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FC" w:rsidRDefault="00324CFC" w:rsidP="00324C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СЕКРЕТАРСКОГО СЕЛЬСОВЕТА</w:t>
      </w:r>
    </w:p>
    <w:p w:rsidR="00324CFC" w:rsidRDefault="00324CFC" w:rsidP="00324C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324CFC" w:rsidRDefault="00324CFC" w:rsidP="00324C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4CFC" w:rsidRDefault="00324CFC" w:rsidP="00324C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24CFC" w:rsidRDefault="00324CFC" w:rsidP="00324C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4CFC" w:rsidRDefault="00324CFC" w:rsidP="00324C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03.03.2025</w:t>
      </w:r>
      <w:r>
        <w:rPr>
          <w:sz w:val="28"/>
          <w:szCs w:val="28"/>
        </w:rPr>
        <w:tab/>
        <w:t xml:space="preserve">                                  с. Секретарка       </w:t>
      </w:r>
      <w:r>
        <w:rPr>
          <w:sz w:val="28"/>
          <w:szCs w:val="28"/>
        </w:rPr>
        <w:t xml:space="preserve">                            № 6</w:t>
      </w:r>
      <w:r>
        <w:rPr>
          <w:sz w:val="28"/>
          <w:szCs w:val="28"/>
        </w:rPr>
        <w:t>-п</w:t>
      </w:r>
    </w:p>
    <w:p w:rsidR="00324CFC" w:rsidRDefault="00324CFC" w:rsidP="00324CFC">
      <w:pPr>
        <w:jc w:val="both"/>
        <w:rPr>
          <w:sz w:val="28"/>
          <w:szCs w:val="28"/>
        </w:rPr>
      </w:pPr>
    </w:p>
    <w:p w:rsidR="00324CFC" w:rsidRDefault="00324CFC" w:rsidP="00324CFC">
      <w:pPr>
        <w:jc w:val="both"/>
        <w:rPr>
          <w:sz w:val="28"/>
          <w:szCs w:val="28"/>
        </w:rPr>
      </w:pPr>
    </w:p>
    <w:p w:rsidR="00324CFC" w:rsidRDefault="00324CFC" w:rsidP="00324CF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перечня объектов,</w:t>
      </w:r>
    </w:p>
    <w:p w:rsidR="00324CFC" w:rsidRDefault="00324CFC" w:rsidP="00324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отношении которых планируется</w:t>
      </w:r>
    </w:p>
    <w:p w:rsidR="00324CFC" w:rsidRDefault="00324CFC" w:rsidP="00324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концессионных</w:t>
      </w:r>
    </w:p>
    <w:p w:rsidR="00324CFC" w:rsidRDefault="00324CFC" w:rsidP="00324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соглашений на 2025</w:t>
      </w:r>
      <w:r>
        <w:rPr>
          <w:b/>
          <w:sz w:val="28"/>
          <w:szCs w:val="28"/>
        </w:rPr>
        <w:t xml:space="preserve"> год</w:t>
      </w:r>
    </w:p>
    <w:bookmarkEnd w:id="0"/>
    <w:p w:rsidR="00324CFC" w:rsidRDefault="00324CFC" w:rsidP="00324CFC">
      <w:pPr>
        <w:jc w:val="center"/>
        <w:rPr>
          <w:sz w:val="28"/>
          <w:szCs w:val="28"/>
        </w:rPr>
      </w:pPr>
    </w:p>
    <w:p w:rsidR="00324CFC" w:rsidRDefault="00324CFC" w:rsidP="00324CFC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 соответствии с частью 3 статьи 4 Федерального закона от 21 июля 2005 года № 115-ФЗ «О концессионных соглашениях», решением Совета депутатов муниципального образования Секретарский сельсовет от 17 ноября 2008 года № 70 «Об утверждении Положения о порядке владения, пользования и распоряжения муниципальным имуществом муниципального образования Секретарский сельсовет»:</w:t>
      </w:r>
    </w:p>
    <w:p w:rsidR="00324CFC" w:rsidRDefault="00324CFC" w:rsidP="00324C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1.Утвердить перечень объектов, в отношении которых планируется заключение </w:t>
      </w:r>
      <w:r>
        <w:rPr>
          <w:bCs/>
          <w:sz w:val="28"/>
          <w:szCs w:val="28"/>
        </w:rPr>
        <w:t>концессионных соглашений на 2025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</w:p>
    <w:p w:rsidR="00324CFC" w:rsidRDefault="00324CFC" w:rsidP="00324CF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Постановление от 16.02.2024 г. № 1</w:t>
      </w:r>
      <w:r w:rsidRPr="002D19D5">
        <w:rPr>
          <w:sz w:val="28"/>
          <w:szCs w:val="28"/>
        </w:rPr>
        <w:t>4-п «</w:t>
      </w:r>
      <w:r w:rsidRPr="00324CF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перечня объектов, в отношении которых планируется заключение концессионных </w:t>
      </w:r>
      <w:r w:rsidRPr="00324CFC">
        <w:rPr>
          <w:sz w:val="28"/>
          <w:szCs w:val="28"/>
        </w:rPr>
        <w:t>соглашений на 2024 год</w:t>
      </w:r>
      <w:r w:rsidRPr="002D19D5">
        <w:rPr>
          <w:sz w:val="28"/>
          <w:szCs w:val="28"/>
        </w:rPr>
        <w:t>» признать утратившим силу.</w:t>
      </w:r>
    </w:p>
    <w:p w:rsidR="00324CFC" w:rsidRDefault="00324CFC" w:rsidP="00324CF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.Специалисту администрации муниципального образования Секретарский сельсовет разместить настоящее постановление на сайте администрации Северного района.</w:t>
      </w:r>
    </w:p>
    <w:p w:rsidR="00324CFC" w:rsidRDefault="00324CFC" w:rsidP="00324CF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4</w:t>
      </w:r>
      <w:r>
        <w:rPr>
          <w:rFonts w:eastAsia="Calibri"/>
          <w:sz w:val="28"/>
          <w:szCs w:val="28"/>
          <w:lang w:eastAsia="en-US"/>
        </w:rPr>
        <w:t>. Контроль за исполнением данного постановления оставляю за собой.</w:t>
      </w:r>
    </w:p>
    <w:p w:rsidR="00324CFC" w:rsidRDefault="00324CFC" w:rsidP="00324CFC">
      <w:pPr>
        <w:jc w:val="both"/>
        <w:rPr>
          <w:rFonts w:eastAsia="Calibri"/>
          <w:b/>
          <w:bCs/>
          <w:color w:val="00008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5</w:t>
      </w:r>
      <w:r>
        <w:rPr>
          <w:rFonts w:eastAsia="Calibri"/>
          <w:sz w:val="28"/>
          <w:szCs w:val="28"/>
          <w:lang w:eastAsia="en-US"/>
        </w:rPr>
        <w:t>. Постановление вступает в силу со дня его подписания</w:t>
      </w:r>
    </w:p>
    <w:p w:rsidR="00324CFC" w:rsidRDefault="00324CFC" w:rsidP="00324CFC">
      <w:pPr>
        <w:ind w:firstLine="540"/>
        <w:rPr>
          <w:rFonts w:eastAsia="Calibri"/>
          <w:sz w:val="28"/>
          <w:szCs w:val="28"/>
          <w:lang w:eastAsia="en-US"/>
        </w:rPr>
      </w:pPr>
    </w:p>
    <w:p w:rsidR="00324CFC" w:rsidRDefault="00324CFC" w:rsidP="00324CFC">
      <w:pPr>
        <w:ind w:firstLine="540"/>
        <w:rPr>
          <w:rFonts w:eastAsia="Calibri"/>
          <w:sz w:val="28"/>
          <w:szCs w:val="28"/>
          <w:lang w:eastAsia="en-US"/>
        </w:rPr>
      </w:pPr>
    </w:p>
    <w:p w:rsidR="00324CFC" w:rsidRDefault="00324CFC" w:rsidP="00324CFC">
      <w:pPr>
        <w:ind w:firstLine="540"/>
        <w:rPr>
          <w:rFonts w:eastAsia="Calibri"/>
          <w:sz w:val="28"/>
          <w:szCs w:val="28"/>
          <w:lang w:eastAsia="en-US"/>
        </w:rPr>
      </w:pPr>
    </w:p>
    <w:p w:rsidR="00324CFC" w:rsidRDefault="00324CFC" w:rsidP="00324CFC">
      <w:pPr>
        <w:ind w:right="-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 xml:space="preserve">сельсовета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Н.</w:t>
      </w:r>
      <w:r>
        <w:rPr>
          <w:rFonts w:eastAsia="Calibri"/>
          <w:sz w:val="28"/>
          <w:szCs w:val="28"/>
          <w:lang w:eastAsia="en-US"/>
        </w:rPr>
        <w:t>Н.Гараев</w:t>
      </w:r>
      <w:proofErr w:type="spellEnd"/>
    </w:p>
    <w:p w:rsidR="00324CFC" w:rsidRDefault="00324CFC" w:rsidP="00324CFC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324CFC" w:rsidRDefault="00324CFC" w:rsidP="00324CFC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324CFC" w:rsidRDefault="00324CFC" w:rsidP="00324CFC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324CFC" w:rsidRDefault="00324CFC" w:rsidP="00324CFC">
      <w:pPr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Разослано: в дело, </w:t>
      </w:r>
      <w:r>
        <w:rPr>
          <w:rFonts w:eastAsia="Calibri"/>
          <w:lang w:eastAsia="en-US"/>
        </w:rPr>
        <w:t>прокурору</w:t>
      </w:r>
    </w:p>
    <w:p w:rsidR="00324CFC" w:rsidRDefault="00324CFC" w:rsidP="00324CFC">
      <w:pPr>
        <w:ind w:right="-2"/>
        <w:jc w:val="both"/>
        <w:rPr>
          <w:rFonts w:eastAsia="Calibri"/>
          <w:lang w:eastAsia="en-US"/>
        </w:rPr>
      </w:pPr>
    </w:p>
    <w:p w:rsidR="00324CFC" w:rsidRDefault="00324CFC" w:rsidP="00324CFC">
      <w:pPr>
        <w:rPr>
          <w:rFonts w:eastAsia="Calibri"/>
          <w:sz w:val="28"/>
          <w:szCs w:val="28"/>
          <w:lang w:eastAsia="en-US"/>
        </w:rPr>
      </w:pPr>
    </w:p>
    <w:p w:rsidR="00324CFC" w:rsidRDefault="00324CFC" w:rsidP="00324CFC">
      <w:pPr>
        <w:jc w:val="right"/>
        <w:rPr>
          <w:rFonts w:eastAsia="Calibri"/>
          <w:sz w:val="28"/>
          <w:szCs w:val="28"/>
          <w:lang w:eastAsia="en-US"/>
        </w:rPr>
      </w:pPr>
    </w:p>
    <w:p w:rsidR="00324CFC" w:rsidRDefault="00324CFC" w:rsidP="00324CFC"/>
    <w:p w:rsidR="00324CFC" w:rsidRDefault="00324CFC" w:rsidP="00324CFC"/>
    <w:p w:rsidR="00324CFC" w:rsidRDefault="00324CFC" w:rsidP="00324CFC"/>
    <w:p w:rsidR="00324CFC" w:rsidRDefault="00324CFC" w:rsidP="00324CFC"/>
    <w:p w:rsidR="00324CFC" w:rsidRDefault="00324CFC" w:rsidP="00324CFC"/>
    <w:p w:rsidR="00324CFC" w:rsidRDefault="00324CFC" w:rsidP="00324CFC"/>
    <w:p w:rsidR="00324CFC" w:rsidRPr="00D64794" w:rsidRDefault="00324CFC" w:rsidP="00324CFC">
      <w:pPr>
        <w:jc w:val="right"/>
        <w:rPr>
          <w:b/>
          <w:sz w:val="28"/>
          <w:szCs w:val="28"/>
        </w:rPr>
      </w:pPr>
      <w:r>
        <w:lastRenderedPageBreak/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D64794">
        <w:rPr>
          <w:b/>
          <w:sz w:val="28"/>
          <w:szCs w:val="28"/>
        </w:rPr>
        <w:t>Приложение</w:t>
      </w:r>
    </w:p>
    <w:p w:rsidR="00324CFC" w:rsidRPr="00D64794" w:rsidRDefault="00324CFC" w:rsidP="00324CFC">
      <w:pPr>
        <w:jc w:val="right"/>
        <w:rPr>
          <w:b/>
          <w:sz w:val="28"/>
          <w:szCs w:val="28"/>
        </w:rPr>
      </w:pPr>
      <w:r w:rsidRPr="00D64794">
        <w:rPr>
          <w:b/>
          <w:sz w:val="28"/>
          <w:szCs w:val="28"/>
        </w:rPr>
        <w:t>к постановлению администрации</w:t>
      </w:r>
    </w:p>
    <w:p w:rsidR="00324CFC" w:rsidRPr="00D64794" w:rsidRDefault="00324CFC" w:rsidP="00324CFC">
      <w:pPr>
        <w:jc w:val="right"/>
        <w:rPr>
          <w:b/>
          <w:sz w:val="28"/>
          <w:szCs w:val="28"/>
        </w:rPr>
      </w:pPr>
      <w:r w:rsidRPr="00D64794">
        <w:rPr>
          <w:b/>
          <w:sz w:val="28"/>
          <w:szCs w:val="28"/>
        </w:rPr>
        <w:t>Секретарского сельсовета</w:t>
      </w:r>
    </w:p>
    <w:p w:rsidR="00324CFC" w:rsidRPr="00D64794" w:rsidRDefault="00324CFC" w:rsidP="00324CF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03.03.2025 № 6</w:t>
      </w:r>
      <w:r w:rsidRPr="00D64794">
        <w:rPr>
          <w:b/>
          <w:sz w:val="28"/>
          <w:szCs w:val="28"/>
        </w:rPr>
        <w:t>-п</w:t>
      </w:r>
    </w:p>
    <w:p w:rsidR="00324CFC" w:rsidRDefault="00324CFC" w:rsidP="00324CFC">
      <w:pPr>
        <w:spacing w:before="100" w:beforeAutospacing="1"/>
        <w:ind w:firstLine="300"/>
        <w:jc w:val="center"/>
        <w:rPr>
          <w:bCs/>
          <w:color w:val="000000"/>
          <w:sz w:val="28"/>
          <w:szCs w:val="28"/>
        </w:rPr>
      </w:pPr>
      <w:hyperlink r:id="rId4" w:anchor="P43" w:history="1">
        <w:r>
          <w:rPr>
            <w:rStyle w:val="a3"/>
            <w:bCs/>
            <w:color w:val="auto"/>
            <w:sz w:val="28"/>
            <w:szCs w:val="28"/>
            <w:u w:val="none"/>
          </w:rPr>
          <w:t>Перечень</w:t>
        </w:r>
      </w:hyperlink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объектов муниципальной собственности муниципального образования Секретарский сельсовет, в отношении которых планируется заключение концессионных соглашений</w:t>
      </w:r>
    </w:p>
    <w:p w:rsidR="00324CFC" w:rsidRDefault="00324CFC" w:rsidP="00324CFC">
      <w:pPr>
        <w:spacing w:before="100" w:beforeAutospacing="1"/>
        <w:ind w:firstLine="300"/>
        <w:jc w:val="center"/>
        <w:rPr>
          <w:color w:val="000000"/>
          <w:sz w:val="28"/>
          <w:szCs w:val="28"/>
        </w:rPr>
      </w:pPr>
    </w:p>
    <w:tbl>
      <w:tblPr>
        <w:tblW w:w="0" w:type="auto"/>
        <w:shd w:val="clear" w:color="auto" w:fill="F5F5F5"/>
        <w:tblLook w:val="04A0" w:firstRow="1" w:lastRow="0" w:firstColumn="1" w:lastColumn="0" w:noHBand="0" w:noVBand="1"/>
      </w:tblPr>
      <w:tblGrid>
        <w:gridCol w:w="502"/>
        <w:gridCol w:w="1869"/>
        <w:gridCol w:w="2405"/>
        <w:gridCol w:w="2455"/>
        <w:gridCol w:w="2108"/>
      </w:tblGrid>
      <w:tr w:rsidR="00324CFC" w:rsidTr="000721B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Технические показатели (общая площадь объекта, кв. м; протяжённость сетей, м; мощность и т.д.)</w:t>
            </w:r>
          </w:p>
        </w:tc>
      </w:tr>
      <w:tr w:rsidR="00324CFC" w:rsidTr="000721B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ул.Молодежная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56:28:1401003:316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1037 м.</w:t>
            </w:r>
          </w:p>
        </w:tc>
      </w:tr>
      <w:tr w:rsidR="00324CFC" w:rsidTr="000721B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ул.Заречная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1153м</w:t>
            </w:r>
          </w:p>
        </w:tc>
      </w:tr>
      <w:tr w:rsidR="00324CFC" w:rsidTr="000721B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ул.Школьная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56:28:1401003:314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491м</w:t>
            </w:r>
          </w:p>
        </w:tc>
      </w:tr>
      <w:tr w:rsidR="00324CFC" w:rsidTr="000721BB">
        <w:trPr>
          <w:trHeight w:val="25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район,с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. Секретарка,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ул.Овражная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56:28:1401003:315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485м</w:t>
            </w:r>
          </w:p>
        </w:tc>
      </w:tr>
      <w:tr w:rsidR="00324CFC" w:rsidTr="000721BB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ул.Садовая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977м</w:t>
            </w:r>
          </w:p>
        </w:tc>
      </w:tr>
      <w:tr w:rsidR="00324CFC" w:rsidTr="000721BB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 2807м</w:t>
            </w:r>
          </w:p>
        </w:tc>
      </w:tr>
      <w:tr w:rsidR="00324CFC" w:rsidTr="000721BB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с.Моторино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56:28:1403001:65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2160м</w:t>
            </w:r>
          </w:p>
        </w:tc>
      </w:tr>
      <w:tr w:rsidR="00324CFC" w:rsidTr="000721BB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ул.Морд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-Кандызская, </w:t>
            </w:r>
          </w:p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4CFC" w:rsidRDefault="00324CFC" w:rsidP="000721BB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2053м</w:t>
            </w:r>
          </w:p>
        </w:tc>
      </w:tr>
    </w:tbl>
    <w:p w:rsidR="00324CFC" w:rsidRDefault="00324CFC" w:rsidP="00324CFC">
      <w:pPr>
        <w:rPr>
          <w:sz w:val="28"/>
          <w:szCs w:val="28"/>
        </w:rPr>
      </w:pPr>
    </w:p>
    <w:p w:rsidR="00324CFC" w:rsidRDefault="00324CFC" w:rsidP="00324CFC"/>
    <w:p w:rsidR="00324CFC" w:rsidRDefault="00324CFC" w:rsidP="00324CFC"/>
    <w:p w:rsidR="00C23C86" w:rsidRDefault="00C23C86"/>
    <w:sectPr w:rsidR="00C23C86" w:rsidSect="005C6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90"/>
    <w:rsid w:val="00324CFC"/>
    <w:rsid w:val="005C650C"/>
    <w:rsid w:val="00617390"/>
    <w:rsid w:val="00AC12F7"/>
    <w:rsid w:val="00C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28A8"/>
  <w15:chartTrackingRefBased/>
  <w15:docId w15:val="{9C11EC41-A7AC-4121-AB6D-7B5198F8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.cap.ru/sitemap.aspx?id=2514400&amp;gov_id=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2025-03-03T11:18:00Z</dcterms:created>
  <dcterms:modified xsi:type="dcterms:W3CDTF">2025-03-03T11:22:00Z</dcterms:modified>
</cp:coreProperties>
</file>