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D8" w:rsidRPr="005144D8" w:rsidRDefault="005144D8" w:rsidP="005144D8">
      <w:pPr>
        <w:widowControl/>
        <w:suppressAutoHyphens/>
        <w:autoSpaceDN w:val="0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</w:p>
    <w:p w:rsidR="005144D8" w:rsidRPr="005144D8" w:rsidRDefault="005144D8" w:rsidP="005144D8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  <w:r w:rsidRPr="005144D8">
        <w:rPr>
          <w:rFonts w:ascii="Times New Roman" w:eastAsia="SimSun" w:hAnsi="Times New Roman"/>
          <w:color w:val="auto"/>
          <w:kern w:val="3"/>
          <w:sz w:val="24"/>
          <w:szCs w:val="24"/>
        </w:rPr>
        <w:t>Реестр  объектов муниципального имущества  администрации муниципального образования Нижнечеляевский сельсовет</w:t>
      </w:r>
    </w:p>
    <w:p w:rsidR="005144D8" w:rsidRPr="005144D8" w:rsidRDefault="005144D8" w:rsidP="005144D8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  <w:r w:rsidRPr="005144D8">
        <w:rPr>
          <w:rFonts w:ascii="Times New Roman" w:eastAsia="SimSun" w:hAnsi="Times New Roman"/>
          <w:color w:val="auto"/>
          <w:kern w:val="3"/>
          <w:sz w:val="24"/>
          <w:szCs w:val="24"/>
        </w:rPr>
        <w:t>Северного района Оренбургской области  на 01.02.2025</w:t>
      </w:r>
    </w:p>
    <w:p w:rsidR="005144D8" w:rsidRPr="005144D8" w:rsidRDefault="005144D8" w:rsidP="005144D8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</w:p>
    <w:p w:rsidR="005144D8" w:rsidRPr="005144D8" w:rsidRDefault="005144D8" w:rsidP="005144D8">
      <w:pPr>
        <w:widowControl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  <w:r w:rsidRPr="005144D8">
        <w:rPr>
          <w:rFonts w:ascii="Times New Roman" w:eastAsia="SimSun" w:hAnsi="Times New Roman"/>
          <w:color w:val="auto"/>
          <w:kern w:val="3"/>
          <w:sz w:val="24"/>
          <w:szCs w:val="24"/>
        </w:rPr>
        <w:t>Раздел 1.Недвижимое имущество</w:t>
      </w:r>
    </w:p>
    <w:tbl>
      <w:tblPr>
        <w:tblW w:w="15775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309"/>
        <w:gridCol w:w="534"/>
        <w:gridCol w:w="215"/>
        <w:gridCol w:w="1701"/>
        <w:gridCol w:w="1418"/>
        <w:gridCol w:w="2194"/>
        <w:gridCol w:w="1491"/>
        <w:gridCol w:w="1276"/>
        <w:gridCol w:w="1701"/>
        <w:gridCol w:w="992"/>
        <w:gridCol w:w="1134"/>
        <w:gridCol w:w="40"/>
        <w:gridCol w:w="1162"/>
        <w:gridCol w:w="40"/>
      </w:tblGrid>
      <w:tr w:rsidR="005144D8" w:rsidRPr="005144D8" w:rsidTr="00D22531">
        <w:trPr>
          <w:gridAfter w:val="1"/>
          <w:wAfter w:w="40" w:type="dxa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Реестровый номер</w:t>
            </w:r>
          </w:p>
        </w:tc>
        <w:tc>
          <w:tcPr>
            <w:tcW w:w="20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Дата возникновения и прекращения права собственности.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Реквизиты документов возникновения права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Кадастровый номер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Адрес (местоположение)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Основная характеристика (протяженность (км), площадь (кв.м)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Сведения о кадастровой стоимости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Сведения о правообладателе.Вид вещного права (право пожизненного наследуемого владения, право постоянного (бессрочного) пользования)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Сведения о балансовой стоимости недвижимого имущества и начисленной амортизации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Вид (ораничения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 xml:space="preserve"> (обременения) объекта (аренда, безвозмездное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 xml:space="preserve"> пользование, сервитут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)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Сведения о произведенном улучшении з.уч</w:t>
            </w:r>
          </w:p>
        </w:tc>
      </w:tr>
      <w:tr w:rsidR="005144D8" w:rsidRPr="005144D8" w:rsidTr="00D22531">
        <w:tc>
          <w:tcPr>
            <w:tcW w:w="18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69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numPr>
                <w:ilvl w:val="1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  <w:t>Земельные участки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6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Земельный участок (кладбище)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13.05.2022 выписка из ЕГРН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56:28:0903001:148-56/142/2022-1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56:28:0903001:148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с.Нижнее Челеево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кадастр.квартал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56:28:0903001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ОКТМО </w:t>
            </w:r>
            <w:r w:rsidRPr="005144D8">
              <w:rPr>
                <w:rFonts w:ascii="Century" w:hAnsi="Century" w:cs="Calibri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6789 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9333,5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Нижднечеляевский 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2.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Земельный участок (кладбище)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16.05.2022 выписка из ЕГРН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56:28:0904001:407-56/142/2022-1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56:28:0904001:407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с.Большедорожное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кадастр.квартал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56:28:0904001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ОКТМО </w:t>
            </w:r>
            <w:r w:rsidRPr="005144D8">
              <w:rPr>
                <w:rFonts w:ascii="Century" w:hAnsi="Century" w:cs="Calibri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3043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7531,99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 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3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  (кладбище)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16.05.2022 выписка из ЕГРН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56:28:0904001:412-56/142/2022-1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56:28:0904001:412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с.Большедорожное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кадастр.квартал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56:28:0904001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ОКТМО </w:t>
            </w:r>
            <w:r w:rsidRPr="005144D8">
              <w:rPr>
                <w:rFonts w:ascii="Century" w:hAnsi="Century" w:cs="Calibri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2616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7245,83 руб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 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31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4.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  (кладбище)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16.05.2022 выписка из ЕГРН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56:28:0913001:3-56/142/2022-1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56:28:0913001:3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пос. Савельевка кадастр.квартал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56:28:0913001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ОКТМО </w:t>
            </w:r>
            <w:r w:rsidRPr="005144D8">
              <w:rPr>
                <w:rFonts w:ascii="Century" w:hAnsi="Century" w:cs="Calibri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1255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27861руб.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 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4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  (кладбище)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16.05.2022 выписка из ЕГРН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56:28:0901001:204-56/142/2022-1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56:28:0901001:204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с.Трифоновка кадастр.квартал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56:28:0901001 ОКТМО </w:t>
            </w:r>
            <w:r w:rsidRPr="005144D8">
              <w:rPr>
                <w:rFonts w:ascii="Century" w:hAnsi="Century" w:cs="Calibri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12828 кв.м.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11170.52 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 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11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cs="Arial"/>
                <w:color w:val="292C2F"/>
                <w:lang w:eastAsia="ru-RU"/>
              </w:rPr>
            </w:pPr>
            <w:r w:rsidRPr="005144D8">
              <w:rPr>
                <w:rFonts w:cs="Arial"/>
                <w:color w:val="292C2F"/>
                <w:lang w:eastAsia="ru-RU"/>
              </w:rPr>
              <w:t>Выписка ЕГРН № 56-56/017-56/017/019/2015-391-3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cs="Arial"/>
                <w:color w:val="292C2F"/>
                <w:lang w:eastAsia="ru-RU"/>
              </w:rPr>
            </w:pPr>
            <w:r w:rsidRPr="005144D8">
              <w:rPr>
                <w:rFonts w:cs="Arial"/>
                <w:color w:val="292C2F"/>
                <w:lang w:eastAsia="ru-RU"/>
              </w:rPr>
              <w:t>от 04.06.2015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56:28:0000000:15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entury" w:eastAsia="SimSun" w:hAnsi="Century" w:cs="Tahoma"/>
                <w:color w:val="auto"/>
                <w:kern w:val="3"/>
                <w:sz w:val="22"/>
                <w:szCs w:val="22"/>
              </w:rPr>
            </w:pPr>
            <w:r w:rsidRPr="005144D8">
              <w:rPr>
                <w:rFonts w:ascii="Century" w:eastAsia="SimSun" w:hAnsi="Century" w:cs="Tahoma"/>
                <w:color w:val="auto"/>
                <w:kern w:val="3"/>
                <w:sz w:val="22"/>
                <w:szCs w:val="22"/>
              </w:rPr>
              <w:t>Нижнечеляевский с/с, АО им. Мичурина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/>
                <w:color w:val="auto"/>
                <w:kern w:val="3"/>
                <w:sz w:val="24"/>
                <w:szCs w:val="24"/>
              </w:rPr>
              <w:t xml:space="preserve"> ОКТМО </w:t>
            </w:r>
            <w:r w:rsidRPr="005144D8">
              <w:rPr>
                <w:rFonts w:ascii="Century" w:hAnsi="Century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17441112 кв. 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 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4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  с/х назначения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 56:28:0000000:3012от 11.06.2021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56:28:0000000:3012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Нижнечеляевский с/с,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/>
                <w:color w:val="auto"/>
                <w:kern w:val="3"/>
                <w:sz w:val="24"/>
                <w:szCs w:val="24"/>
              </w:rPr>
              <w:t xml:space="preserve">ОКТМО </w:t>
            </w:r>
            <w:r w:rsidRPr="005144D8">
              <w:rPr>
                <w:rFonts w:ascii="Century" w:hAnsi="Century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528000 кв. 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3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 56:28:0000000:3058от 14.12.2021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56:28:0000000:3058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8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Нижнечеляевский  с/с, в центральной  части кадастрового квартала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56:28:0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704000 кв. 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8.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 56-56-03/034/2011-143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56:28:0901001:75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с.Трифоновка ул.Колхозная  д.2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1700 кв.м.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  <w:t>9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Земельный участок  земли населенных пунктов 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 56:28:0902001:2/56/012/2017-2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21.04.2017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56:28:0902001:2 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пос.Малиновка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ул. Речная д.6а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2508 кв.м.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 земли населенных пунктов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 56:28:0904001:196/142/2023-2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21.04.2023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56:28:0904001:196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с.Большедорожное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ул.Молодежная д.15/1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800 кв.м.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2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11.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Земли с\х назначения 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56:28:0916011:214-56/142/2021-1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09.06.2021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56:28:0916011:214 (единое землепользование)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Нижнечеляевский с/с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935072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1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12.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Земли с/х назначения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56:28:0916011:215-56/142/2022-1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13.05.2022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56:28:0916011:215 (единое землепользование)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Нижнечеляевский с/с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208928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13.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Земли с/х назначения 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56:28:0922011:212-56/142/2022-1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01.03.2022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56:28:0922011:212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Нижнечеляевский с/с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ОКТМО 53 643 425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440000 кв.м.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14.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08.06.2016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56:28:0920007:28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Нижнечеляевский с/с,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Расположен в западной части кадастрового квартала 56:28:0920007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704000 кв.м.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10024960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</w:t>
            </w: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lastRenderedPageBreak/>
              <w:t>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-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  <w:t>(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дороги) 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 xml:space="preserve"> Выписка из ЕГРН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30.01.2024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56:28:0000000:2373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Нижнечеляевский с/с,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Расположен в западной части кадастрового квартала 56:28:0920007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ОКТМО 53 643 425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10167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1281077,73 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№ 56:28:0901002:331-56/142/2022-1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17.06.2022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56:28:0901002:331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с,Трифоновка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ул.Центральная земельный участок расположенный в северо-западной части кадастрового квартала 56:28:0901002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8.0 кв. 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Земли населенных пунктов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 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17.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№ 56:28:0901002:331-56/142/2022-1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22.06.2022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56:28:0901002:332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с,Трифоновка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ул.Береговая земельный участок расположенный в центральной части кадастрового квартала 56:28:0901002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53643425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8.0 кв. 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Земли населенных пунктов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391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56:28:0901001:419-56/142/2022-1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17.06.2022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56:28:090101:419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с,Трифоновка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земельный участок расположенный в центральной части кадастрового квартала 56:28:0901001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53643425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8.0 кв.м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Земли населенных пунктов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КПП 564501001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19.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56:28:0901001:421-56/142/2022-1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17.06.2022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56:28:090101:421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с.Трифоновка, ул. Центральная, земельный участок расположенный в центральной части кадастрового квартала 56:28:0901001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ОКТМО 53643425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8.0 кв.м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Земли населенных пунктов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20.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56:28:0901001:422-56/142/2022-1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17.06.2022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56:28:090101:422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с.Трифоновка, ул. Центральная, земельный участок расположенный в центральной части кадастрового квартала 56:28:0901001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ОКТМО 53643425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8.0 кв.м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Земли населенных пунктов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  <w:t>1.2.Здания, сооружения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21.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 425576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56:28:0904001:393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с.Большедорожное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улица Лесная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0,427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11774678,72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КПП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190330,85руб.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  <w:lastRenderedPageBreak/>
              <w:t xml:space="preserve">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22.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56:28:0904001:394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с.Большедорожное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Молодорожная улица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1,329км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23644890.21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23.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425569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56:280904001:395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с.Большедорожное </w:t>
            </w:r>
          </w:p>
          <w:p w:rsidR="005144D8" w:rsidRPr="005144D8" w:rsidRDefault="005144D8" w:rsidP="005144D8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Молодежная улица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0,989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27273474,98 руб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56:28:0000000:2286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Пос.Савельевка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Полевая  улица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643425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1.213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33450682,66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25.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425568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56:28:0903001:131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с.Нижнее Челяево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Нагорная улица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1,358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24160843,42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56:28:0903001:130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с.Нижнее Челяево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Центральная улица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1,778 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31633269,22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27.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56:28:0902001:97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Пос.Малиновка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Речная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ОКТМО 53 643 425</w:t>
            </w: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улица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1,656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29462707,44 руб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43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28.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56:28:0901001:190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с.Трифоновка 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Колхозная улица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0,990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29.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56:28:0901001:191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с.Трифоновка 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Школьная улица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0,842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30.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Внутрипоселковая автомобильная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 xml:space="preserve">16.09.2014 Свидетельство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56-АВ 425571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56:28:0901002:106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с.Трифоновка 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lastRenderedPageBreak/>
              <w:t>Береговая улица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0,897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</w:t>
            </w: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lastRenderedPageBreak/>
              <w:t>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56:28:0000000:2281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с.Трифоновка 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Центральная улица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2,465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32.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56:28:0000000:2284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с.Трифоновка 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Полевая улица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0,294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33.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Скважина водяная № 1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№ 56:28:0913001:215-56/124/2023-3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от 08.08.2023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56:28:0913001:215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Оренбургская область, Северный район с.Большедорожное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221496,94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232310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  <w:t xml:space="preserve">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34.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Скважина водяная № 1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56:28:0901001:423-56/124/2023-3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от 02.08.2023 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56:28:0901001:423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РФ, Оренбургская область, Северный район, с.Трифоновка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ОКТМО 53 643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550749,15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ОГРН </w:t>
            </w: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lastRenderedPageBreak/>
              <w:t>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17000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 xml:space="preserve">35.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Водопроводная сеть  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Courier New" w:hAnsi="Times New Roman"/>
                <w:color w:val="auto"/>
                <w:sz w:val="24"/>
                <w:szCs w:val="24"/>
              </w:rPr>
            </w:pPr>
            <w:r w:rsidRPr="005144D8">
              <w:rPr>
                <w:rFonts w:ascii="Courier New" w:eastAsia="Courier New" w:hAnsi="Courier New" w:cs="Courier New"/>
                <w:color w:val="auto"/>
                <w:sz w:val="24"/>
                <w:szCs w:val="24"/>
              </w:rPr>
              <w:t xml:space="preserve">Выписка из  </w:t>
            </w:r>
            <w:r w:rsidRPr="005144D8">
              <w:rPr>
                <w:rFonts w:ascii="Times New Roman" w:eastAsia="Courier New" w:hAnsi="Times New Roman"/>
                <w:color w:val="auto"/>
                <w:sz w:val="24"/>
                <w:szCs w:val="24"/>
              </w:rPr>
              <w:t>ЕГРН 56:28:0000000:3247-56/117/2024-1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Courier New" w:hAnsi="Times New Roman"/>
                <w:color w:val="auto"/>
                <w:sz w:val="24"/>
                <w:szCs w:val="24"/>
              </w:rPr>
              <w:t>08.07.2024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Оренбургская область, Северный район с.Трифоновка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6,3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28763910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145846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45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36.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Здание сельсовета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Выписка из ЕГРН 56:28:0904001:633-56/124/2023-1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11.08.2023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56:28:0904001:633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Оренбургская область, Северный район с.Большедорожное </w:t>
            </w:r>
          </w:p>
          <w:p w:rsidR="005144D8" w:rsidRPr="005144D8" w:rsidRDefault="005144D8" w:rsidP="005144D8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ул.Большедорожная д.5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88,5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490453,72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231621,05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169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37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Водопровод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ourier New" w:hAnsi="Times New Roman"/>
                <w:color w:val="auto"/>
                <w:sz w:val="24"/>
                <w:szCs w:val="24"/>
              </w:rPr>
            </w:pPr>
            <w:r w:rsidRPr="005144D8">
              <w:rPr>
                <w:rFonts w:ascii="Times New Roman" w:eastAsia="Courier New" w:hAnsi="Times New Roman"/>
                <w:color w:val="auto"/>
                <w:sz w:val="24"/>
                <w:szCs w:val="24"/>
              </w:rPr>
              <w:t>Выписка из  ЕГРН 56:28:0000000:3261-56/217/2024-1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ourier New" w:hAnsi="Times New Roman"/>
                <w:color w:val="auto"/>
                <w:sz w:val="24"/>
                <w:szCs w:val="24"/>
              </w:rPr>
            </w:pPr>
            <w:r w:rsidRPr="005144D8">
              <w:rPr>
                <w:rFonts w:ascii="Times New Roman" w:eastAsia="Courier New" w:hAnsi="Times New Roman"/>
                <w:color w:val="auto"/>
                <w:sz w:val="24"/>
                <w:szCs w:val="24"/>
              </w:rPr>
              <w:t>12.08.2024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ourier New" w:hAnsi="Times New Roman"/>
                <w:color w:val="auto"/>
                <w:sz w:val="24"/>
                <w:szCs w:val="24"/>
              </w:rPr>
            </w:pPr>
            <w:r w:rsidRPr="005144D8">
              <w:rPr>
                <w:rFonts w:ascii="Times New Roman" w:eastAsia="Courier New" w:hAnsi="Times New Roman"/>
                <w:color w:val="auto"/>
                <w:sz w:val="24"/>
                <w:szCs w:val="24"/>
              </w:rPr>
              <w:t>56:28:0000000:3261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РФ, Оренбургская область, Северный район, с.Большедорожное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5.7км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26348654,70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</w:tbl>
    <w:p w:rsidR="005144D8" w:rsidRPr="005144D8" w:rsidRDefault="005144D8" w:rsidP="005144D8">
      <w:pPr>
        <w:suppressAutoHyphens/>
        <w:autoSpaceDN w:val="0"/>
        <w:spacing w:before="100" w:beforeAutospacing="1" w:after="100" w:afterAutospacing="1" w:line="276" w:lineRule="auto"/>
        <w:jc w:val="center"/>
        <w:textAlignment w:val="baseline"/>
        <w:rPr>
          <w:rFonts w:ascii="Calibri" w:eastAsia="SimSun" w:hAnsi="Calibri" w:cs="Tahoma"/>
          <w:b/>
          <w:color w:val="auto"/>
          <w:kern w:val="3"/>
          <w:sz w:val="22"/>
          <w:szCs w:val="22"/>
        </w:rPr>
      </w:pPr>
      <w:r w:rsidRPr="005144D8">
        <w:rPr>
          <w:rFonts w:ascii="Calibri" w:eastAsia="SimSun" w:hAnsi="Calibri" w:cs="Tahoma"/>
          <w:b/>
          <w:color w:val="auto"/>
          <w:kern w:val="3"/>
          <w:sz w:val="28"/>
          <w:szCs w:val="28"/>
        </w:rPr>
        <w:t xml:space="preserve">Раздел </w:t>
      </w:r>
      <w:r w:rsidRPr="005144D8">
        <w:rPr>
          <w:rFonts w:ascii="Calibri" w:eastAsia="SimSun" w:hAnsi="Calibri" w:cs="Tahoma"/>
          <w:b/>
          <w:color w:val="auto"/>
          <w:kern w:val="3"/>
          <w:sz w:val="28"/>
          <w:szCs w:val="28"/>
          <w:lang w:val="en-US"/>
        </w:rPr>
        <w:t>II</w:t>
      </w:r>
      <w:r w:rsidRPr="005144D8">
        <w:rPr>
          <w:rFonts w:ascii="Calibri" w:eastAsia="SimSun" w:hAnsi="Calibri" w:cs="Tahoma"/>
          <w:b/>
          <w:color w:val="auto"/>
          <w:kern w:val="3"/>
          <w:sz w:val="28"/>
          <w:szCs w:val="28"/>
        </w:rPr>
        <w:t>: движимое имущество </w:t>
      </w: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68"/>
        <w:gridCol w:w="1701"/>
        <w:gridCol w:w="1833"/>
        <w:gridCol w:w="1143"/>
        <w:gridCol w:w="296"/>
        <w:gridCol w:w="1620"/>
        <w:gridCol w:w="1440"/>
        <w:gridCol w:w="755"/>
        <w:gridCol w:w="1405"/>
        <w:gridCol w:w="1997"/>
        <w:gridCol w:w="425"/>
        <w:gridCol w:w="2079"/>
      </w:tblGrid>
      <w:tr w:rsidR="005144D8" w:rsidRPr="005144D8" w:rsidTr="00D22531">
        <w:trPr>
          <w:cantSplit/>
          <w:trHeight w:val="324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№ реестровый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Наименование имущества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 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Сведения о балансовой стоимости имущества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Сведения об объекте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Дата возникновения права муниципальной собственности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Дата прекращения права муниципальной собственности на имущество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 Сведения о правообладателе муниципального имущества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9</w:t>
            </w:r>
          </w:p>
        </w:tc>
      </w:tr>
      <w:tr w:rsidR="005144D8" w:rsidRPr="005144D8" w:rsidTr="00D22531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38.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Легковой   автомобиль</w:t>
            </w:r>
          </w:p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ВАЗ 21104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549882.24</w:t>
            </w:r>
          </w:p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ВАЗ 21104</w:t>
            </w:r>
          </w:p>
          <w:p w:rsidR="005144D8" w:rsidRPr="005144D8" w:rsidRDefault="005144D8" w:rsidP="005144D8">
            <w:pPr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31.12.2013</w:t>
            </w:r>
          </w:p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Свидетельство о 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регистрации ТС63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МК №563167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КПП 564501001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39.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Легковой   автомобиль</w:t>
            </w:r>
          </w:p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ВАЗ 21213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124646.04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ВАЗ 21213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10.04.2009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Свидетельство о 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регистрации ТС56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ММ №668458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МО Нижнечеляевский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420"/>
        </w:trPr>
        <w:tc>
          <w:tcPr>
            <w:tcW w:w="15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Раздел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  <w:t>III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Сведения о лицах, обладающих правами на имущество и сведениями о нем</w:t>
            </w:r>
          </w:p>
        </w:tc>
      </w:tr>
      <w:tr w:rsidR="005144D8" w:rsidRPr="005144D8" w:rsidTr="00D22531">
        <w:trPr>
          <w:trHeight w:val="4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Сведения о правообладателях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Иные сведения (при необходимости)</w:t>
            </w:r>
          </w:p>
        </w:tc>
      </w:tr>
      <w:tr w:rsidR="005144D8" w:rsidRPr="005144D8" w:rsidTr="00D22531">
        <w:trPr>
          <w:trHeight w:val="4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МО Нижнечеляевский сельсовет</w:t>
            </w:r>
          </w:p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ОГРН 1065602001651, КПП 564501001</w:t>
            </w:r>
          </w:p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С реестрового №1 по № 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</w:tbl>
    <w:p w:rsidR="005144D8" w:rsidRPr="005144D8" w:rsidRDefault="005144D8" w:rsidP="005144D8">
      <w:pPr>
        <w:suppressAutoHyphens/>
        <w:autoSpaceDN w:val="0"/>
        <w:spacing w:before="100" w:beforeAutospacing="1" w:after="100" w:afterAutospacing="1" w:line="276" w:lineRule="auto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</w:p>
    <w:p w:rsidR="005144D8" w:rsidRPr="005144D8" w:rsidRDefault="005144D8" w:rsidP="005144D8">
      <w:pPr>
        <w:suppressAutoHyphens/>
        <w:autoSpaceDN w:val="0"/>
        <w:spacing w:before="100" w:beforeAutospacing="1" w:after="100" w:afterAutospacing="1" w:line="276" w:lineRule="auto"/>
        <w:textAlignment w:val="baseline"/>
        <w:rPr>
          <w:rFonts w:ascii="Calibri" w:eastAsia="SimSun" w:hAnsi="Calibri" w:cs="Tahoma"/>
          <w:color w:val="auto"/>
          <w:kern w:val="3"/>
          <w:sz w:val="28"/>
          <w:szCs w:val="28"/>
        </w:rPr>
      </w:pPr>
      <w:r w:rsidRPr="005144D8">
        <w:rPr>
          <w:rFonts w:ascii="Calibri" w:eastAsia="SimSun" w:hAnsi="Calibri" w:cs="Tahoma"/>
          <w:color w:val="auto"/>
          <w:kern w:val="3"/>
          <w:sz w:val="28"/>
          <w:szCs w:val="28"/>
        </w:rPr>
        <w:t>Глава сельсовета                                                                                                                        А.М. Агеев</w:t>
      </w:r>
    </w:p>
    <w:p w:rsidR="005144D8" w:rsidRPr="005144D8" w:rsidRDefault="005144D8" w:rsidP="005144D8">
      <w:pPr>
        <w:widowControl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</w:p>
    <w:p w:rsidR="005144D8" w:rsidRPr="005144D8" w:rsidRDefault="005144D8" w:rsidP="005144D8">
      <w:pPr>
        <w:rPr>
          <w:rFonts w:ascii="Times New Roman" w:eastAsia="Courier New" w:hAnsi="Times New Roman"/>
          <w:color w:val="auto"/>
          <w:sz w:val="24"/>
          <w:szCs w:val="24"/>
        </w:rPr>
      </w:pPr>
    </w:p>
    <w:p w:rsidR="005D7CD4" w:rsidRDefault="005D7CD4">
      <w:bookmarkStart w:id="0" w:name="_GoBack"/>
      <w:bookmarkEnd w:id="0"/>
    </w:p>
    <w:sectPr w:rsidR="005D7CD4" w:rsidSect="00E4091C">
      <w:pgSz w:w="16838" w:h="11906" w:orient="landscape"/>
      <w:pgMar w:top="709" w:right="1134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B185D"/>
    <w:multiLevelType w:val="multilevel"/>
    <w:tmpl w:val="114AC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35"/>
    <w:rsid w:val="00476735"/>
    <w:rsid w:val="005144D8"/>
    <w:rsid w:val="005D7CD4"/>
    <w:rsid w:val="00C2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2833"/>
    <w:pPr>
      <w:widowControl w:val="0"/>
      <w:spacing w:after="0" w:line="240" w:lineRule="auto"/>
    </w:pPr>
    <w:rPr>
      <w:rFonts w:ascii="Arial" w:hAnsi="Arial"/>
      <w:sz w:val="20"/>
    </w:rPr>
  </w:style>
  <w:style w:type="paragraph" w:styleId="10">
    <w:name w:val="heading 1"/>
    <w:next w:val="a"/>
    <w:link w:val="11"/>
    <w:uiPriority w:val="9"/>
    <w:qFormat/>
    <w:rsid w:val="00C2283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C2283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rsid w:val="00C22833"/>
    <w:pPr>
      <w:keepNext/>
      <w:spacing w:before="240" w:after="60"/>
      <w:outlineLvl w:val="2"/>
    </w:pPr>
    <w:rPr>
      <w:b/>
      <w:sz w:val="26"/>
    </w:rPr>
  </w:style>
  <w:style w:type="paragraph" w:styleId="4">
    <w:name w:val="heading 4"/>
    <w:next w:val="a"/>
    <w:link w:val="40"/>
    <w:qFormat/>
    <w:rsid w:val="00C2283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C2283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2833"/>
    <w:rPr>
      <w:rFonts w:ascii="Arial" w:hAnsi="Arial"/>
      <w:sz w:val="20"/>
    </w:rPr>
  </w:style>
  <w:style w:type="character" w:customStyle="1" w:styleId="11">
    <w:name w:val="Заголовок 1 Знак"/>
    <w:link w:val="10"/>
    <w:uiPriority w:val="9"/>
    <w:rsid w:val="00C22833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C22833"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rsid w:val="00C22833"/>
    <w:rPr>
      <w:rFonts w:ascii="Arial" w:hAnsi="Arial"/>
      <w:b/>
      <w:sz w:val="26"/>
    </w:rPr>
  </w:style>
  <w:style w:type="character" w:customStyle="1" w:styleId="40">
    <w:name w:val="Заголовок 4 Знак"/>
    <w:link w:val="4"/>
    <w:rsid w:val="00C22833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C22833"/>
    <w:rPr>
      <w:rFonts w:ascii="XO Thames" w:hAnsi="XO Thames"/>
      <w:b/>
    </w:rPr>
  </w:style>
  <w:style w:type="paragraph" w:styleId="a3">
    <w:name w:val="Title"/>
    <w:next w:val="a"/>
    <w:link w:val="a4"/>
    <w:uiPriority w:val="10"/>
    <w:qFormat/>
    <w:rsid w:val="00C2283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a3"/>
    <w:uiPriority w:val="10"/>
    <w:rsid w:val="00C22833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C22833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C22833"/>
    <w:rPr>
      <w:rFonts w:ascii="XO Thames" w:hAnsi="XO Thames"/>
      <w:i/>
      <w:sz w:val="24"/>
    </w:rPr>
  </w:style>
  <w:style w:type="paragraph" w:styleId="a7">
    <w:name w:val="No Spacing"/>
    <w:uiPriority w:val="1"/>
    <w:qFormat/>
    <w:rsid w:val="00C22833"/>
    <w:pPr>
      <w:widowControl w:val="0"/>
      <w:spacing w:after="0" w:line="240" w:lineRule="auto"/>
    </w:pPr>
    <w:rPr>
      <w:rFonts w:ascii="Arial" w:hAnsi="Arial"/>
      <w:sz w:val="20"/>
    </w:rPr>
  </w:style>
  <w:style w:type="numbering" w:customStyle="1" w:styleId="12">
    <w:name w:val="Нет списка1"/>
    <w:next w:val="a2"/>
    <w:uiPriority w:val="99"/>
    <w:semiHidden/>
    <w:unhideWhenUsed/>
    <w:rsid w:val="005144D8"/>
  </w:style>
  <w:style w:type="character" w:styleId="a8">
    <w:name w:val="Strong"/>
    <w:basedOn w:val="a0"/>
    <w:uiPriority w:val="22"/>
    <w:qFormat/>
    <w:rsid w:val="005144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2833"/>
    <w:pPr>
      <w:widowControl w:val="0"/>
      <w:spacing w:after="0" w:line="240" w:lineRule="auto"/>
    </w:pPr>
    <w:rPr>
      <w:rFonts w:ascii="Arial" w:hAnsi="Arial"/>
      <w:sz w:val="20"/>
    </w:rPr>
  </w:style>
  <w:style w:type="paragraph" w:styleId="10">
    <w:name w:val="heading 1"/>
    <w:next w:val="a"/>
    <w:link w:val="11"/>
    <w:uiPriority w:val="9"/>
    <w:qFormat/>
    <w:rsid w:val="00C2283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C2283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rsid w:val="00C22833"/>
    <w:pPr>
      <w:keepNext/>
      <w:spacing w:before="240" w:after="60"/>
      <w:outlineLvl w:val="2"/>
    </w:pPr>
    <w:rPr>
      <w:b/>
      <w:sz w:val="26"/>
    </w:rPr>
  </w:style>
  <w:style w:type="paragraph" w:styleId="4">
    <w:name w:val="heading 4"/>
    <w:next w:val="a"/>
    <w:link w:val="40"/>
    <w:qFormat/>
    <w:rsid w:val="00C2283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C2283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2833"/>
    <w:rPr>
      <w:rFonts w:ascii="Arial" w:hAnsi="Arial"/>
      <w:sz w:val="20"/>
    </w:rPr>
  </w:style>
  <w:style w:type="character" w:customStyle="1" w:styleId="11">
    <w:name w:val="Заголовок 1 Знак"/>
    <w:link w:val="10"/>
    <w:uiPriority w:val="9"/>
    <w:rsid w:val="00C22833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C22833"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rsid w:val="00C22833"/>
    <w:rPr>
      <w:rFonts w:ascii="Arial" w:hAnsi="Arial"/>
      <w:b/>
      <w:sz w:val="26"/>
    </w:rPr>
  </w:style>
  <w:style w:type="character" w:customStyle="1" w:styleId="40">
    <w:name w:val="Заголовок 4 Знак"/>
    <w:link w:val="4"/>
    <w:rsid w:val="00C22833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C22833"/>
    <w:rPr>
      <w:rFonts w:ascii="XO Thames" w:hAnsi="XO Thames"/>
      <w:b/>
    </w:rPr>
  </w:style>
  <w:style w:type="paragraph" w:styleId="a3">
    <w:name w:val="Title"/>
    <w:next w:val="a"/>
    <w:link w:val="a4"/>
    <w:uiPriority w:val="10"/>
    <w:qFormat/>
    <w:rsid w:val="00C2283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a3"/>
    <w:uiPriority w:val="10"/>
    <w:rsid w:val="00C22833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C22833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C22833"/>
    <w:rPr>
      <w:rFonts w:ascii="XO Thames" w:hAnsi="XO Thames"/>
      <w:i/>
      <w:sz w:val="24"/>
    </w:rPr>
  </w:style>
  <w:style w:type="paragraph" w:styleId="a7">
    <w:name w:val="No Spacing"/>
    <w:uiPriority w:val="1"/>
    <w:qFormat/>
    <w:rsid w:val="00C22833"/>
    <w:pPr>
      <w:widowControl w:val="0"/>
      <w:spacing w:after="0" w:line="240" w:lineRule="auto"/>
    </w:pPr>
    <w:rPr>
      <w:rFonts w:ascii="Arial" w:hAnsi="Arial"/>
      <w:sz w:val="20"/>
    </w:rPr>
  </w:style>
  <w:style w:type="numbering" w:customStyle="1" w:styleId="12">
    <w:name w:val="Нет списка1"/>
    <w:next w:val="a2"/>
    <w:uiPriority w:val="99"/>
    <w:semiHidden/>
    <w:unhideWhenUsed/>
    <w:rsid w:val="005144D8"/>
  </w:style>
  <w:style w:type="character" w:styleId="a8">
    <w:name w:val="Strong"/>
    <w:basedOn w:val="a0"/>
    <w:uiPriority w:val="22"/>
    <w:qFormat/>
    <w:rsid w:val="00514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1831</Words>
  <Characters>10438</Characters>
  <Application>Microsoft Office Word</Application>
  <DocSecurity>0</DocSecurity>
  <Lines>86</Lines>
  <Paragraphs>24</Paragraphs>
  <ScaleCrop>false</ScaleCrop>
  <Company/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SOVET-9</dc:creator>
  <cp:keywords/>
  <dc:description/>
  <cp:lastModifiedBy>SOVET-9</cp:lastModifiedBy>
  <cp:revision>2</cp:revision>
  <dcterms:created xsi:type="dcterms:W3CDTF">2025-02-13T04:36:00Z</dcterms:created>
  <dcterms:modified xsi:type="dcterms:W3CDTF">2025-02-13T04:36:00Z</dcterms:modified>
</cp:coreProperties>
</file>