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F7" w:rsidRDefault="00D50DF7" w:rsidP="009D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753" w:rsidRPr="00222753" w:rsidRDefault="00222753" w:rsidP="002227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27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Информация о результатах камеральной  плановой   проверки по соблюдению бюджетного законодательства Российской федерации, законодательства Российской федерации в сфере закупок в Муниципальном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образовании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Каменногорский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в 2021</w:t>
      </w:r>
      <w:r w:rsidRPr="002227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году.</w:t>
      </w: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:rsidR="00222753" w:rsidRPr="00222753" w:rsidRDefault="00222753" w:rsidP="002227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</w:p>
    <w:p w:rsidR="009D6685" w:rsidRPr="00B01E59" w:rsidRDefault="00222753" w:rsidP="00FF08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Камеральной плановой проверкой  по соблюдению бюджетного законодательства Российской федерации, и иных нормативно правовых актов, регулирующих бюджетные правоотношения при составлении и исполнении бюджета, законодательства Российской федерации в сфере закупок  в Муниципальном 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Каменногорский</w:t>
      </w:r>
      <w:proofErr w:type="spellEnd"/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 за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июнь-декабрь </w:t>
      </w: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>2018 года,  2019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 год и январь-июнь 2021года</w:t>
      </w:r>
      <w:r w:rsidR="00FF08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установлен ряд нарушений:</w:t>
      </w: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D6685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Проверкой порядка составления, утверждения и ведения бюджетной сметы установлено: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685" w:rsidRPr="00EE58DE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 п.8  раздела 2 «Общих требований к составлению смет» приказа Минфина РФ № 26н к сметам за 2019-2020 годы прилагаются расчёты, не по всем кодам бюджетной классификации, а в предоставленных расшифровках не в полной мере содержится обоснование   расходования денежных средств (отсутствует ссылка на номер и дату соглашений по передаваемым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олномочиям, договоров).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смете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за 2021 год расчёты не составлены.</w:t>
      </w:r>
    </w:p>
    <w:p w:rsidR="009D6685" w:rsidRPr="00EE58DE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смета за 2019 год соответствуют только первоначальному бюджету, изменения в неё не вносились (нарушен п. 14-18 раздела 4 «Общих требований к ведению смет учреждений» приказа Минфина РФ </w:t>
      </w:r>
      <w:r w:rsidR="000240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26н и п.12 распоряжения администрации </w:t>
      </w:r>
      <w:proofErr w:type="spellStart"/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Каменногорского</w:t>
      </w:r>
      <w:proofErr w:type="spellEnd"/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сельсовета).</w:t>
      </w:r>
    </w:p>
    <w:p w:rsidR="00213652" w:rsidRDefault="009D6685" w:rsidP="00213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2) Проверка правильности организации и ведения бухгалтерского учёт достоверность отчётности и своевременности её предоставления.</w:t>
      </w:r>
    </w:p>
    <w:p w:rsidR="00FD5CCB" w:rsidRDefault="00CC5007" w:rsidP="00FD5CC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</w:t>
      </w:r>
      <w:proofErr w:type="spellStart"/>
      <w:r w:rsidRPr="00CC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неотражением</w:t>
      </w:r>
      <w:proofErr w:type="spellEnd"/>
      <w:r w:rsidRPr="00CC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 302.00 кредиторс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задолженности в сумме 189364руб.,</w:t>
      </w:r>
      <w:r w:rsidRPr="00CC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искажение показателей Баланса исполнения бю</w:t>
      </w:r>
      <w:r w:rsidR="0032038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 по состоянию на 01.01.2020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строке 41</w:t>
      </w:r>
      <w:r w:rsidRPr="00CC5007">
        <w:rPr>
          <w:rFonts w:ascii="Times New Roman" w:eastAsia="Times New Roman" w:hAnsi="Times New Roman" w:cs="Times New Roman"/>
          <w:sz w:val="28"/>
          <w:szCs w:val="28"/>
          <w:lang w:eastAsia="ru-RU"/>
        </w:rPr>
        <w:t>0 «Расчеты по приняты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обязательствам» в сумме 189</w:t>
      </w:r>
      <w:r w:rsidR="0032038D">
        <w:rPr>
          <w:rFonts w:ascii="Times New Roman" w:eastAsia="Times New Roman" w:hAnsi="Times New Roman" w:cs="Times New Roman"/>
          <w:sz w:val="28"/>
          <w:szCs w:val="28"/>
          <w:lang w:eastAsia="ru-RU"/>
        </w:rPr>
        <w:t>364</w:t>
      </w:r>
      <w:r w:rsidRPr="00CC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по данной причине также занижена валюта баланса</w:t>
      </w:r>
      <w:r w:rsidR="00BF11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5CCB" w:rsidRPr="00B01E59" w:rsidRDefault="00FD5CCB" w:rsidP="00FD5CC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учётной политики  руководителем учреждения не</w:t>
      </w:r>
    </w:p>
    <w:p w:rsidR="00FD5CCB" w:rsidRPr="00B01E59" w:rsidRDefault="00FD5CCB" w:rsidP="00FD5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верждены обязательные документы</w:t>
      </w:r>
      <w:r w:rsidRPr="00FD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 передачи документов и дел бухгалтерского учёта при смене руководителя учреждения, главного бухгалтера либо иного должностного лица, на которое возложено ведение бухгалтерского учёта</w:t>
      </w:r>
      <w:r w:rsidRPr="00FD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(нарушен п.14 Инструкции № 157н).</w:t>
      </w:r>
    </w:p>
    <w:p w:rsidR="00FD5CCB" w:rsidRPr="00CC5007" w:rsidRDefault="00FD5CCB" w:rsidP="00FD5CC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CCB" w:rsidRDefault="00FD5CCB" w:rsidP="002136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CCB" w:rsidRDefault="00FD5CCB" w:rsidP="002136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652" w:rsidRDefault="00213652" w:rsidP="009D668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0181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 Проверкой операций с денежными средствами установлено:</w:t>
      </w:r>
    </w:p>
    <w:p w:rsidR="00B2160D" w:rsidRDefault="00100181" w:rsidP="00B2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в связи с необоснованным отражением  в росписи расходов </w:t>
      </w:r>
      <w:r w:rsidR="000240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 2020-2021 год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бюджетных средств </w:t>
      </w:r>
      <w:r w:rsidR="000240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содержание главы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лицевом счёте 015.01.006.0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«аппарат управления» финансирование расходов на содержание главы в течение 2020 года и январь – июнь 2021 года осуществлялось на лицевом счёте 015.01.006.0 «расходы аппарата управления», следовало отнести на лицевой сч</w:t>
      </w:r>
      <w:r w:rsidR="00BF1160">
        <w:rPr>
          <w:rFonts w:ascii="Times New Roman" w:eastAsia="Times New Roman" w:hAnsi="Times New Roman" w:cs="Times New Roman"/>
          <w:sz w:val="28"/>
          <w:szCs w:val="20"/>
          <w:lang w:eastAsia="ru-RU"/>
        </w:rPr>
        <w:t>ёт 015.01.006.1 «расходы главы»;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B2160D" w:rsidRDefault="00B2160D" w:rsidP="00B2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нарушение порядка  по ведению банковских операций к журналу операций</w:t>
      </w:r>
      <w:r w:rsidR="0042641B" w:rsidRPr="004264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64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расчётов с дебиторами </w:t>
      </w:r>
      <w:r w:rsidR="0042641B" w:rsidRPr="00CC47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641B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доходам</w:t>
      </w:r>
      <w:proofErr w:type="gramEnd"/>
      <w:r w:rsidR="0042641B" w:rsidRPr="001017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017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2018 год, 2020 год и январь-июнь 2021 года не приложены выписки банка;</w:t>
      </w:r>
      <w:r w:rsidRP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F1160" w:rsidRDefault="00BF1160" w:rsidP="00BF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4264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журналах операций</w:t>
      </w:r>
      <w:r w:rsidR="004264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расчётов с дебиторами </w:t>
      </w:r>
      <w:r w:rsidRPr="00CC47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доходам</w:t>
      </w:r>
      <w:r w:rsidRPr="001017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2018 год, 2020 год и январь-июнь 2021 года не отражён о</w:t>
      </w:r>
      <w:r w:rsidRPr="0010172C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статок на конец меся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ца;  </w:t>
      </w:r>
    </w:p>
    <w:p w:rsidR="00B2160D" w:rsidRDefault="00BF1160" w:rsidP="00BF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остаток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>в журнале операций</w:t>
      </w:r>
      <w:r w:rsidR="004264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по доходам</w:t>
      </w:r>
      <w:r w:rsid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декабрь 2019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конец отчётного периода не соответствует  </w:t>
      </w:r>
      <w:r w:rsidRPr="0010172C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отчёту об исполнении бюджета (ф. 0503117)</w:t>
      </w:r>
      <w:r w:rsid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разница составила в сумме 661177,33 рубля; </w:t>
      </w:r>
    </w:p>
    <w:p w:rsidR="009D6685" w:rsidRPr="00B01E59" w:rsidRDefault="00E15240" w:rsidP="00BF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BF1160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остаток по доходам с января по ноябрь 2020 года</w:t>
      </w:r>
      <w:r w:rsidR="00556D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январь – июнь 2021 года</w:t>
      </w:r>
      <w:r w:rsidR="00BF11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отражён за каждый  месяц  </w:t>
      </w:r>
      <w:r w:rsidR="00BF1160">
        <w:rPr>
          <w:rFonts w:ascii="Times New Roman" w:eastAsia="Times New Roman" w:hAnsi="Times New Roman" w:cs="Times New Roman"/>
          <w:sz w:val="28"/>
          <w:szCs w:val="20"/>
          <w:lang w:eastAsia="ru-RU"/>
        </w:rPr>
        <w:t>в нарушение порядка в журнале операций с безналичными денежными средствами №</w:t>
      </w:r>
      <w:r w:rsid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F11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В декабре 2020 года остаток на конец отчётного периода в нарушение порядка не отражён </w:t>
      </w:r>
      <w:r w:rsidR="002432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 2  и </w:t>
      </w:r>
      <w:r w:rsidR="00B21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F11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 журнал</w:t>
      </w:r>
      <w:r w:rsidR="00243269">
        <w:rPr>
          <w:rFonts w:ascii="Times New Roman" w:eastAsia="Times New Roman" w:hAnsi="Times New Roman" w:cs="Times New Roman"/>
          <w:sz w:val="28"/>
          <w:szCs w:val="20"/>
          <w:lang w:eastAsia="ru-RU"/>
        </w:rPr>
        <w:t>ах</w:t>
      </w:r>
      <w:r w:rsidR="00BF11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операций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D6685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1160" w:rsidRDefault="00BF1160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4)  Проверкой расчётов с поставщиками и подрядчиками:</w:t>
      </w:r>
    </w:p>
    <w:p w:rsidR="00375404" w:rsidRDefault="005E1ACB" w:rsidP="0037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75404"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состоянию на 01.01.2019 год</w:t>
      </w:r>
      <w:r w:rsidR="0037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743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01.01.2020</w:t>
      </w:r>
      <w:r w:rsidR="0042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7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по аналитическому учёту</w:t>
      </w:r>
      <w:r w:rsidR="00375404"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расчётов с поставщиками и подрядчиками не соответствуют данным синтетического учёта</w:t>
      </w:r>
      <w:r w:rsidR="0025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расчётов с поставщиками и подрядчиками</w:t>
      </w:r>
      <w:r w:rsidR="002723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5404" w:rsidRPr="0037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23B0" w:rsidRPr="008F73AE" w:rsidRDefault="002723B0" w:rsidP="0027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проверке первичных документов, приложенных к Журналу операций «Расчеты с поставщиками и подрядчиками»,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неоднократные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несвоевременного отражения первичных документов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регистрах бухгалтерского учета</w:t>
      </w:r>
      <w:r w:rsidR="005D51C4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(нарушен пункт</w:t>
      </w:r>
      <w:r w:rsidR="00043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1C4">
        <w:rPr>
          <w:rFonts w:ascii="Times New Roman" w:eastAsia="Times New Roman" w:hAnsi="Times New Roman" w:cs="Times New Roman"/>
          <w:sz w:val="28"/>
          <w:szCs w:val="28"/>
          <w:lang w:eastAsia="ru-RU"/>
        </w:rPr>
        <w:t>11 Инструкции 157н)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нарушение статьи 11 Федерального закона РФ от 06.12.2011 года  № 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</w:t>
      </w:r>
      <w:r w:rsidR="007F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30.03.2015 №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52н инвентаризация финансовых обязательств, с оформлением необходимых документов (актов инвентаризации, инвентаризационных описей) в проверяемом периоде  администрацией сельсовета не проводилась; </w:t>
      </w:r>
      <w:proofErr w:type="gramEnd"/>
    </w:p>
    <w:p w:rsidR="009D6685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сверка взаимных расчётов на конец отчётного периода проведена не со всеми поставщиками и подрядчиками; </w:t>
      </w:r>
    </w:p>
    <w:p w:rsidR="005D51C4" w:rsidRDefault="00D50DF7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5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</w:t>
      </w:r>
      <w:r w:rsidR="00C5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отражения задолженности по расчётам с поставщиками и подрядч</w:t>
      </w:r>
      <w:r w:rsidR="00C57E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5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установлены факты погашения 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счетам </w:t>
      </w:r>
      <w:r w:rsidR="0042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предоплату ГАУ «Государственная  экспертиза Оренбургской области» </w:t>
      </w:r>
      <w:r w:rsidR="005D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1233,94 рубля </w:t>
      </w:r>
      <w:r w:rsidR="00C57E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феврале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="0025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1228,76 рублей</w:t>
      </w:r>
      <w:r w:rsidR="00256A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факт привёл к не отражению дебиторской задолженности;</w:t>
      </w:r>
      <w:r w:rsidR="005D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D0D" w:rsidRDefault="00D50DF7" w:rsidP="009A0D0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54CB"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ст. 9 Федерального закона от 06.12.2011г. №402-ФЗ приняты к учету денежные обязательства</w:t>
      </w:r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proofErr w:type="gramEnd"/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утверждённым главой администрации </w:t>
      </w:r>
      <w:proofErr w:type="spellStart"/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Конковой</w:t>
      </w:r>
      <w:proofErr w:type="spellEnd"/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Н.А.: № 469 от 06.12.2018 года ООО «Автоцентр </w:t>
      </w:r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«ИНТЕР» на ремонт, техническое обслуживание и приобретение запчастей на сумму 26355 рублей, №</w:t>
      </w:r>
      <w:r w:rsidR="00A954CB"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4CB">
        <w:rPr>
          <w:rFonts w:ascii="Times New Roman" w:eastAsia="Times New Roman" w:hAnsi="Times New Roman" w:cs="Times New Roman"/>
          <w:sz w:val="28"/>
          <w:szCs w:val="28"/>
          <w:lang w:eastAsia="ru-RU"/>
        </w:rPr>
        <w:t>55 от 18.08.2018 года ГУП «РИА «Оренбуржье» на размещение информационных материалов на сумму 2590 рублей;</w:t>
      </w:r>
      <w:r w:rsidR="009A0D0D" w:rsidRPr="009A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D0D" w:rsidRPr="009A0D0D" w:rsidRDefault="009A0D0D" w:rsidP="009A0D0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D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Федерального закона РФ от 06.12.2011 №402-ФЗ «О бухгалтерском учете» Учреждение необоснованно признало копии документов (счета, накладные, акта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договора</w:t>
      </w:r>
      <w:r w:rsidRPr="009A0D0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качестве документов, подтверждающие понесен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расходы в общей сумме 31670,01</w:t>
      </w:r>
      <w:r w:rsidRPr="009A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E10BA" w:rsidRPr="00C813F8" w:rsidRDefault="00481802" w:rsidP="009E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1C">
        <w:rPr>
          <w:rFonts w:ascii="Times New Roman" w:hAnsi="Times New Roman" w:cs="Times New Roman"/>
          <w:sz w:val="28"/>
          <w:szCs w:val="28"/>
        </w:rPr>
        <w:t>увеличение</w:t>
      </w:r>
      <w:r w:rsidR="009E10BA">
        <w:rPr>
          <w:rFonts w:ascii="Times New Roman" w:hAnsi="Times New Roman" w:cs="Times New Roman"/>
          <w:sz w:val="28"/>
          <w:szCs w:val="28"/>
        </w:rPr>
        <w:t xml:space="preserve"> стоимости услуг</w:t>
      </w:r>
      <w:r w:rsidR="0051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ПАО «Ростелеком» </w:t>
      </w:r>
      <w:r w:rsidR="00511F84">
        <w:rPr>
          <w:rFonts w:ascii="Times New Roman" w:hAnsi="Times New Roman" w:cs="Times New Roman"/>
          <w:sz w:val="28"/>
          <w:szCs w:val="28"/>
        </w:rPr>
        <w:t>в течение 2019 года</w:t>
      </w:r>
      <w:r w:rsidR="009E10BA">
        <w:rPr>
          <w:rFonts w:ascii="Times New Roman" w:hAnsi="Times New Roman" w:cs="Times New Roman"/>
          <w:sz w:val="28"/>
          <w:szCs w:val="28"/>
        </w:rPr>
        <w:t xml:space="preserve"> </w:t>
      </w:r>
      <w:r w:rsidR="00256A1C">
        <w:rPr>
          <w:rFonts w:ascii="Times New Roman" w:hAnsi="Times New Roman" w:cs="Times New Roman"/>
          <w:sz w:val="28"/>
          <w:szCs w:val="28"/>
        </w:rPr>
        <w:t>проведено без дополнительного соглашения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9A5" w:rsidRDefault="000D52BB" w:rsidP="00E5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576B2" w:rsidRPr="0072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роверкой </w:t>
      </w:r>
      <w:r w:rsidR="00E576B2" w:rsidRPr="00720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расчетов с поставщиками и подрядчиками</w:t>
      </w:r>
      <w:r w:rsidR="00E576B2" w:rsidRPr="0072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нарушения методологии применения бюджетной классификации – КОСГУ,</w:t>
      </w:r>
      <w:r w:rsidR="00E576B2" w:rsidRPr="0072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76B2" w:rsidRPr="007206C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Указаниями о порядке применения бюджетной классификации (утв. Приказом Минфина России от 1 июля 2013 г. №65н), выразившиеся в осуществлении расходов по ненадлежащим кодам бюджетной класс</w:t>
      </w:r>
      <w:r w:rsidR="00E576B2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ификации на общую сумму 1200 руб.</w:t>
      </w:r>
      <w:r w:rsidR="00E75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59A5" w:rsidRPr="00E759A5" w:rsidRDefault="00E759A5" w:rsidP="00E7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в</w:t>
      </w:r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нарушении Положения о создании  дорожного фонда  муниципальног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Каменногорский</w:t>
      </w:r>
      <w:proofErr w:type="spellEnd"/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сельсовет, утверждённого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Совета депутатов  от 28</w:t>
      </w:r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>.03.2013г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83</w:t>
      </w:r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>-РС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D1B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(с внесёнными изменениями от </w:t>
      </w:r>
      <w:r w:rsidRPr="00DD6078">
        <w:rPr>
          <w:rFonts w:ascii="Times New Roman" w:eastAsia="Times New Roman" w:hAnsi="Times New Roman" w:cs="Times New Roman"/>
          <w:sz w:val="28"/>
          <w:szCs w:val="20"/>
          <w:lang w:eastAsia="ru-RU"/>
        </w:rPr>
        <w:t>07.07.2014 года № 122 и от 28.12.2016г № 39-РС</w:t>
      </w:r>
      <w:r w:rsidRPr="00FD1B4F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стоимость услуг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Северному МУП «ЖКХ»</w:t>
      </w:r>
      <w:r w:rsidR="00410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проведению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противопаводковых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 в с.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Каменногорское</w:t>
      </w:r>
      <w:proofErr w:type="spellEnd"/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E54E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сумме 12660 рублей</w:t>
      </w:r>
      <w:r w:rsidR="005E54E7"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отнесена</w:t>
      </w:r>
      <w:r w:rsidR="00410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расходы дорожного фонда по коду бюджетной классификации 0409 «Дорожное хозяйство», данный</w:t>
      </w:r>
      <w:proofErr w:type="gramEnd"/>
      <w:r w:rsidR="00410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вид расходов следовало провести за счёт средств по бюджетной классификации 0503</w:t>
      </w:r>
      <w:r w:rsidR="006977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«Благоустройство</w:t>
      </w:r>
      <w:r w:rsidR="004103F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5E54E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Pr="00E759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C758F" w:rsidRPr="006E2198" w:rsidRDefault="006F435A" w:rsidP="006C758F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</w:t>
      </w:r>
      <w:r w:rsidR="006C758F" w:rsidRPr="006E21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нарушение пункта 7.2 </w:t>
      </w:r>
      <w:r w:rsidR="006C758F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конт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рактов №15/06 от 15.06.2020г и </w:t>
      </w:r>
      <w:r w:rsidR="006C758F">
        <w:rPr>
          <w:rFonts w:ascii="Times New Roman" w:eastAsia="Times New Roman" w:hAnsi="Times New Roman" w:cs="Times New Roman"/>
          <w:sz w:val="28"/>
          <w:szCs w:val="24"/>
          <w:lang w:eastAsia="ru-RU"/>
        </w:rPr>
        <w:t>№16/06 от 16.06.2020г</w:t>
      </w:r>
      <w:r w:rsidR="005509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заключённых между администрацией </w:t>
      </w:r>
      <w:proofErr w:type="spellStart"/>
      <w:r w:rsidR="005509C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Каменногорского</w:t>
      </w:r>
      <w:proofErr w:type="spellEnd"/>
      <w:r w:rsidR="005509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и ИП </w:t>
      </w:r>
      <w:proofErr w:type="spellStart"/>
      <w:r w:rsidR="005509CC">
        <w:rPr>
          <w:rFonts w:ascii="Times New Roman" w:eastAsia="Times New Roman" w:hAnsi="Times New Roman" w:cs="Times New Roman"/>
          <w:sz w:val="28"/>
          <w:szCs w:val="24"/>
          <w:lang w:eastAsia="ru-RU"/>
        </w:rPr>
        <w:t>Кислинским</w:t>
      </w:r>
      <w:proofErr w:type="spellEnd"/>
      <w:r w:rsidR="005509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ремонт </w:t>
      </w:r>
      <w:proofErr w:type="spellStart"/>
      <w:r w:rsidR="005509CC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внутрипоселковых</w:t>
      </w:r>
      <w:proofErr w:type="spellEnd"/>
      <w:r w:rsidR="005509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дорог </w:t>
      </w:r>
      <w:r w:rsidR="006C758F" w:rsidRPr="006E21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проведена экспертиза ре</w:t>
      </w:r>
      <w:r w:rsidR="005E54E7">
        <w:rPr>
          <w:rFonts w:ascii="Times New Roman" w:eastAsia="Times New Roman" w:hAnsi="Times New Roman" w:cs="Times New Roman"/>
          <w:sz w:val="28"/>
          <w:szCs w:val="24"/>
          <w:lang w:eastAsia="ru-RU"/>
        </w:rPr>
        <w:t>зультата Работ, предусмотренная</w:t>
      </w:r>
      <w:r w:rsidR="006C758F" w:rsidRPr="006E21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контрактом, на соответствие его условиям.</w:t>
      </w:r>
    </w:p>
    <w:p w:rsidR="001A50CE" w:rsidRDefault="009D6685" w:rsidP="001A5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5) Проверкой расчётов с подотчётными лицами установлено: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188" w:rsidRDefault="001A50CE" w:rsidP="00C40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6685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3DF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денежные ср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едства за 2020-2021год выдавались в подотчёт без заявления получателя </w:t>
      </w:r>
      <w:r w:rsidRPr="00003D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 </w:t>
      </w:r>
      <w:r w:rsidRPr="00003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D8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Pr="00003DFF">
        <w:rPr>
          <w:rFonts w:ascii="Times New Roman" w:eastAsia="Times New Roman" w:hAnsi="Times New Roman" w:cs="Times New Roman"/>
          <w:sz w:val="28"/>
          <w:szCs w:val="28"/>
          <w:lang w:eastAsia="ru-RU"/>
        </w:rPr>
        <w:t>6.3 Указания Центрального бан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РФ от 11.03.14г№3210-У</w:t>
      </w:r>
      <w:r w:rsidRPr="001A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003D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ведения кассов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операций юридическими лицами и упрощённом </w:t>
      </w:r>
      <w:r w:rsidRPr="00003D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ведения кассовых операций индивидуальными предпринимателями и субъектами малого предпринимательства» в редакции Указания Банк</w:t>
      </w:r>
      <w:r w:rsidR="00C401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России от 19.06.2017 №4416-У);</w:t>
      </w:r>
    </w:p>
    <w:p w:rsidR="00C40188" w:rsidRDefault="00C40188" w:rsidP="00C40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состоянию на 01.01.2020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данные по аналитическому учёту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расчётов с подотчётными лицами не соответствуют данным синтетического учёта;</w:t>
      </w:r>
      <w:r w:rsidRPr="0037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50CE" w:rsidRPr="00003DFF" w:rsidRDefault="001A50CE" w:rsidP="001A50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6685" w:rsidRPr="001A50CE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проверки авансовых отчётов установлены нарушения в части их документального оформления;</w:t>
      </w:r>
    </w:p>
    <w:p w:rsidR="009D6685" w:rsidRPr="00B01E59" w:rsidRDefault="00C40188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D6685" w:rsidRPr="00B0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нарушение требований: п.6.3. </w:t>
      </w:r>
      <w:proofErr w:type="gramStart"/>
      <w:r w:rsidR="009D6685" w:rsidRPr="00B0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Указаний №3210-У, пункта 2.1 Федерального закона 54-ФЗ «О применении контрольно-кассовой техники», </w:t>
      </w:r>
      <w:r w:rsidR="009D6685" w:rsidRPr="00B0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п.2,4 ст.9 Федерального Закона №402-ФЗ от 06.12.2011г. «О бухгалтерском учете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утвержден</w:t>
      </w:r>
      <w:r w:rsidR="00E6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авансовый отчёт</w:t>
      </w:r>
      <w:r w:rsidR="00E6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Конковой</w:t>
      </w:r>
      <w:proofErr w:type="spellEnd"/>
      <w:r w:rsidR="00E6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</w:t>
      </w:r>
      <w:r w:rsidR="009D6685" w:rsidRPr="00B0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0.04.2019 года в сумме   999,73 рубля</w:t>
      </w:r>
      <w:r w:rsidR="00E6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№7 от 26.03.2020г</w:t>
      </w:r>
      <w:r w:rsidR="005E5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E6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сумму 300,00 рублей</w:t>
      </w:r>
      <w:r w:rsidR="009D6685" w:rsidRPr="00B0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D6685"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нарушение статьи 11 Федерального закона РФ от 06.12.2011 года  № 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 РФ от 30.03.2015 № 52н инвентаризация расчётов с подотчётными лицами, с оформлением необходимых документов (актов инвентаризации, инвентаризационных описей) в проверяемом периоде  администрацией сельсовета не проводилась. </w:t>
      </w:r>
      <w:proofErr w:type="gramEnd"/>
    </w:p>
    <w:p w:rsidR="009D6685" w:rsidRPr="00B01E59" w:rsidRDefault="009D6685" w:rsidP="009D668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6685" w:rsidRPr="00B01E59" w:rsidRDefault="009D6685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Проверка учёта основных средств и материальных запасов: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7561" w:rsidRDefault="009D6685" w:rsidP="00C2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нарушается порядок ведения инвентарных карточек по учёту основных средств;  </w:t>
      </w:r>
    </w:p>
    <w:p w:rsidR="00C27561" w:rsidRDefault="00C27561" w:rsidP="00C2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составе основных средств на балансе числятся основные средства менее 10000 рублей на общую сумму 18600,00 рублей: мемориальные гранитные плиты 4 шт. на сумму 7000 рублей, автошины 1 шт. стоимостью 11600 рублей; </w:t>
      </w:r>
    </w:p>
    <w:p w:rsidR="00C27561" w:rsidRDefault="00C27561" w:rsidP="00C2756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 о полной индивидуальной материальной ответственности за сохранность основных средств и материальных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сельсовета не заключен;</w:t>
      </w:r>
      <w:r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7561" w:rsidRPr="00D0574E" w:rsidRDefault="00C27561" w:rsidP="00C2756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Каменногорский</w:t>
      </w:r>
      <w:proofErr w:type="spellEnd"/>
      <w:r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не обеспечен учет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 дорожного транспорта протяжённостью 5983 км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 земельных участков общей площадью 12532 м2;</w:t>
      </w:r>
    </w:p>
    <w:p w:rsidR="009D6685" w:rsidRDefault="009D6685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проверке соблюдения порядка проведения инвентаризации нефинансовых активов, предусмотренного приказом Министерства финансов РФ от 13.06.1995 №49 «Об утверждении методических указаний по инвентаризации имущества и финансовых обязательств»  (далее Приказ №49) установлено, что инвентаризация</w:t>
      </w:r>
      <w:r w:rsidR="00D2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средств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проведена формально</w:t>
      </w:r>
      <w:r w:rsidR="00D23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</w:t>
      </w:r>
      <w:r w:rsidR="0046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вентаризация основных средств на </w:t>
      </w:r>
      <w:proofErr w:type="spellStart"/>
      <w:r w:rsidR="004640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 w:rsidR="0046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 </w:t>
      </w:r>
      <w:r w:rsidR="00D2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материальных запасов не проведена;</w:t>
      </w:r>
    </w:p>
    <w:p w:rsidR="00D2391C" w:rsidRPr="00B01E59" w:rsidRDefault="009F64E9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остаток по счёту «материальные запасы» по данным аналитического  учёта на 01.01.2019 года не соответствует данным главной кни</w:t>
      </w:r>
      <w:r w:rsidR="00C01C09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и годового отчёта.</w:t>
      </w:r>
    </w:p>
    <w:p w:rsidR="009D6685" w:rsidRPr="00B01E59" w:rsidRDefault="00CC6503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6237D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нарушается порядок заполнения ведомости выдачи материальных ценностей на нужды учреждения и</w:t>
      </w:r>
      <w:r w:rsidR="00C01C0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акта</w:t>
      </w:r>
      <w:r w:rsidR="009D6685" w:rsidRPr="00B01E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237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списании  материальных запасов</w:t>
      </w:r>
      <w:r w:rsidR="009D6685" w:rsidRPr="00B01E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 w:rsidR="009D6685"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</w:p>
    <w:p w:rsidR="00CC6503" w:rsidRDefault="00CC6503" w:rsidP="009D668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в нарушение Инструкции 157н оприходована</w:t>
      </w:r>
      <w:r w:rsidR="005347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бумага для принтеров в августе 2019 года на сумму 750 рублей;</w:t>
      </w:r>
    </w:p>
    <w:p w:rsidR="009D6685" w:rsidRPr="00B01E59" w:rsidRDefault="009D6685" w:rsidP="009D668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не оприходован на </w:t>
      </w:r>
      <w:proofErr w:type="spellStart"/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забалансовый</w:t>
      </w:r>
      <w:proofErr w:type="spellEnd"/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счёт 09 «Запасные части к транспортным средствам, выданные взамен изношенны</w:t>
      </w:r>
      <w:r w:rsidR="00CC6503">
        <w:rPr>
          <w:rFonts w:ascii="Times New Roman" w:eastAsia="Times New Roman" w:hAnsi="Times New Roman" w:cs="Times New Roman"/>
          <w:sz w:val="28"/>
          <w:szCs w:val="20"/>
          <w:lang w:eastAsia="ru-RU"/>
        </w:rPr>
        <w:t>х» аккумулятор АКБ ДЕКОС 630</w:t>
      </w: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C6503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количестве 1 шт. на сумму 4500</w:t>
      </w: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,00 рублей;       </w:t>
      </w: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при списании запчастей приобретённых для текущего ремонта автомобиля и других объектов основных средств акт приёма-сдачи отремонтированных, реконструированных и модернизированных объектов основных средств (ф. 0504103) не составляется;  </w:t>
      </w: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порядок приобретения и способ аналитического учёта материальных запас</w:t>
      </w:r>
      <w:r w:rsidR="009250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 в Учётной политике </w:t>
      </w:r>
      <w:proofErr w:type="spellStart"/>
      <w:r w:rsidR="009250A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Каменногорский</w:t>
      </w:r>
      <w:proofErr w:type="spellEnd"/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не утверждён;</w:t>
      </w:r>
    </w:p>
    <w:p w:rsidR="009D6685" w:rsidRPr="00B01E59" w:rsidRDefault="009D6685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порядок заполнения  путевых листов, утверждённый приказом Минтранса РФ от 18.09.2008 №152 «Об утверждении обязательных реквизитов и порядка заполнения путевых листов»;</w:t>
      </w:r>
    </w:p>
    <w:p w:rsidR="009D6685" w:rsidRPr="00B01E59" w:rsidRDefault="009D6685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администрацией сельсовета не принимаются действенных мер для эффективного использования бюджетных средств на ГСМ,  лимит на ежемесячный расход ГСМ администрацией сельсовета  не утверждён;</w:t>
      </w:r>
      <w:r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</w:p>
    <w:p w:rsidR="009250AE" w:rsidRDefault="00C01C09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ГСМ на 01.01.2019г, 01.01.2020г, 01.01</w:t>
      </w:r>
      <w:r w:rsidR="00D2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</w:t>
      </w:r>
      <w:r w:rsidR="002D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2021г и 01.07.2021 года по данным </w:t>
      </w:r>
      <w:proofErr w:type="spellStart"/>
      <w:r w:rsidR="002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</w:t>
      </w:r>
      <w:proofErr w:type="spellEnd"/>
      <w:r w:rsidR="002D2EED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-сальдовой ведомости не</w:t>
      </w:r>
      <w:r w:rsidR="00430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данным первичных</w:t>
      </w:r>
      <w:r w:rsidR="002D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(путевым листам);</w:t>
      </w:r>
    </w:p>
    <w:p w:rsidR="00430786" w:rsidRDefault="00430786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пункта 2.2 договора заключённого между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Гамаюн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проверке не предъявлены информационные чеки</w:t>
      </w:r>
      <w:r w:rsidR="00D2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заправку ГСМ;</w:t>
      </w:r>
    </w:p>
    <w:p w:rsidR="009D6685" w:rsidRPr="00B01E59" w:rsidRDefault="009D6685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B01E59">
        <w:rPr>
          <w:rFonts w:ascii="Open Sans" w:eastAsia="Times New Roman" w:hAnsi="Open Sans" w:cs="Open Sans"/>
          <w:sz w:val="28"/>
          <w:szCs w:val="28"/>
          <w:lang w:eastAsia="ru-RU"/>
        </w:rPr>
        <w:t xml:space="preserve">нвентаризация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Pr="00B01E59">
        <w:rPr>
          <w:rFonts w:ascii="Calibri" w:eastAsia="Times New Roman" w:hAnsi="Calibri" w:cs="Open Sans"/>
          <w:sz w:val="28"/>
          <w:szCs w:val="28"/>
          <w:lang w:eastAsia="ru-RU"/>
        </w:rPr>
        <w:t xml:space="preserve">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запасов в соответствии</w:t>
      </w:r>
      <w:r w:rsidRPr="00B01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1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1E59">
        <w:rPr>
          <w:rFonts w:ascii="Open Sans" w:eastAsia="Times New Roman" w:hAnsi="Open Sans" w:cs="Open Sans"/>
          <w:sz w:val="28"/>
          <w:szCs w:val="28"/>
          <w:lang w:eastAsia="ru-RU"/>
        </w:rPr>
        <w:t xml:space="preserve"> п. 1.3 Методических указаний по инвентаризации</w:t>
      </w:r>
      <w:r w:rsidRPr="00B01E59">
        <w:rPr>
          <w:rFonts w:ascii="Open Sans" w:eastAsia="Times New Roman" w:hAnsi="Open Sans" w:cs="Open Sans"/>
          <w:sz w:val="14"/>
          <w:szCs w:val="14"/>
          <w:lang w:eastAsia="ru-RU"/>
        </w:rPr>
        <w:t xml:space="preserve"> </w:t>
      </w:r>
      <w:r w:rsidRPr="00B01E59">
        <w:rPr>
          <w:rFonts w:ascii="Open Sans" w:eastAsia="Times New Roman" w:hAnsi="Open Sans" w:cs="Open Sans"/>
          <w:sz w:val="28"/>
          <w:szCs w:val="28"/>
          <w:lang w:eastAsia="ru-RU"/>
        </w:rPr>
        <w:t>имущества и финансовых обязательств, утвержденными приказом Минфина РФ от 13.06.1995 № 49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проверяемом периоде не проведена;    </w:t>
      </w:r>
    </w:p>
    <w:p w:rsidR="002E40D1" w:rsidRDefault="007A0018" w:rsidP="00C01C0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оформлены в собственность 8 объектов основных сре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ст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оимостью 3265657 рублей, переданные по решению Совета депутатов МО Северный район от 20.11.2020 года №15-РС и переданы в аренду в МУП «ЖКХ»;</w:t>
      </w:r>
      <w:r w:rsidR="009D6685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9DC" w:rsidRDefault="00C01C09" w:rsidP="00C01C09">
      <w:pPr>
        <w:spacing w:after="0" w:line="0" w:lineRule="atLeast"/>
        <w:ind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79646" w:themeColor="accent6"/>
          <w:sz w:val="28"/>
          <w:szCs w:val="28"/>
          <w:lang w:eastAsia="ru-RU"/>
        </w:rPr>
        <w:t xml:space="preserve">     </w:t>
      </w:r>
      <w:r w:rsidR="002E40D1" w:rsidRPr="00567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2E40D1" w:rsidRPr="005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п.</w:t>
      </w:r>
      <w:r w:rsidR="002E40D1" w:rsidRPr="005679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E40D1" w:rsidRPr="005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373 Инструкции №157н </w:t>
      </w:r>
      <w:r w:rsidR="005B20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40D1" w:rsidRPr="0056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средства стоимостью до </w:t>
      </w:r>
      <w:r w:rsidR="005679D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40D1" w:rsidRPr="0056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 </w:t>
      </w:r>
      <w:r w:rsidR="005B2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сумму 13277,36 руб. </w:t>
      </w:r>
      <w:r w:rsidR="002E40D1" w:rsidRPr="005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переведены</w:t>
      </w:r>
      <w:r w:rsidR="005B2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5B2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забалансовые</w:t>
      </w:r>
      <w:proofErr w:type="spellEnd"/>
      <w:r w:rsidR="005B2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счета</w:t>
      </w:r>
      <w:r w:rsidR="007A0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D6685" w:rsidRPr="007A0018" w:rsidRDefault="005679DC" w:rsidP="007A0018">
      <w:pPr>
        <w:spacing w:after="0" w:line="0" w:lineRule="atLeast"/>
        <w:ind w:hanging="357"/>
        <w:jc w:val="both"/>
        <w:rPr>
          <w:rFonts w:ascii="Times New Roman" w:eastAsia="Times New Roman" w:hAnsi="Times New Roman" w:cs="Times New Roman"/>
          <w:b/>
          <w:bCs/>
          <w:color w:val="F79646" w:themeColor="accent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A00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7)</w:t>
      </w:r>
      <w:r w:rsidR="009D6685"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6685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порядка формирования и утверждения системы оплаты труда, штатного расписания, начисления и выплаты заработной платы.</w:t>
      </w:r>
      <w:r w:rsidR="009D6685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</w:t>
      </w:r>
    </w:p>
    <w:p w:rsidR="009B47B9" w:rsidRPr="008F73AE" w:rsidRDefault="009B47B9" w:rsidP="009B4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 расчёт и выдача заработной платы осуществляется на основании  Расчётно-платёжной ведомости (0504401)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осуществлять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Расчетной ведомости (</w:t>
      </w:r>
      <w:hyperlink r:id="rId6" w:anchor="l226" w:tgtFrame="_blank" w:history="1">
        <w:r w:rsidRPr="008F73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ф. 0</w:t>
        </w:r>
      </w:hyperlink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0504402)</w:t>
      </w:r>
      <w:r w:rsidRPr="00A3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hyperlink r:id="rId7" w:tgtFrame="_blank" w:history="1">
        <w:r w:rsidRPr="00CA23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02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 30.03.2015 N 52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227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67A6" w:rsidRDefault="009F67A6" w:rsidP="009F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указании количества расчетных дней в форме 0504425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«Записка расчёт об исчислении среднего заработка при предоставлении отпуска, увольнении и других случаях»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производится разделение дней по видам отпуска (основной</w:t>
      </w:r>
      <w:r w:rsidR="007A00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ежегодный, дополнительный) (ст. 114-116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525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основание начисления отпускных</w:t>
      </w:r>
      <w:r w:rsidR="00525E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отпуска за 2018-2019г.г.;</w:t>
      </w:r>
    </w:p>
    <w:p w:rsidR="00595A65" w:rsidRDefault="00595A65" w:rsidP="00595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D6685"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37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роверкой договоров гражданско-правового характера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установлено, что к договорам не приложены копия паспорта, страховое свидетельство, технический паспорт транспортного средства, путевые листы,</w:t>
      </w:r>
      <w:r w:rsidRPr="00965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реквизиты банковского номера счёта физического лица, подтверждённый документально. В договорах ГПХ не указано</w:t>
      </w:r>
      <w:r w:rsidRPr="005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принадлежит транспорт и за счёт кого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осуществляться заправка транспорта.</w:t>
      </w:r>
    </w:p>
    <w:p w:rsidR="009D6685" w:rsidRPr="00B01E59" w:rsidRDefault="00222753" w:rsidP="00595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8)</w:t>
      </w:r>
      <w:r w:rsidR="009D6685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685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Проверка соблюдения требования законодательства Российской Федерации и иных нормативных правовых актов Российской                               Федерации в сфере закупок.  </w:t>
      </w:r>
    </w:p>
    <w:p w:rsidR="00AC6ADE" w:rsidRPr="00D06065" w:rsidRDefault="00AC6ADE" w:rsidP="00AC6AD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допущены случаи "дробления" предмета закупки – совершение ряда отдельных закупок идентичных или технологически и функционально </w:t>
      </w:r>
      <w:r w:rsidRPr="00D060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дополняющих друг друга товаров, работ,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  на сумму до 100 000 рублей</w:t>
      </w:r>
      <w:r w:rsidRPr="00D0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5 ст. </w:t>
      </w:r>
      <w:r w:rsidR="00222753">
        <w:rPr>
          <w:rFonts w:ascii="Times New Roman" w:eastAsia="Times New Roman" w:hAnsi="Times New Roman" w:cs="Times New Roman"/>
          <w:sz w:val="28"/>
          <w:szCs w:val="28"/>
          <w:lang w:eastAsia="ru-RU"/>
        </w:rPr>
        <w:t>24, ч. 2 ст. 48 Закона № 44-ФЗ);</w:t>
      </w:r>
    </w:p>
    <w:p w:rsidR="009D6685" w:rsidRPr="00B01E59" w:rsidRDefault="009D6685" w:rsidP="009D66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отдельных договорах (контрактах), заключенных с единственными поставщиками (подрядчиками, исполнителями) на сумму, не превышающую ста тысяч рублей, в нарушение требований частей 2 статьи 34 Закона о контрактной системе не отразило в них обязательное условие о том, что цена контракта является твердой и определяется на весь срок испол</w:t>
      </w:r>
      <w:r w:rsidR="00222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контракта;</w:t>
      </w:r>
      <w:r w:rsidRPr="00B01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D6685" w:rsidRPr="00B01E59" w:rsidRDefault="009D6685" w:rsidP="009D66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 нарушение части 4 статьи 19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 и </w:t>
      </w:r>
      <w:hyperlink r:id="rId8" w:history="1">
        <w:r w:rsidRPr="00B01E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</w:t>
        </w:r>
      </w:hyperlink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19 ФЗ №44 (постановление Правительства Российской Федерации от 13 октября 2014 года № 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органов, включая соответственно территориальные органы и подведомственные казенные учреждения»)  не разработаны и не размещены:</w:t>
      </w:r>
    </w:p>
    <w:p w:rsidR="009D6685" w:rsidRPr="00B01E59" w:rsidRDefault="009D6685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anchor="block_1000" w:history="1">
        <w:r w:rsidRPr="00B01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9D6685" w:rsidRPr="00B01E59" w:rsidRDefault="009D6685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hyperlink r:id="rId10" w:anchor="block_1000" w:history="1">
        <w:r w:rsidRPr="00B01E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требований к закупаемым муниципальными органами отдельным видам товаров, работ, услуг (в том числе предельные цены товаров, работ, услуг) и нормативных затрат на обеспечение функций муниципальных органов. </w:t>
      </w: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1E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утверждены нормативные затраты, нормативы и порядок расчета нормативных затрат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обеспечения ф</w:t>
      </w:r>
      <w:r w:rsidR="00525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ункций администрации </w:t>
      </w:r>
      <w:proofErr w:type="spellStart"/>
      <w:r w:rsidR="00525E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Каменногорского</w:t>
      </w:r>
      <w:proofErr w:type="spellEnd"/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в части закупок товаров, работ и услуг для обоснования объекта и (или) объектов закупки (часть 5 статьи 19 Закона№44-ФЗ); </w:t>
      </w:r>
    </w:p>
    <w:p w:rsidR="009D6685" w:rsidRDefault="00525ECF" w:rsidP="009D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постановления</w:t>
      </w:r>
      <w:r w:rsidR="009D6685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в  д</w:t>
      </w:r>
      <w:r w:rsidR="000F7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оговорах энергоснабжения на 2019</w:t>
      </w:r>
      <w:r w:rsidR="009D6685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-2021 годы,  заключенных с единственным поставщиком (исполнителем) по п. 29 ч. 1 статьи 93 Закона №44-ФЗ с ОАО «ЭнергосбыТ Плюс» указана</w:t>
      </w:r>
      <w:r w:rsidR="00FA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ориентировочная цена контракта;</w:t>
      </w:r>
      <w:proofErr w:type="gramEnd"/>
    </w:p>
    <w:p w:rsidR="00FA775D" w:rsidRDefault="00FA775D" w:rsidP="00FA775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</w:t>
      </w:r>
      <w:r w:rsidR="007C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контрактов №15/06 от 15.06.2020г и №16/06 от 16.06.2020г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заключенных</w:t>
      </w:r>
      <w:r w:rsidRPr="008F7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части 4 ст. 93 Закона о контрактной системе  допущено превышение срока оплаты поставленных товаров (выполненных работ, оказанных услуг) 30 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(нарушена     часть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94 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7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685" w:rsidRPr="00B01E59" w:rsidRDefault="007C0BD9" w:rsidP="0022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58" w:rsidRPr="007333B4" w:rsidRDefault="00121258" w:rsidP="0012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Ермолаева Е.И.</w:t>
      </w:r>
    </w:p>
    <w:p w:rsidR="00121258" w:rsidRPr="00B97C67" w:rsidRDefault="00121258" w:rsidP="001212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ел. (835354) 2-10-17</w:t>
      </w: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85" w:rsidRPr="00B01E59" w:rsidRDefault="009D6685" w:rsidP="009D668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color w:val="FFFFFF"/>
          <w:sz w:val="26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</w:p>
    <w:p w:rsidR="009D6685" w:rsidRDefault="009D6685" w:rsidP="009D6685"/>
    <w:p w:rsidR="003D30CC" w:rsidRDefault="003D30C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p w:rsidR="00777F1C" w:rsidRDefault="00777F1C"/>
    <w:sectPr w:rsidR="00777F1C" w:rsidSect="00AD2BD1">
      <w:pgSz w:w="11909" w:h="16834"/>
      <w:pgMar w:top="1134" w:right="851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67"/>
    <w:rsid w:val="00024063"/>
    <w:rsid w:val="000240ED"/>
    <w:rsid w:val="00043545"/>
    <w:rsid w:val="000D52BB"/>
    <w:rsid w:val="000F7A69"/>
    <w:rsid w:val="00100181"/>
    <w:rsid w:val="00110D3B"/>
    <w:rsid w:val="00121258"/>
    <w:rsid w:val="00161633"/>
    <w:rsid w:val="00167A0D"/>
    <w:rsid w:val="001A50CE"/>
    <w:rsid w:val="00213652"/>
    <w:rsid w:val="00222753"/>
    <w:rsid w:val="00243269"/>
    <w:rsid w:val="00256A1C"/>
    <w:rsid w:val="002723B0"/>
    <w:rsid w:val="002D2EED"/>
    <w:rsid w:val="002E1B31"/>
    <w:rsid w:val="002E40D1"/>
    <w:rsid w:val="0032038D"/>
    <w:rsid w:val="00375404"/>
    <w:rsid w:val="003C724A"/>
    <w:rsid w:val="003D30CC"/>
    <w:rsid w:val="004103FA"/>
    <w:rsid w:val="0042641B"/>
    <w:rsid w:val="00430786"/>
    <w:rsid w:val="00445D9D"/>
    <w:rsid w:val="004640DA"/>
    <w:rsid w:val="00481802"/>
    <w:rsid w:val="00511F84"/>
    <w:rsid w:val="00525ECF"/>
    <w:rsid w:val="005347C3"/>
    <w:rsid w:val="00547B4D"/>
    <w:rsid w:val="005509CC"/>
    <w:rsid w:val="00556D8A"/>
    <w:rsid w:val="005679DC"/>
    <w:rsid w:val="00574375"/>
    <w:rsid w:val="00595A65"/>
    <w:rsid w:val="005B206F"/>
    <w:rsid w:val="005D51C4"/>
    <w:rsid w:val="005E1ACB"/>
    <w:rsid w:val="005E54E7"/>
    <w:rsid w:val="005F7795"/>
    <w:rsid w:val="006237DC"/>
    <w:rsid w:val="00697781"/>
    <w:rsid w:val="006C758F"/>
    <w:rsid w:val="006D1C14"/>
    <w:rsid w:val="006F435A"/>
    <w:rsid w:val="00757871"/>
    <w:rsid w:val="00777F1C"/>
    <w:rsid w:val="007A0018"/>
    <w:rsid w:val="007C0BD9"/>
    <w:rsid w:val="007F47DF"/>
    <w:rsid w:val="00804D33"/>
    <w:rsid w:val="00876180"/>
    <w:rsid w:val="008918D3"/>
    <w:rsid w:val="008B56E7"/>
    <w:rsid w:val="008E5E78"/>
    <w:rsid w:val="00904926"/>
    <w:rsid w:val="009250AE"/>
    <w:rsid w:val="00996E44"/>
    <w:rsid w:val="009A0D0D"/>
    <w:rsid w:val="009A3AEE"/>
    <w:rsid w:val="009B47B9"/>
    <w:rsid w:val="009D11ED"/>
    <w:rsid w:val="009D6685"/>
    <w:rsid w:val="009E10BA"/>
    <w:rsid w:val="009F64E9"/>
    <w:rsid w:val="009F67A6"/>
    <w:rsid w:val="00A5046D"/>
    <w:rsid w:val="00A954CB"/>
    <w:rsid w:val="00AC6ADE"/>
    <w:rsid w:val="00B2160D"/>
    <w:rsid w:val="00B22867"/>
    <w:rsid w:val="00BB1D4B"/>
    <w:rsid w:val="00BB7D12"/>
    <w:rsid w:val="00BF1160"/>
    <w:rsid w:val="00C01C09"/>
    <w:rsid w:val="00C27561"/>
    <w:rsid w:val="00C311C8"/>
    <w:rsid w:val="00C40188"/>
    <w:rsid w:val="00C57E63"/>
    <w:rsid w:val="00CA04B3"/>
    <w:rsid w:val="00CC5007"/>
    <w:rsid w:val="00CC6503"/>
    <w:rsid w:val="00CC6786"/>
    <w:rsid w:val="00CE5F46"/>
    <w:rsid w:val="00D2391C"/>
    <w:rsid w:val="00D245B7"/>
    <w:rsid w:val="00D50DF7"/>
    <w:rsid w:val="00D82A59"/>
    <w:rsid w:val="00DA4368"/>
    <w:rsid w:val="00E15240"/>
    <w:rsid w:val="00E576B2"/>
    <w:rsid w:val="00E67331"/>
    <w:rsid w:val="00E759A5"/>
    <w:rsid w:val="00EB4BCC"/>
    <w:rsid w:val="00EE04A2"/>
    <w:rsid w:val="00EE57DF"/>
    <w:rsid w:val="00F038E2"/>
    <w:rsid w:val="00F07302"/>
    <w:rsid w:val="00F236DD"/>
    <w:rsid w:val="00F25CF3"/>
    <w:rsid w:val="00F367FB"/>
    <w:rsid w:val="00FA775D"/>
    <w:rsid w:val="00FD5CCB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F2F576376CD73C4A7D253448C5ED0B1D39790BF189DB602B4A4F5E6749CACC5FE5D01B74200315E40C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8135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25002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117847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0328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F1A5-5F3B-419C-A959-52D0F419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</dc:creator>
  <cp:lastModifiedBy>Ермолаева</cp:lastModifiedBy>
  <cp:revision>2</cp:revision>
  <cp:lastPrinted>2021-10-14T06:18:00Z</cp:lastPrinted>
  <dcterms:created xsi:type="dcterms:W3CDTF">2022-05-31T06:14:00Z</dcterms:created>
  <dcterms:modified xsi:type="dcterms:W3CDTF">2022-05-31T06:14:00Z</dcterms:modified>
</cp:coreProperties>
</file>