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1927" w14:textId="6DE6E9A2" w:rsidR="007F35F1" w:rsidRPr="000C1416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0EDF8" w14:textId="77777777" w:rsidR="007F35F1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62625" w14:textId="6F0C6B33" w:rsidR="007F35F1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83610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НОВОДОМОСЕЙКИНСКИЙ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СЕВЕРНОГО РАЙОНА </w:t>
      </w:r>
    </w:p>
    <w:p w14:paraId="15E25E98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14:paraId="28539828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0ED15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14:paraId="0093FB1A" w14:textId="77777777" w:rsidR="007F35F1" w:rsidRPr="000C1416" w:rsidRDefault="007F35F1" w:rsidP="007F35F1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6C3E56" wp14:editId="5CA03BD0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80293" id="Группа 17" o:spid="_x0000_s1026" style="position:absolute;margin-left:-1.8pt;margin-top:3.65pt;width:473.25pt;height:3.6pt;z-index:25165824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4" o:spid="_x0000_s1028" type="#_x0000_t32" style="position:absolute;left:2033;top:5008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814B7F6" w14:textId="27DD9C33" w:rsidR="007F35F1" w:rsidRPr="000C1416" w:rsidRDefault="00836106" w:rsidP="007F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10.12.</w:t>
      </w:r>
      <w:r w:rsidR="0004603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>
        <w:rPr>
          <w:rFonts w:ascii="Times New Roman" w:hAnsi="Times New Roman" w:cs="Times New Roman"/>
          <w:sz w:val="28"/>
          <w:szCs w:val="28"/>
        </w:rPr>
        <w:t xml:space="preserve">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Новодомосейкино</w:t>
      </w:r>
      <w:proofErr w:type="spellEnd"/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 w:rsidRPr="000C1416">
        <w:rPr>
          <w:rFonts w:ascii="Times New Roman" w:hAnsi="Times New Roman" w:cs="Times New Roman"/>
          <w:sz w:val="28"/>
          <w:szCs w:val="28"/>
        </w:rPr>
        <w:tab/>
      </w:r>
      <w:r w:rsidR="007F35F1">
        <w:rPr>
          <w:rFonts w:ascii="Times New Roman" w:hAnsi="Times New Roman" w:cs="Times New Roman"/>
          <w:sz w:val="28"/>
          <w:szCs w:val="28"/>
        </w:rPr>
        <w:t xml:space="preserve"> </w:t>
      </w:r>
      <w:r w:rsidR="007F35F1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="00574EF5">
        <w:rPr>
          <w:rFonts w:ascii="Times New Roman" w:hAnsi="Times New Roman" w:cs="Times New Roman"/>
          <w:sz w:val="28"/>
          <w:szCs w:val="28"/>
        </w:rPr>
        <w:t>54</w:t>
      </w:r>
      <w:r w:rsidR="00046037">
        <w:rPr>
          <w:rFonts w:ascii="Times New Roman" w:hAnsi="Times New Roman" w:cs="Times New Roman"/>
          <w:sz w:val="28"/>
          <w:szCs w:val="28"/>
        </w:rPr>
        <w:t>-п</w:t>
      </w:r>
    </w:p>
    <w:p w14:paraId="5DE235F4" w14:textId="77777777" w:rsidR="007F35F1" w:rsidRPr="000C1416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4A3CB1EC" w14:textId="77777777" w:rsidR="007F35F1" w:rsidRDefault="007F35F1" w:rsidP="007F35F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2943C" w14:textId="77777777" w:rsidR="006E4BC0" w:rsidRPr="00420F61" w:rsidRDefault="00183E99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формирования, ведения </w:t>
      </w:r>
    </w:p>
    <w:p w14:paraId="4D7D920B" w14:textId="77777777" w:rsidR="006E4BC0" w:rsidRPr="00420F61" w:rsidRDefault="00183E99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обязательного опубликования перечня муниципального</w:t>
      </w:r>
    </w:p>
    <w:p w14:paraId="65589E70" w14:textId="77777777" w:rsidR="00183E99" w:rsidRPr="00420F61" w:rsidRDefault="00183E99" w:rsidP="006E4BC0">
      <w:pPr>
        <w:tabs>
          <w:tab w:val="left" w:pos="326"/>
          <w:tab w:val="center" w:pos="4890"/>
          <w:tab w:val="left" w:pos="8647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 xml:space="preserve">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46037" w:rsidRPr="00420F61">
        <w:rPr>
          <w:rFonts w:ascii="Times New Roman" w:hAnsi="Times New Roman" w:cs="Times New Roman"/>
          <w:sz w:val="28"/>
          <w:szCs w:val="28"/>
        </w:rPr>
        <w:t xml:space="preserve"> самозанятых граждан</w:t>
      </w:r>
      <w:r w:rsidRPr="00420F61">
        <w:rPr>
          <w:rFonts w:ascii="Times New Roman" w:hAnsi="Times New Roman" w:cs="Times New Roman"/>
          <w:sz w:val="28"/>
          <w:szCs w:val="28"/>
        </w:rPr>
        <w:t xml:space="preserve"> и порядке и условиях предоставления в аренду включенного в данный перечень имущества.</w:t>
      </w:r>
    </w:p>
    <w:p w14:paraId="13C324DA" w14:textId="77777777" w:rsidR="00183E99" w:rsidRDefault="00183E99" w:rsidP="00183E99">
      <w:pPr>
        <w:tabs>
          <w:tab w:val="left" w:pos="326"/>
          <w:tab w:val="center" w:pos="4890"/>
        </w:tabs>
        <w:ind w:right="-425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06983D4" w14:textId="77777777" w:rsidR="00183E99" w:rsidRDefault="00183E99" w:rsidP="00183E99">
      <w:pPr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2003г. № 131-ФЗ "Об общих принципах организации местного самоуправления в Российской Федерации», п. 4.1. ст. 18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26.07.2006 № 135-ФЗ «О защите конкуренции»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Северного района:</w:t>
      </w:r>
    </w:p>
    <w:p w14:paraId="2AF3448B" w14:textId="78644144" w:rsidR="00183E99" w:rsidRDefault="00183E99" w:rsidP="006E4B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6" w:anchor="Par39" w:history="1">
        <w:r w:rsidRPr="006E4B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перечня муниципального имущества муниципального образования</w:t>
      </w:r>
      <w:r w:rsidR="00836106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836106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6106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="00046037">
        <w:rPr>
          <w:rFonts w:ascii="Times New Roman" w:hAnsi="Times New Roman" w:cs="Times New Roman"/>
          <w:sz w:val="28"/>
          <w:szCs w:val="28"/>
        </w:rPr>
        <w:t xml:space="preserve"> самозанятых граждан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6E4B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68C58FD5" w14:textId="77777777" w:rsidR="00836106" w:rsidRDefault="00183E99" w:rsidP="00836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r:id="rId7" w:anchor="Par122" w:history="1">
        <w:r w:rsidRPr="006E4B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форму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перечня муниципального имущества муниципального образования </w:t>
      </w:r>
      <w:r w:rsidR="00836106">
        <w:rPr>
          <w:rFonts w:ascii="Times New Roman" w:hAnsi="Times New Roman" w:cs="Times New Roman"/>
          <w:sz w:val="28"/>
          <w:szCs w:val="28"/>
        </w:rPr>
        <w:t xml:space="preserve">Новодомосейкинский сельсовет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836106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36106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поддержки субъектов малого и среднего предпринимательства,</w:t>
      </w:r>
      <w:r w:rsidR="00046037">
        <w:rPr>
          <w:rFonts w:ascii="Times New Roman" w:hAnsi="Times New Roman" w:cs="Times New Roman"/>
          <w:sz w:val="28"/>
          <w:szCs w:val="28"/>
        </w:rPr>
        <w:t xml:space="preserve"> самозанятых граждан,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034FF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</w:p>
    <w:p w14:paraId="7B356B26" w14:textId="44C05F9F" w:rsidR="00836106" w:rsidRDefault="00836106" w:rsidP="008361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4E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№21-п от 18.07.2021 года считать утратившим силу.</w:t>
      </w:r>
    </w:p>
    <w:p w14:paraId="00DA9766" w14:textId="60D844C4" w:rsidR="00183E99" w:rsidRDefault="00836106" w:rsidP="00836106">
      <w:pPr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E99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14:paraId="5CEEC89E" w14:textId="23212451" w:rsidR="00183E99" w:rsidRDefault="00836106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83E99">
        <w:rPr>
          <w:rFonts w:ascii="Times New Roman" w:hAnsi="Times New Roman" w:cs="Times New Roman"/>
          <w:sz w:val="28"/>
          <w:szCs w:val="28"/>
        </w:rPr>
        <w:t xml:space="preserve">. </w:t>
      </w:r>
      <w:r w:rsidR="00034FFA">
        <w:rPr>
          <w:rFonts w:ascii="Times New Roman" w:hAnsi="Times New Roman" w:cs="Times New Roman"/>
          <w:sz w:val="28"/>
          <w:szCs w:val="28"/>
        </w:rPr>
        <w:t>Настоящее п</w:t>
      </w:r>
      <w:r w:rsidR="00183E99">
        <w:rPr>
          <w:rFonts w:ascii="Times New Roman" w:hAnsi="Times New Roman" w:cs="Times New Roman"/>
          <w:sz w:val="28"/>
          <w:szCs w:val="28"/>
        </w:rPr>
        <w:t>остановление вступает в силу</w:t>
      </w:r>
      <w:r w:rsidR="00034FFA">
        <w:rPr>
          <w:rFonts w:ascii="Times New Roman" w:hAnsi="Times New Roman" w:cs="Times New Roman"/>
          <w:sz w:val="28"/>
          <w:szCs w:val="28"/>
        </w:rPr>
        <w:t xml:space="preserve"> после его обнародования и подлежит размещению в сети интернет на официальном сайте администрации муниципального образования Северный район</w:t>
      </w:r>
      <w:r w:rsidR="00183E99">
        <w:rPr>
          <w:rFonts w:ascii="Times New Roman" w:hAnsi="Times New Roman" w:cs="Times New Roman"/>
          <w:sz w:val="28"/>
          <w:szCs w:val="28"/>
        </w:rPr>
        <w:t>.</w:t>
      </w:r>
    </w:p>
    <w:p w14:paraId="4F9347D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36E9E0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7251F" w14:textId="043A7695" w:rsidR="00183E99" w:rsidRDefault="00046037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83E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3E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36106">
        <w:rPr>
          <w:rFonts w:ascii="Times New Roman" w:hAnsi="Times New Roman" w:cs="Times New Roman"/>
          <w:sz w:val="28"/>
          <w:szCs w:val="28"/>
        </w:rPr>
        <w:t>сельсовета</w:t>
      </w:r>
      <w:r w:rsidR="00183E9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836106">
        <w:rPr>
          <w:rFonts w:ascii="Times New Roman" w:hAnsi="Times New Roman" w:cs="Times New Roman"/>
          <w:sz w:val="28"/>
          <w:szCs w:val="28"/>
        </w:rPr>
        <w:t>А.В.Мельников</w:t>
      </w:r>
      <w:proofErr w:type="spellEnd"/>
    </w:p>
    <w:p w14:paraId="4E17DB9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044F4A8E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EBED3E" w14:textId="77777777" w:rsidR="00183E99" w:rsidRPr="006E4BC0" w:rsidRDefault="00183E99" w:rsidP="00183E99">
      <w:pPr>
        <w:jc w:val="both"/>
        <w:rPr>
          <w:rFonts w:ascii="Times New Roman" w:hAnsi="Times New Roman" w:cs="Times New Roman"/>
          <w:sz w:val="24"/>
          <w:szCs w:val="24"/>
        </w:rPr>
      </w:pPr>
      <w:r w:rsidRPr="006E4BC0">
        <w:rPr>
          <w:rFonts w:ascii="Times New Roman" w:hAnsi="Times New Roman" w:cs="Times New Roman"/>
          <w:sz w:val="24"/>
          <w:szCs w:val="24"/>
        </w:rPr>
        <w:t xml:space="preserve">Разослано: в дело, КУМИ, </w:t>
      </w:r>
      <w:proofErr w:type="spellStart"/>
      <w:r w:rsidRPr="006E4BC0">
        <w:rPr>
          <w:rFonts w:ascii="Times New Roman" w:hAnsi="Times New Roman" w:cs="Times New Roman"/>
          <w:sz w:val="24"/>
          <w:szCs w:val="24"/>
        </w:rPr>
        <w:t>райпрокуратуру</w:t>
      </w:r>
      <w:proofErr w:type="spellEnd"/>
    </w:p>
    <w:p w14:paraId="25F9648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6B9346F8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6787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17C465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D630C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1942B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204D53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435ED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9B2BE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F06B7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58EFE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F7779C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B4729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9CD94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4965F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AA74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4F244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EC1E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D2AC1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20C61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5C7B75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F91131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156EE6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4C4F2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6B1EA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430CD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B11DA9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CBB98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9967C6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2F212C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873C5" w14:textId="77777777" w:rsidR="00034FFA" w:rsidRDefault="00034FFA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1E1DCB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69A45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D1EB1B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53450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34FF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6024C22B" w14:textId="77777777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7D39D50B" w14:textId="77777777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0DB30D2" w14:textId="062476E1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33657">
        <w:rPr>
          <w:rFonts w:ascii="Times New Roman" w:hAnsi="Times New Roman" w:cs="Times New Roman"/>
          <w:sz w:val="28"/>
          <w:szCs w:val="28"/>
        </w:rPr>
        <w:t xml:space="preserve">  </w:t>
      </w:r>
      <w:r w:rsidR="00574EF5">
        <w:rPr>
          <w:rFonts w:ascii="Times New Roman" w:hAnsi="Times New Roman" w:cs="Times New Roman"/>
          <w:sz w:val="28"/>
          <w:szCs w:val="28"/>
        </w:rPr>
        <w:t>10.12</w:t>
      </w:r>
      <w:r w:rsidR="00233657" w:rsidRPr="00233657">
        <w:rPr>
          <w:rFonts w:ascii="Times New Roman" w:hAnsi="Times New Roman" w:cs="Times New Roman"/>
          <w:sz w:val="28"/>
          <w:szCs w:val="28"/>
        </w:rPr>
        <w:t>.</w:t>
      </w:r>
      <w:r w:rsidRPr="00233657">
        <w:rPr>
          <w:rFonts w:ascii="Times New Roman" w:hAnsi="Times New Roman" w:cs="Times New Roman"/>
          <w:sz w:val="28"/>
          <w:szCs w:val="28"/>
        </w:rPr>
        <w:t xml:space="preserve"> 202</w:t>
      </w:r>
      <w:r w:rsidR="00233657" w:rsidRPr="00233657">
        <w:rPr>
          <w:rFonts w:ascii="Times New Roman" w:hAnsi="Times New Roman" w:cs="Times New Roman"/>
          <w:sz w:val="28"/>
          <w:szCs w:val="28"/>
        </w:rPr>
        <w:t>1</w:t>
      </w:r>
      <w:r w:rsidRPr="00233657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FFA">
        <w:rPr>
          <w:rFonts w:ascii="Times New Roman" w:hAnsi="Times New Roman" w:cs="Times New Roman"/>
          <w:sz w:val="28"/>
          <w:szCs w:val="28"/>
        </w:rPr>
        <w:t>№</w:t>
      </w:r>
      <w:r w:rsidR="00233657">
        <w:rPr>
          <w:rFonts w:ascii="Times New Roman" w:hAnsi="Times New Roman" w:cs="Times New Roman"/>
          <w:sz w:val="28"/>
          <w:szCs w:val="28"/>
        </w:rPr>
        <w:t xml:space="preserve"> </w:t>
      </w:r>
      <w:r w:rsidR="00574EF5">
        <w:rPr>
          <w:rFonts w:ascii="Times New Roman" w:hAnsi="Times New Roman" w:cs="Times New Roman"/>
          <w:sz w:val="28"/>
          <w:szCs w:val="28"/>
        </w:rPr>
        <w:t>54</w:t>
      </w:r>
      <w:r w:rsidR="00233657">
        <w:rPr>
          <w:rFonts w:ascii="Times New Roman" w:hAnsi="Times New Roman" w:cs="Times New Roman"/>
          <w:sz w:val="28"/>
          <w:szCs w:val="28"/>
        </w:rPr>
        <w:t xml:space="preserve">-п </w:t>
      </w:r>
    </w:p>
    <w:p w14:paraId="53ECCE91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BD6831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39"/>
      <w:bookmarkEnd w:id="0"/>
      <w:r w:rsidRPr="00420F61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14:paraId="0352FFA3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формирования, ведения, обязательного опубликования</w:t>
      </w:r>
    </w:p>
    <w:p w14:paraId="2225CFE8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перечня муниципального имущества муниципального образования</w:t>
      </w:r>
    </w:p>
    <w:p w14:paraId="1FA5B9E6" w14:textId="356CCBF1" w:rsidR="00183E99" w:rsidRPr="00420F61" w:rsidRDefault="00FD4C1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Новодомосейкинский сельсовет </w:t>
      </w:r>
      <w:r w:rsidR="00183E99" w:rsidRPr="00420F61">
        <w:rPr>
          <w:rFonts w:ascii="Times New Roman" w:hAnsi="Times New Roman" w:cs="Times New Roman"/>
          <w:bCs/>
          <w:sz w:val="28"/>
          <w:szCs w:val="28"/>
        </w:rPr>
        <w:t>Северн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="00183E99" w:rsidRPr="00420F6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83E99" w:rsidRPr="00420F61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области, свободного от прав</w:t>
      </w:r>
    </w:p>
    <w:p w14:paraId="33D96307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третьих лиц (за исключением права хозяйственного ведения,</w:t>
      </w:r>
    </w:p>
    <w:p w14:paraId="35B8DF68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права оперативного управления, а также имущественных прав</w:t>
      </w:r>
    </w:p>
    <w:p w14:paraId="105F66C9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субъектов малого и среднего предпринимательства),</w:t>
      </w:r>
    </w:p>
    <w:p w14:paraId="36F6E3DE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используемого в целях предоставления его во владение</w:t>
      </w:r>
    </w:p>
    <w:p w14:paraId="389093FD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и (или) в пользование на долгосрочной основе</w:t>
      </w:r>
    </w:p>
    <w:p w14:paraId="1D8A30AC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(в том числе по льготным ставкам арендной платы) субъектам</w:t>
      </w:r>
    </w:p>
    <w:p w14:paraId="5979EF34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 и организациям,</w:t>
      </w:r>
    </w:p>
    <w:p w14:paraId="35DA8AFD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образующим инфраструктуру поддержки субъектов</w:t>
      </w:r>
    </w:p>
    <w:p w14:paraId="1C12D15F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малого и среднего предпринимательства</w:t>
      </w:r>
      <w:r w:rsidR="00291443" w:rsidRPr="00420F61">
        <w:rPr>
          <w:rFonts w:ascii="Times New Roman" w:hAnsi="Times New Roman" w:cs="Times New Roman"/>
          <w:bCs/>
          <w:sz w:val="28"/>
          <w:szCs w:val="28"/>
        </w:rPr>
        <w:t>, самозанятых граждан</w:t>
      </w:r>
    </w:p>
    <w:p w14:paraId="18F6EB9A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B92E5D" w14:textId="77777777" w:rsidR="00183E99" w:rsidRPr="00420F61" w:rsidRDefault="00183E99" w:rsidP="00183E9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02348134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4D4C15" w14:textId="1D639972" w:rsidR="00034FFA" w:rsidRDefault="00183E99" w:rsidP="00034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определяет правила формирования, ведения, обязательного опубликования перечня муниципального имущества муниципального образования</w:t>
      </w:r>
      <w:r w:rsidR="00FD4C19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FD4C19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C19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1443">
        <w:rPr>
          <w:rFonts w:ascii="Times New Roman" w:hAnsi="Times New Roman" w:cs="Times New Roman"/>
          <w:sz w:val="28"/>
          <w:szCs w:val="28"/>
        </w:rPr>
        <w:t>, самозанятых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 - перечень).</w:t>
      </w:r>
    </w:p>
    <w:p w14:paraId="376C9135" w14:textId="77777777" w:rsidR="00183E99" w:rsidRDefault="00183E99" w:rsidP="00034F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Функции по формированию, ведению, обязательному опубликованию перечня осуществляет </w:t>
      </w:r>
      <w:r w:rsidRPr="00034FFA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администрации </w:t>
      </w:r>
      <w:r w:rsidR="00034FFA">
        <w:rPr>
          <w:rFonts w:ascii="Times New Roman" w:hAnsi="Times New Roman" w:cs="Times New Roman"/>
          <w:sz w:val="28"/>
          <w:szCs w:val="28"/>
        </w:rPr>
        <w:t>С</w:t>
      </w:r>
      <w:r w:rsidRPr="00034FFA">
        <w:rPr>
          <w:rFonts w:ascii="Times New Roman" w:hAnsi="Times New Roman" w:cs="Times New Roman"/>
          <w:sz w:val="28"/>
          <w:szCs w:val="28"/>
        </w:rPr>
        <w:t>еверного района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0B64FC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2E035E" w14:textId="77777777" w:rsidR="00183E99" w:rsidRPr="00420F61" w:rsidRDefault="00183E99" w:rsidP="00183E9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2. Цели и основные принципы формирования,</w:t>
      </w:r>
    </w:p>
    <w:p w14:paraId="0344159A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ведения и обязательного опубликования перечня</w:t>
      </w:r>
    </w:p>
    <w:p w14:paraId="65FD705D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CC7B33" w14:textId="77777777" w:rsidR="00183E99" w:rsidRDefault="00183E99" w:rsidP="00183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Формирование перечня осуществляется в целях:</w:t>
      </w:r>
    </w:p>
    <w:p w14:paraId="2D9F3516" w14:textId="70E0D4CC" w:rsidR="00183E99" w:rsidRP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предоставления имущества, находящегося в муниципальной собственности муниципального образования</w:t>
      </w:r>
      <w:r w:rsidR="00FD4C19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lastRenderedPageBreak/>
        <w:t>Северн</w:t>
      </w:r>
      <w:r w:rsidR="00FD4C19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C19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91443">
        <w:rPr>
          <w:rFonts w:ascii="Times New Roman" w:hAnsi="Times New Roman" w:cs="Times New Roman"/>
          <w:sz w:val="28"/>
          <w:szCs w:val="28"/>
        </w:rPr>
        <w:t>, самозанятых граждан</w:t>
      </w:r>
      <w:r>
        <w:rPr>
          <w:rFonts w:ascii="Times New Roman" w:hAnsi="Times New Roman" w:cs="Times New Roman"/>
          <w:sz w:val="28"/>
          <w:szCs w:val="28"/>
        </w:rPr>
        <w:t>;</w:t>
      </w:r>
      <w:r w:rsidR="00034FF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>- расширения доступности субъектам малого и среднего предпринимательства и организаций, образующих инфраструктуру поддержки субъектов малого и среднего предпринимательства,</w:t>
      </w:r>
      <w:r w:rsidR="00291443">
        <w:rPr>
          <w:rFonts w:ascii="Times New Roman" w:hAnsi="Times New Roman" w:cs="Times New Roman"/>
          <w:sz w:val="28"/>
          <w:szCs w:val="28"/>
        </w:rPr>
        <w:t xml:space="preserve"> самозанятых граждан,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имуществе, находящемся в муниципальной собственности муниципального образования</w:t>
      </w:r>
      <w:r w:rsidR="00FD4C19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FD4C19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C19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 и подлежащем предоставлению им во владение и (или) пользование на долгосрочной основе (в том числе по льготным ставкам арендной платы);</w:t>
      </w:r>
      <w:r w:rsidR="00034FF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- повышения эффективности управления имуществом, находящимся в муниципальной собственности муниципального </w:t>
      </w:r>
      <w:r w:rsidRPr="00183E99">
        <w:rPr>
          <w:rFonts w:ascii="Times New Roman" w:hAnsi="Times New Roman" w:cs="Times New Roman"/>
          <w:sz w:val="28"/>
          <w:szCs w:val="28"/>
        </w:rPr>
        <w:t>образования</w:t>
      </w:r>
      <w:r w:rsidR="00FD4C19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 w:rsidRPr="00183E99">
        <w:rPr>
          <w:rFonts w:ascii="Times New Roman" w:hAnsi="Times New Roman" w:cs="Times New Roman"/>
          <w:sz w:val="28"/>
          <w:szCs w:val="28"/>
        </w:rPr>
        <w:t xml:space="preserve"> Северн</w:t>
      </w:r>
      <w:r w:rsidR="00FD4C19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D4C19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Оренбургской области.</w:t>
      </w:r>
    </w:p>
    <w:p w14:paraId="4FC45380" w14:textId="77777777" w:rsidR="003C3B14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Формирование, ведение, обязательное опубликование перечня основывается на принципах:</w:t>
      </w:r>
    </w:p>
    <w:p w14:paraId="39C42C6B" w14:textId="77777777" w:rsidR="00183E99" w:rsidRDefault="003C3B14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83E99">
        <w:rPr>
          <w:rFonts w:ascii="Times New Roman" w:hAnsi="Times New Roman" w:cs="Times New Roman"/>
          <w:sz w:val="28"/>
          <w:szCs w:val="28"/>
        </w:rPr>
        <w:t>- достоверности данных об имуществе, включаемом в перечень, и поддержания актуальности информации об имуществе, включенном в перечень;</w:t>
      </w:r>
    </w:p>
    <w:p w14:paraId="35E8D352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открытости и доступности сведений об имуществе, включенном в перечень;</w:t>
      </w:r>
    </w:p>
    <w:p w14:paraId="3FFFD172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ежегодной актуализации перечня;</w:t>
      </w:r>
    </w:p>
    <w:p w14:paraId="5412E864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взаимодействия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</w:t>
      </w:r>
      <w:r w:rsidR="00291443">
        <w:rPr>
          <w:rFonts w:ascii="Times New Roman" w:hAnsi="Times New Roman" w:cs="Times New Roman"/>
          <w:sz w:val="28"/>
          <w:szCs w:val="28"/>
        </w:rPr>
        <w:t>, самозанятых граждан</w:t>
      </w:r>
      <w:r>
        <w:rPr>
          <w:rFonts w:ascii="Times New Roman" w:hAnsi="Times New Roman" w:cs="Times New Roman"/>
          <w:sz w:val="28"/>
          <w:szCs w:val="28"/>
        </w:rPr>
        <w:t xml:space="preserve"> при формировании и дополнении перечня.</w:t>
      </w:r>
    </w:p>
    <w:p w14:paraId="746A2655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4D7B33" w14:textId="77777777" w:rsidR="00183E99" w:rsidRPr="00420F61" w:rsidRDefault="00183E99" w:rsidP="00183E99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20F61">
        <w:rPr>
          <w:rFonts w:ascii="Times New Roman" w:hAnsi="Times New Roman" w:cs="Times New Roman"/>
          <w:bCs/>
          <w:sz w:val="28"/>
          <w:szCs w:val="28"/>
        </w:rPr>
        <w:t>3. Формирование, ведение и опубликование перечня</w:t>
      </w:r>
    </w:p>
    <w:p w14:paraId="627C11CA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C37069" w14:textId="77777777" w:rsidR="00183E99" w:rsidRDefault="00183E99" w:rsidP="00183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формируется в виде информационной базы данных, содержащей сведения об имуществе, включенном в перечень.</w:t>
      </w:r>
    </w:p>
    <w:p w14:paraId="00BC59EB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Ведение перечня осуществляется </w:t>
      </w:r>
      <w:r w:rsidRPr="00183E99">
        <w:rPr>
          <w:rFonts w:ascii="Times New Roman" w:hAnsi="Times New Roman" w:cs="Times New Roman"/>
          <w:sz w:val="28"/>
          <w:szCs w:val="28"/>
        </w:rPr>
        <w:t xml:space="preserve">комитетом по управлению муниципальным имуществом администрации района в электронной </w:t>
      </w:r>
      <w:r>
        <w:rPr>
          <w:rFonts w:ascii="Times New Roman" w:hAnsi="Times New Roman" w:cs="Times New Roman"/>
          <w:sz w:val="28"/>
          <w:szCs w:val="28"/>
        </w:rPr>
        <w:t>форме.</w:t>
      </w:r>
    </w:p>
    <w:p w14:paraId="54D243D1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>
        <w:rPr>
          <w:rFonts w:ascii="Times New Roman" w:hAnsi="Times New Roman" w:cs="Times New Roman"/>
          <w:sz w:val="28"/>
          <w:szCs w:val="28"/>
        </w:rPr>
        <w:t>3.3. В перечень вносятся сведения об имуществе, соответствующем следующим требованиям:</w:t>
      </w:r>
    </w:p>
    <w:p w14:paraId="218092A7" w14:textId="527190B1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учтено в реестре муниципального имущества муниципального образования</w:t>
      </w:r>
      <w:r w:rsidR="00FD4C19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FD4C1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район</w:t>
      </w:r>
      <w:r w:rsidR="00FD4C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14:paraId="5C86DAEC" w14:textId="38C98888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зарегистрировано на праве муниципальной собственности муниципального образования</w:t>
      </w:r>
      <w:r w:rsidR="00B50B12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>Северн</w:t>
      </w:r>
      <w:r w:rsidR="00B50B12">
        <w:rPr>
          <w:rFonts w:ascii="Times New Roman" w:hAnsi="Times New Roman" w:cs="Times New Roman"/>
          <w:sz w:val="28"/>
          <w:szCs w:val="28"/>
        </w:rPr>
        <w:t>ого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 w:rsidR="00B50B12">
        <w:rPr>
          <w:rFonts w:ascii="Times New Roman" w:hAnsi="Times New Roman" w:cs="Times New Roman"/>
          <w:sz w:val="28"/>
          <w:szCs w:val="28"/>
        </w:rPr>
        <w:t>а</w:t>
      </w:r>
      <w:r w:rsidRPr="0018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 области;</w:t>
      </w:r>
    </w:p>
    <w:p w14:paraId="3C8969CC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7EAC9DAF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ограничено в обороте, за исключением случаев, установленных законом или иными нормативными правовыми актами;</w:t>
      </w:r>
    </w:p>
    <w:p w14:paraId="3F2A35F7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является объектом религиозного назначения, незавершенного строительства;</w:t>
      </w:r>
    </w:p>
    <w:p w14:paraId="51651414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приняты решения о его отчуждении (продаже) в соответствии с Федеральным </w:t>
      </w:r>
      <w:hyperlink r:id="rId8" w:history="1"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C3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 декабря 2001 года N 178-ФЗ "О приватизации государственного и муниципального имущества" или предоставлении иным лицам;</w:t>
      </w:r>
    </w:p>
    <w:p w14:paraId="2DC02AD1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признано аварийным и подлежащим сносу;</w:t>
      </w:r>
    </w:p>
    <w:p w14:paraId="40376ED0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относится к жилищному фонду;</w:t>
      </w:r>
    </w:p>
    <w:p w14:paraId="29A30811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индивидуально-определенных признаков.</w:t>
      </w:r>
    </w:p>
    <w:p w14:paraId="6E793A3B" w14:textId="31F28D0E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Перечень и внесение изменений в перечень утверждаются постановлением администрации</w:t>
      </w:r>
      <w:r w:rsidR="00B50B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0B12">
        <w:rPr>
          <w:rFonts w:ascii="Times New Roman" w:hAnsi="Times New Roman" w:cs="Times New Roman"/>
          <w:sz w:val="28"/>
          <w:szCs w:val="28"/>
        </w:rPr>
        <w:t>Новодомосейкинского</w:t>
      </w:r>
      <w:proofErr w:type="spellEnd"/>
      <w:r w:rsidR="00B50B12"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99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Оренбургской области. Ежегодное дополнение перечня </w:t>
      </w:r>
      <w:r w:rsidRPr="00183E99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>
        <w:rPr>
          <w:rFonts w:ascii="Times New Roman" w:hAnsi="Times New Roman" w:cs="Times New Roman"/>
          <w:sz w:val="28"/>
          <w:szCs w:val="28"/>
        </w:rPr>
        <w:t>1 ноября.</w:t>
      </w:r>
    </w:p>
    <w:p w14:paraId="3BBBE345" w14:textId="77777777" w:rsidR="00291443" w:rsidRDefault="00183E99" w:rsidP="002914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Формирование перечня, внесение изменений в перечень осуществляются на основе предложений, поступивших от структурных </w:t>
      </w:r>
      <w:r w:rsidRPr="00183E99">
        <w:rPr>
          <w:rFonts w:ascii="Times New Roman" w:hAnsi="Times New Roman" w:cs="Times New Roman"/>
          <w:sz w:val="28"/>
          <w:szCs w:val="28"/>
        </w:rPr>
        <w:t xml:space="preserve">подразделений администрации Северного района </w:t>
      </w:r>
      <w:r>
        <w:rPr>
          <w:rFonts w:ascii="Times New Roman" w:hAnsi="Times New Roman" w:cs="Times New Roman"/>
          <w:sz w:val="28"/>
          <w:szCs w:val="28"/>
        </w:rPr>
        <w:t>Оренбургской области, субъектов малого и среднего предпринимательства, общественных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</w:t>
      </w:r>
      <w:r w:rsidR="00291443">
        <w:rPr>
          <w:rFonts w:ascii="Times New Roman" w:hAnsi="Times New Roman" w:cs="Times New Roman"/>
          <w:sz w:val="28"/>
          <w:szCs w:val="28"/>
        </w:rPr>
        <w:t>, самозанятых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 - органы, организации, </w:t>
      </w:r>
    </w:p>
    <w:p w14:paraId="320A8F08" w14:textId="77777777" w:rsidR="00291443" w:rsidRDefault="00183E99" w:rsidP="0029144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</w:t>
      </w:r>
      <w:r w:rsidR="00291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лица).</w:t>
      </w:r>
    </w:p>
    <w:p w14:paraId="5A1DEBE3" w14:textId="77777777" w:rsidR="00183E99" w:rsidRDefault="003C3B14" w:rsidP="002914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83E99">
        <w:rPr>
          <w:rFonts w:ascii="Times New Roman" w:hAnsi="Times New Roman" w:cs="Times New Roman"/>
          <w:sz w:val="28"/>
          <w:szCs w:val="28"/>
        </w:rPr>
        <w:t>Имущество,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учреждениями, может быть включено в перечень по предложению таких предприятий или учреждений и с согласия органа местного самоуправления, уполномоченного на согласование сделки с соответствующим имуществом.</w:t>
      </w:r>
    </w:p>
    <w:p w14:paraId="09C1E2CE" w14:textId="650912C1" w:rsidR="00B50B12" w:rsidRPr="00EB3CAC" w:rsidRDefault="00183E99" w:rsidP="00B50B12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B50B12" w:rsidRPr="00B50B12">
        <w:rPr>
          <w:rFonts w:ascii="Times New Roman" w:hAnsi="Times New Roman" w:cs="Times New Roman"/>
          <w:sz w:val="28"/>
          <w:szCs w:val="28"/>
        </w:rPr>
        <w:t xml:space="preserve"> </w:t>
      </w:r>
      <w:r w:rsidR="00B50B12" w:rsidRPr="00917D25">
        <w:rPr>
          <w:rFonts w:ascii="Times New Roman" w:hAnsi="Times New Roman" w:cs="Times New Roman"/>
          <w:sz w:val="28"/>
          <w:szCs w:val="28"/>
        </w:rPr>
        <w:t xml:space="preserve"> Рассмотрение </w:t>
      </w:r>
      <w:proofErr w:type="spellStart"/>
      <w:r w:rsidR="00B50B12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="00B50B12" w:rsidRPr="00917D25">
        <w:rPr>
          <w:rFonts w:ascii="Times New Roman" w:hAnsi="Times New Roman" w:cs="Times New Roman"/>
          <w:sz w:val="28"/>
          <w:szCs w:val="28"/>
        </w:rPr>
        <w:t>предложений</w:t>
      </w:r>
      <w:proofErr w:type="spellEnd"/>
      <w:r w:rsidR="00B50B12" w:rsidRPr="00917D25">
        <w:rPr>
          <w:rFonts w:ascii="Times New Roman" w:hAnsi="Times New Roman" w:cs="Times New Roman"/>
          <w:sz w:val="28"/>
          <w:szCs w:val="28"/>
        </w:rPr>
        <w:t xml:space="preserve"> по формированию перечня и внесению изменений в перечень, поступивших от органов, организаций, иных лиц (далее - предложение(я)), осуществляется в течение 30 дней со дня поступления предложений в</w:t>
      </w:r>
      <w:r w:rsidR="00B50B12">
        <w:rPr>
          <w:rFonts w:ascii="Times New Roman" w:hAnsi="Times New Roman" w:cs="Times New Roman"/>
          <w:sz w:val="28"/>
          <w:szCs w:val="28"/>
        </w:rPr>
        <w:t xml:space="preserve"> администрацию МО Новодомосейкинский сельсовет Северного района. По</w:t>
      </w:r>
      <w:r w:rsidR="00B50B12" w:rsidRPr="00917D25">
        <w:rPr>
          <w:rFonts w:ascii="Times New Roman" w:hAnsi="Times New Roman" w:cs="Times New Roman"/>
          <w:sz w:val="28"/>
          <w:szCs w:val="28"/>
        </w:rPr>
        <w:t xml:space="preserve"> </w:t>
      </w:r>
      <w:r w:rsidR="00B50B12" w:rsidRPr="000F576A">
        <w:rPr>
          <w:rFonts w:ascii="Times New Roman" w:hAnsi="Times New Roman" w:cs="Times New Roman"/>
          <w:color w:val="FFFFFF" w:themeColor="background1"/>
          <w:sz w:val="28"/>
          <w:szCs w:val="28"/>
        </w:rPr>
        <w:t>к</w:t>
      </w:r>
      <w:r w:rsidR="00B50B12" w:rsidRPr="00917D25">
        <w:rPr>
          <w:rFonts w:ascii="Times New Roman" w:hAnsi="Times New Roman" w:cs="Times New Roman"/>
          <w:sz w:val="28"/>
          <w:szCs w:val="28"/>
        </w:rPr>
        <w:t xml:space="preserve"> результатам рассмотрения предложений принимается одно из следующих решений:</w:t>
      </w:r>
    </w:p>
    <w:p w14:paraId="48EF5654" w14:textId="6E26BED1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</w:t>
      </w:r>
    </w:p>
    <w:p w14:paraId="20CFBFD1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включении сведений об имуществе, в отношении которого поступило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предложение, в перечень;</w:t>
      </w:r>
    </w:p>
    <w:p w14:paraId="5CFE6C99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исключении сведений об имуществе, в отношении которого поступило предложение, из перечня;</w:t>
      </w:r>
    </w:p>
    <w:p w14:paraId="279901D9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отказе в учете предложений.</w:t>
      </w:r>
    </w:p>
    <w:p w14:paraId="33E8BAA0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Решение об отказе в учете предложения о включении имущества в перечень принимается в следующих случаях:</w:t>
      </w:r>
    </w:p>
    <w:p w14:paraId="024C48F9" w14:textId="77777777" w:rsidR="00183E99" w:rsidRPr="003C3B14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несоответствие имущества требованиям, указанным в </w:t>
      </w:r>
      <w:hyperlink r:id="rId9" w:anchor="Par78" w:history="1"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3.3 раздела 3</w:t>
        </w:r>
      </w:hyperlink>
      <w:r w:rsidRPr="003C3B1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3981874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согласия органа местного самоуправления, уполномоченного на согласование сделки с соответствующим имуществом, на включение имущества в перечень.</w:t>
      </w:r>
    </w:p>
    <w:p w14:paraId="3CEEE320" w14:textId="411A1C44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В случае принятия решения об отказе в учете </w:t>
      </w:r>
      <w:r w:rsidRPr="003C3B14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</w:rPr>
        <w:t>направляет в течение 5 дней органам, организациям, иным лицам, представившим предложения, письменный ответ с указанием причин отказа в учете предложений.</w:t>
      </w:r>
    </w:p>
    <w:p w14:paraId="338C09F5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Сведения об имуществе, включенном в перечень, исключаются из перечня, в случаях если:</w:t>
      </w:r>
    </w:p>
    <w:p w14:paraId="1E66D2D9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 В течение 2 лет со дня включения сведений об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14:paraId="69B39650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 (далее - договор);</w:t>
      </w:r>
    </w:p>
    <w:p w14:paraId="299A5FD8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ни одного заявления о предоставлении имущества, в отношении которого заключение договора может быть осуществлено без проведения аукциона (конкурса) в случаях, предусмотренных Федеральным </w:t>
      </w:r>
      <w:hyperlink r:id="rId10" w:history="1"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26 июля 2006 года N 135-ФЗ "О защите конкуренции".</w:t>
      </w:r>
    </w:p>
    <w:p w14:paraId="225BA0B6" w14:textId="77777777" w:rsidR="00183E99" w:rsidRDefault="00183E99" w:rsidP="00183E9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Право муниципальной собственности на имущество прекращено.</w:t>
      </w:r>
    </w:p>
    <w:p w14:paraId="30312548" w14:textId="77777777" w:rsidR="00183E99" w:rsidRDefault="00183E99" w:rsidP="003C3B14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Перечень и внесение изменений в перечень подлежат обязательному опубликованию на официальном сайте администрации Северного района </w:t>
      </w:r>
      <w:hyperlink r:id="rId11" w:history="1"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mo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se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orb</w:t>
        </w:r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C3B1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C3B1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7019B7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F97642A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A5B33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B9995C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3D0C21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2072030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66AA5E1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6A9DC6" w14:textId="77777777" w:rsidR="003C3B14" w:rsidRDefault="003C3B14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933AA7F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207D63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772218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863D88C" w14:textId="77777777" w:rsidR="00183E99" w:rsidRDefault="00183E99" w:rsidP="00183E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C3B1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9774701" w14:textId="77777777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FEBCA87" w14:textId="77777777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3C57CBB" w14:textId="77777777" w:rsidR="00183E99" w:rsidRPr="003C3B14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3B14">
        <w:rPr>
          <w:rFonts w:ascii="Times New Roman" w:hAnsi="Times New Roman" w:cs="Times New Roman"/>
          <w:sz w:val="28"/>
          <w:szCs w:val="28"/>
        </w:rPr>
        <w:t>Северного района</w:t>
      </w:r>
    </w:p>
    <w:p w14:paraId="4A4EC3B0" w14:textId="77777777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14:paraId="4AB601CA" w14:textId="0E6652B0" w:rsidR="00183E99" w:rsidRDefault="00183E99" w:rsidP="00183E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6856">
        <w:rPr>
          <w:rFonts w:ascii="Times New Roman" w:hAnsi="Times New Roman" w:cs="Times New Roman"/>
          <w:sz w:val="28"/>
          <w:szCs w:val="28"/>
        </w:rPr>
        <w:t>10</w:t>
      </w:r>
      <w:r w:rsidR="00420F61">
        <w:rPr>
          <w:rFonts w:ascii="Times New Roman" w:hAnsi="Times New Roman" w:cs="Times New Roman"/>
          <w:sz w:val="28"/>
          <w:szCs w:val="28"/>
        </w:rPr>
        <w:t>.</w:t>
      </w:r>
      <w:r w:rsidR="00416856">
        <w:rPr>
          <w:rFonts w:ascii="Times New Roman" w:hAnsi="Times New Roman" w:cs="Times New Roman"/>
          <w:sz w:val="28"/>
          <w:szCs w:val="28"/>
        </w:rPr>
        <w:t>12</w:t>
      </w:r>
      <w:r w:rsidR="00420F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20F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420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3B1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B12">
        <w:rPr>
          <w:rFonts w:ascii="Times New Roman" w:hAnsi="Times New Roman" w:cs="Times New Roman"/>
          <w:sz w:val="28"/>
          <w:szCs w:val="28"/>
        </w:rPr>
        <w:t>54</w:t>
      </w:r>
      <w:r w:rsidR="00420F61">
        <w:rPr>
          <w:rFonts w:ascii="Times New Roman" w:hAnsi="Times New Roman" w:cs="Times New Roman"/>
          <w:sz w:val="28"/>
          <w:szCs w:val="28"/>
        </w:rPr>
        <w:t>-п</w:t>
      </w:r>
    </w:p>
    <w:p w14:paraId="436F8DD5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0E9FD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22"/>
      <w:bookmarkEnd w:id="2"/>
      <w:r w:rsidRPr="00420F61">
        <w:rPr>
          <w:rFonts w:ascii="Times New Roman" w:hAnsi="Times New Roman" w:cs="Times New Roman"/>
          <w:sz w:val="28"/>
          <w:szCs w:val="28"/>
        </w:rPr>
        <w:t>Форма</w:t>
      </w:r>
    </w:p>
    <w:p w14:paraId="1D3D5EF0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перечня муниципального имущества муниципального</w:t>
      </w:r>
    </w:p>
    <w:p w14:paraId="566FD05D" w14:textId="64E2CF05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образования</w:t>
      </w:r>
      <w:r w:rsidR="00416856">
        <w:rPr>
          <w:rFonts w:ascii="Times New Roman" w:hAnsi="Times New Roman" w:cs="Times New Roman"/>
          <w:sz w:val="28"/>
          <w:szCs w:val="28"/>
        </w:rPr>
        <w:t xml:space="preserve"> Новодомосейкинский сельсовет</w:t>
      </w:r>
      <w:r w:rsidRPr="00420F61">
        <w:rPr>
          <w:rFonts w:ascii="Times New Roman" w:hAnsi="Times New Roman" w:cs="Times New Roman"/>
          <w:sz w:val="28"/>
          <w:szCs w:val="28"/>
        </w:rPr>
        <w:t xml:space="preserve"> Северн</w:t>
      </w:r>
      <w:r w:rsidR="00416856">
        <w:rPr>
          <w:rFonts w:ascii="Times New Roman" w:hAnsi="Times New Roman" w:cs="Times New Roman"/>
          <w:sz w:val="28"/>
          <w:szCs w:val="28"/>
        </w:rPr>
        <w:t>ого</w:t>
      </w:r>
      <w:r w:rsidRPr="00420F6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16856">
        <w:rPr>
          <w:rFonts w:ascii="Times New Roman" w:hAnsi="Times New Roman" w:cs="Times New Roman"/>
          <w:sz w:val="28"/>
          <w:szCs w:val="28"/>
        </w:rPr>
        <w:t>а</w:t>
      </w:r>
      <w:r w:rsidRPr="00420F61">
        <w:rPr>
          <w:rFonts w:ascii="Times New Roman" w:hAnsi="Times New Roman" w:cs="Times New Roman"/>
          <w:sz w:val="28"/>
          <w:szCs w:val="28"/>
        </w:rPr>
        <w:t xml:space="preserve"> Оренбургской области,</w:t>
      </w:r>
    </w:p>
    <w:p w14:paraId="1A995BF3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</w:t>
      </w:r>
    </w:p>
    <w:p w14:paraId="08693CCB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права хозяйственного ведения, права оперативного</w:t>
      </w:r>
    </w:p>
    <w:p w14:paraId="484DDE1C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управления, а также имущественных прав субъектов</w:t>
      </w:r>
    </w:p>
    <w:p w14:paraId="6E4EB202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малого и среднего предпринимательства), используемого</w:t>
      </w:r>
    </w:p>
    <w:p w14:paraId="5C0FEEC3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в целях предоставления его во владение</w:t>
      </w:r>
    </w:p>
    <w:p w14:paraId="6A478860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(или) в пользование на долгосрочной основе</w:t>
      </w:r>
    </w:p>
    <w:p w14:paraId="5547CD66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(в том числе по льготным ставкам арендной платы)</w:t>
      </w:r>
    </w:p>
    <w:p w14:paraId="3E9FABEE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14:paraId="0E939631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14:paraId="4EF58947" w14:textId="77777777" w:rsidR="00183E99" w:rsidRPr="00420F61" w:rsidRDefault="00183E99" w:rsidP="00183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0F6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291443" w:rsidRPr="00420F61">
        <w:rPr>
          <w:rFonts w:ascii="Times New Roman" w:hAnsi="Times New Roman" w:cs="Times New Roman"/>
          <w:sz w:val="28"/>
          <w:szCs w:val="28"/>
        </w:rPr>
        <w:t>, самозанятых граждан</w:t>
      </w:r>
    </w:p>
    <w:p w14:paraId="3CA03A77" w14:textId="77777777" w:rsidR="00183E99" w:rsidRDefault="00183E99" w:rsidP="00183E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984"/>
        <w:gridCol w:w="2438"/>
        <w:gridCol w:w="1417"/>
        <w:gridCol w:w="2608"/>
      </w:tblGrid>
      <w:tr w:rsidR="00183E99" w14:paraId="14F90214" w14:textId="77777777" w:rsidTr="00183E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C09E" w14:textId="77777777" w:rsidR="00183E99" w:rsidRDefault="003C3B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14:paraId="2DBD61FD" w14:textId="77777777" w:rsidR="00183E99" w:rsidRDefault="00183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2A9" w14:textId="77777777" w:rsidR="00183E99" w:rsidRDefault="00183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имущества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FBD" w14:textId="77777777" w:rsidR="00183E99" w:rsidRDefault="00183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Местонахождение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202E" w14:textId="77777777" w:rsidR="00183E99" w:rsidRDefault="00183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593C" w14:textId="77777777" w:rsidR="00183E99" w:rsidRDefault="00183E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использования имущества</w:t>
            </w:r>
          </w:p>
        </w:tc>
      </w:tr>
      <w:tr w:rsidR="00183E99" w14:paraId="2B117C95" w14:textId="77777777" w:rsidTr="00183E9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8458" w14:textId="77777777" w:rsidR="00183E99" w:rsidRDefault="00183E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DF6" w14:textId="77777777" w:rsidR="00183E99" w:rsidRDefault="00183E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7F9E" w14:textId="77777777" w:rsidR="00183E99" w:rsidRDefault="00183E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B2E" w14:textId="77777777" w:rsidR="00183E99" w:rsidRDefault="00183E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90C" w14:textId="77777777" w:rsidR="00183E99" w:rsidRDefault="00183E9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8E5373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3558C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75DAA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5185F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8C4983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D140F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276BD4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05877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EACC3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6A56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2373B2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A5E5E" w14:textId="77777777" w:rsidR="00183E99" w:rsidRDefault="00183E99" w:rsidP="00183E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2E270" w14:textId="77777777" w:rsidR="00875EC2" w:rsidRDefault="00601410" w:rsidP="00183E99">
      <w:pPr>
        <w:tabs>
          <w:tab w:val="left" w:pos="326"/>
          <w:tab w:val="center" w:pos="4890"/>
        </w:tabs>
        <w:ind w:right="-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75EC2" w:rsidSect="00116A5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4E20"/>
    <w:multiLevelType w:val="hybridMultilevel"/>
    <w:tmpl w:val="140A08B8"/>
    <w:lvl w:ilvl="0" w:tplc="B0065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C76F8E"/>
    <w:multiLevelType w:val="hybridMultilevel"/>
    <w:tmpl w:val="DD9642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493953B9"/>
    <w:multiLevelType w:val="multilevel"/>
    <w:tmpl w:val="4970CF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557653AC"/>
    <w:multiLevelType w:val="hybridMultilevel"/>
    <w:tmpl w:val="587612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5F6CB1"/>
    <w:multiLevelType w:val="hybridMultilevel"/>
    <w:tmpl w:val="50A087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D2D13"/>
    <w:multiLevelType w:val="multilevel"/>
    <w:tmpl w:val="F140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6352AB"/>
    <w:multiLevelType w:val="multilevel"/>
    <w:tmpl w:val="4448DD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1"/>
    <w:rsid w:val="00034FFA"/>
    <w:rsid w:val="00046037"/>
    <w:rsid w:val="00066E51"/>
    <w:rsid w:val="000E42F9"/>
    <w:rsid w:val="00116A5B"/>
    <w:rsid w:val="001646DD"/>
    <w:rsid w:val="00183E99"/>
    <w:rsid w:val="001B73A2"/>
    <w:rsid w:val="001E09D1"/>
    <w:rsid w:val="0022597E"/>
    <w:rsid w:val="00233657"/>
    <w:rsid w:val="00291443"/>
    <w:rsid w:val="002C2239"/>
    <w:rsid w:val="00392C1A"/>
    <w:rsid w:val="003C3B14"/>
    <w:rsid w:val="00416856"/>
    <w:rsid w:val="00420F61"/>
    <w:rsid w:val="00574EF5"/>
    <w:rsid w:val="005A277E"/>
    <w:rsid w:val="00601410"/>
    <w:rsid w:val="006805B5"/>
    <w:rsid w:val="006E4BC0"/>
    <w:rsid w:val="007F06DA"/>
    <w:rsid w:val="007F35F1"/>
    <w:rsid w:val="007F4343"/>
    <w:rsid w:val="00836106"/>
    <w:rsid w:val="00875EC2"/>
    <w:rsid w:val="008A289A"/>
    <w:rsid w:val="0091415F"/>
    <w:rsid w:val="00945A77"/>
    <w:rsid w:val="009F5809"/>
    <w:rsid w:val="009F6E75"/>
    <w:rsid w:val="00A113A4"/>
    <w:rsid w:val="00A21244"/>
    <w:rsid w:val="00A52FEF"/>
    <w:rsid w:val="00A65254"/>
    <w:rsid w:val="00A66576"/>
    <w:rsid w:val="00AE1C3C"/>
    <w:rsid w:val="00B50B12"/>
    <w:rsid w:val="00C10AC4"/>
    <w:rsid w:val="00C25B53"/>
    <w:rsid w:val="00C272BB"/>
    <w:rsid w:val="00C3053D"/>
    <w:rsid w:val="00CA26B0"/>
    <w:rsid w:val="00D06AC8"/>
    <w:rsid w:val="00D63296"/>
    <w:rsid w:val="00E715CC"/>
    <w:rsid w:val="00F55204"/>
    <w:rsid w:val="00F6230F"/>
    <w:rsid w:val="00FD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99F9"/>
  <w15:docId w15:val="{96DFC099-C52D-44FA-8950-14739FF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5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D6329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D63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63296"/>
    <w:pPr>
      <w:ind w:left="720"/>
      <w:contextualSpacing/>
    </w:pPr>
  </w:style>
  <w:style w:type="character" w:styleId="a8">
    <w:name w:val="Hyperlink"/>
    <w:uiPriority w:val="99"/>
    <w:semiHidden/>
    <w:unhideWhenUsed/>
    <w:rsid w:val="00C3053D"/>
    <w:rPr>
      <w:color w:val="0000FF"/>
      <w:u w:val="single"/>
    </w:rPr>
  </w:style>
  <w:style w:type="paragraph" w:styleId="a9">
    <w:name w:val="Normal (Web)"/>
    <w:basedOn w:val="a"/>
    <w:unhideWhenUsed/>
    <w:rsid w:val="002C223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a">
    <w:name w:val="Strong"/>
    <w:basedOn w:val="a0"/>
    <w:qFormat/>
    <w:rsid w:val="002C2239"/>
    <w:rPr>
      <w:b/>
      <w:bCs/>
    </w:rPr>
  </w:style>
  <w:style w:type="paragraph" w:customStyle="1" w:styleId="ConsPlusNormal">
    <w:name w:val="ConsPlusNormal"/>
    <w:rsid w:val="00183E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7A7CCC79A22C05FBA8BEE16CC09662E2BB1A70C4A5B5B72C79955003C5F099FDB3C024718FDC458D777DC1DAY3u4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D:\&#1052;&#1086;&#1080;%20&#1076;&#1086;&#1082;&#1091;&#1084;&#1077;&#1085;&#1090;&#1099;\&#1052;&#1057;&#1055;\&#1055;&#1088;&#1086;&#1077;&#1082;&#1090;%20&#1087;&#1086;&#1089;&#1090;&#1072;&#1085;&#1086;&#1074;&#1083;&#1077;&#1085;&#1080;&#1103;%20&#1086;%20&#1087;&#1086;&#1088;&#1103;&#1076;&#1082;&#1077;%20&#1092;&#1086;&#1088;&#1084;&#1080;&#1088;&#1086;&#1074;&#1072;&#1085;&#1080;&#1103;%20&#1074;&#1077;&#1076;&#1077;&#1085;&#1080;&#1103;%20&#1088;&#1077;&#1077;&#1089;&#1090;&#1088;&#1072;%20&#1080;&#1084;&#1091;&#1097;&#1077;&#1089;&#1090;&#1074;&#1072;%20&#1076;&#1083;&#1103;%20&#1052;&#1057;&#1055;%20&#1076;&#1083;&#1103;%20&#1089;&#1086;&#1074;&#1077;&#1090;&#1086;&#1074;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&#1052;&#1086;&#1080;%20&#1076;&#1086;&#1082;&#1091;&#1084;&#1077;&#1085;&#1090;&#1099;\&#1052;&#1057;&#1055;\&#1055;&#1088;&#1086;&#1077;&#1082;&#1090;%20&#1087;&#1086;&#1089;&#1090;&#1072;&#1085;&#1086;&#1074;&#1083;&#1077;&#1085;&#1080;&#1103;%20&#1086;%20&#1087;&#1086;&#1088;&#1103;&#1076;&#1082;&#1077;%20&#1092;&#1086;&#1088;&#1084;&#1080;&#1088;&#1086;&#1074;&#1072;&#1085;&#1080;&#1103;%20&#1074;&#1077;&#1076;&#1077;&#1085;&#1080;&#1103;%20&#1088;&#1077;&#1077;&#1089;&#1090;&#1088;&#1072;%20&#1080;&#1084;&#1091;&#1097;&#1077;&#1089;&#1090;&#1074;&#1072;%20&#1076;&#1083;&#1103;%20&#1052;&#1057;&#1055;%20&#1076;&#1083;&#1103;%20&#1089;&#1086;&#1074;&#1077;&#1090;&#1086;&#1074;.docx" TargetMode="External"/><Relationship Id="rId11" Type="http://schemas.openxmlformats.org/officeDocument/2006/relationships/hyperlink" Target="mailto:mo-se@mail.o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7A7CCC79A22C05FBA8BEE16CC09662E2BD1B7AC3ACB5B72C79955003C5F099FDB3C024718FDC458D777DC1DAY3u4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52;&#1057;&#1055;\&#1055;&#1088;&#1086;&#1077;&#1082;&#1090;%20&#1087;&#1086;&#1089;&#1090;&#1072;&#1085;&#1086;&#1074;&#1083;&#1077;&#1085;&#1080;&#1103;%20&#1086;%20&#1087;&#1086;&#1088;&#1103;&#1076;&#1082;&#1077;%20&#1092;&#1086;&#1088;&#1084;&#1080;&#1088;&#1086;&#1074;&#1072;&#1085;&#1080;&#1103;%20&#1074;&#1077;&#1076;&#1077;&#1085;&#1080;&#1103;%20&#1088;&#1077;&#1077;&#1089;&#1090;&#1088;&#1072;%20&#1080;&#1084;&#1091;&#1097;&#1077;&#1089;&#1090;&#1074;&#1072;%20&#1076;&#1083;&#1103;%20&#1052;&#1057;&#1055;%20&#1076;&#1083;&#1103;%20&#1089;&#1086;&#1074;&#1077;&#1090;&#1086;&#107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48BCC-71A9-4860-A4D9-1276BEBC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8</dc:creator>
  <cp:lastModifiedBy>Специалист</cp:lastModifiedBy>
  <cp:revision>4</cp:revision>
  <cp:lastPrinted>2021-12-13T06:32:00Z</cp:lastPrinted>
  <dcterms:created xsi:type="dcterms:W3CDTF">2021-12-13T05:40:00Z</dcterms:created>
  <dcterms:modified xsi:type="dcterms:W3CDTF">2021-12-13T06:32:00Z</dcterms:modified>
</cp:coreProperties>
</file>