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B3" w:rsidRDefault="001272B3" w:rsidP="00127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1272B3" w:rsidRDefault="001272B3" w:rsidP="00127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1272B3" w:rsidRDefault="001272B3" w:rsidP="00127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72B3" w:rsidRDefault="001272B3" w:rsidP="00127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72B3" w:rsidRDefault="001272B3" w:rsidP="001272B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272B3" w:rsidRDefault="001272B3" w:rsidP="001272B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>.02.2023</w:t>
      </w:r>
      <w:r>
        <w:rPr>
          <w:sz w:val="28"/>
          <w:szCs w:val="28"/>
        </w:rPr>
        <w:tab/>
        <w:t xml:space="preserve">                                  с. Секретарка                                  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4-п</w:t>
      </w:r>
    </w:p>
    <w:p w:rsidR="001272B3" w:rsidRDefault="001272B3" w:rsidP="001272B3">
      <w:pPr>
        <w:jc w:val="both"/>
        <w:rPr>
          <w:sz w:val="28"/>
          <w:szCs w:val="28"/>
        </w:rPr>
      </w:pPr>
    </w:p>
    <w:p w:rsidR="001272B3" w:rsidRDefault="001272B3" w:rsidP="001272B3">
      <w:pPr>
        <w:jc w:val="both"/>
        <w:rPr>
          <w:sz w:val="28"/>
          <w:szCs w:val="28"/>
        </w:rPr>
      </w:pPr>
    </w:p>
    <w:p w:rsidR="001272B3" w:rsidRDefault="001272B3" w:rsidP="00127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объектов,</w:t>
      </w:r>
    </w:p>
    <w:p w:rsidR="001272B3" w:rsidRDefault="001272B3" w:rsidP="00127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отношении которых планируется</w:t>
      </w:r>
    </w:p>
    <w:p w:rsidR="001272B3" w:rsidRDefault="001272B3" w:rsidP="00127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концессионных</w:t>
      </w:r>
    </w:p>
    <w:p w:rsidR="001272B3" w:rsidRDefault="001272B3" w:rsidP="00127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соглашений на 2024</w:t>
      </w:r>
      <w:r>
        <w:rPr>
          <w:b/>
          <w:sz w:val="28"/>
          <w:szCs w:val="28"/>
        </w:rPr>
        <w:t xml:space="preserve"> год</w:t>
      </w:r>
    </w:p>
    <w:p w:rsidR="001272B3" w:rsidRDefault="001272B3" w:rsidP="001272B3">
      <w:pPr>
        <w:jc w:val="center"/>
        <w:rPr>
          <w:sz w:val="28"/>
          <w:szCs w:val="28"/>
        </w:rPr>
      </w:pPr>
    </w:p>
    <w:p w:rsidR="001272B3" w:rsidRDefault="001272B3" w:rsidP="001272B3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 соответствии с частью 3 статьи 4 Федерального закона от 21 июля 2005 года № 115-ФЗ «О концессионных соглашениях», решением Совета депутатов муниципального образования Секретарский сельсовет от 17 ноября 2008 года № 70 «Об утверждении Положения о порядке владения, пользования и распоряжения муниципальным имуществом муниципального образования Секретарский сельсовет»:</w:t>
      </w:r>
    </w:p>
    <w:p w:rsidR="001272B3" w:rsidRDefault="001272B3" w:rsidP="001272B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1.Утвердить перечень объектов, в отношении которых планируется заключение </w:t>
      </w:r>
      <w:r>
        <w:rPr>
          <w:bCs/>
          <w:sz w:val="28"/>
          <w:szCs w:val="28"/>
        </w:rPr>
        <w:t>концессионных соглашений на 2024</w:t>
      </w:r>
      <w:r>
        <w:rPr>
          <w:bCs/>
          <w:sz w:val="28"/>
          <w:szCs w:val="28"/>
        </w:rPr>
        <w:t xml:space="preserve"> год</w:t>
      </w:r>
    </w:p>
    <w:p w:rsidR="001272B3" w:rsidRDefault="001272B3" w:rsidP="001272B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2.Специалисту администрации муниципального образования Секретарский сельсовет разместить настоящее постановление на сайте администрации Северного района.</w:t>
      </w:r>
    </w:p>
    <w:p w:rsidR="001272B3" w:rsidRDefault="001272B3" w:rsidP="001272B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3. Контроль за исполнением данного постановления оставляю за собой.</w:t>
      </w:r>
    </w:p>
    <w:p w:rsidR="001272B3" w:rsidRDefault="001272B3" w:rsidP="001272B3">
      <w:pPr>
        <w:jc w:val="both"/>
        <w:rPr>
          <w:rFonts w:eastAsia="Calibri"/>
          <w:b/>
          <w:bCs/>
          <w:color w:val="00008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4. Постановление вступает в силу со дня его подписания</w:t>
      </w:r>
    </w:p>
    <w:p w:rsidR="001272B3" w:rsidRDefault="001272B3" w:rsidP="001272B3">
      <w:pPr>
        <w:ind w:firstLine="540"/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ind w:firstLine="540"/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ind w:firstLine="540"/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ind w:right="-426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Глава  сельсовета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Н.П. Нуждина</w:t>
      </w:r>
    </w:p>
    <w:p w:rsidR="001272B3" w:rsidRDefault="001272B3" w:rsidP="001272B3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ind w:right="-426"/>
        <w:jc w:val="both"/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ind w:right="-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Разослано: в </w:t>
      </w:r>
      <w:proofErr w:type="gramStart"/>
      <w:r>
        <w:rPr>
          <w:rFonts w:eastAsia="Calibri"/>
          <w:lang w:eastAsia="en-US"/>
        </w:rPr>
        <w:t>дело,  прокурору</w:t>
      </w:r>
      <w:proofErr w:type="gramEnd"/>
    </w:p>
    <w:p w:rsidR="001272B3" w:rsidRDefault="001272B3" w:rsidP="001272B3">
      <w:pPr>
        <w:ind w:right="-2"/>
        <w:jc w:val="both"/>
        <w:rPr>
          <w:rFonts w:eastAsia="Calibri"/>
          <w:lang w:eastAsia="en-US"/>
        </w:rPr>
      </w:pPr>
    </w:p>
    <w:p w:rsidR="001272B3" w:rsidRDefault="001272B3" w:rsidP="001272B3">
      <w:pPr>
        <w:rPr>
          <w:rFonts w:eastAsia="Calibri"/>
          <w:sz w:val="28"/>
          <w:szCs w:val="28"/>
          <w:lang w:eastAsia="en-US"/>
        </w:rPr>
      </w:pPr>
    </w:p>
    <w:p w:rsidR="001272B3" w:rsidRDefault="001272B3" w:rsidP="001272B3">
      <w:pPr>
        <w:jc w:val="right"/>
        <w:rPr>
          <w:rFonts w:eastAsia="Calibri"/>
          <w:sz w:val="28"/>
          <w:szCs w:val="28"/>
          <w:lang w:eastAsia="en-US"/>
        </w:rPr>
      </w:pPr>
    </w:p>
    <w:p w:rsidR="001272B3" w:rsidRDefault="001272B3" w:rsidP="001272B3"/>
    <w:p w:rsidR="001272B3" w:rsidRDefault="001272B3" w:rsidP="001272B3"/>
    <w:p w:rsidR="001272B3" w:rsidRDefault="001272B3" w:rsidP="001272B3"/>
    <w:p w:rsidR="001272B3" w:rsidRDefault="001272B3" w:rsidP="001272B3"/>
    <w:p w:rsidR="001272B3" w:rsidRDefault="001272B3" w:rsidP="001272B3"/>
    <w:p w:rsidR="001272B3" w:rsidRDefault="001272B3" w:rsidP="001272B3"/>
    <w:p w:rsidR="001272B3" w:rsidRDefault="001272B3" w:rsidP="001272B3"/>
    <w:p w:rsidR="001272B3" w:rsidRDefault="001272B3" w:rsidP="001272B3"/>
    <w:p w:rsidR="001272B3" w:rsidRDefault="001272B3" w:rsidP="001272B3">
      <w:pPr>
        <w:jc w:val="right"/>
        <w:rPr>
          <w:sz w:val="28"/>
          <w:szCs w:val="28"/>
        </w:rPr>
      </w:pPr>
      <w:r>
        <w:lastRenderedPageBreak/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Приложение</w:t>
      </w:r>
    </w:p>
    <w:p w:rsidR="001272B3" w:rsidRDefault="001272B3" w:rsidP="001272B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272B3" w:rsidRDefault="001272B3" w:rsidP="001272B3">
      <w:pPr>
        <w:jc w:val="right"/>
        <w:rPr>
          <w:sz w:val="28"/>
          <w:szCs w:val="28"/>
        </w:rPr>
      </w:pPr>
      <w:r>
        <w:rPr>
          <w:sz w:val="28"/>
          <w:szCs w:val="28"/>
        </w:rPr>
        <w:t>Секретарского сельсовета</w:t>
      </w:r>
    </w:p>
    <w:p w:rsidR="001272B3" w:rsidRDefault="001272B3" w:rsidP="001272B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</w:t>
      </w:r>
      <w:r>
        <w:rPr>
          <w:sz w:val="28"/>
          <w:szCs w:val="28"/>
        </w:rPr>
        <w:t xml:space="preserve">.02.2023 № 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4-п</w:t>
      </w:r>
    </w:p>
    <w:p w:rsidR="001272B3" w:rsidRDefault="001272B3" w:rsidP="001272B3">
      <w:pPr>
        <w:spacing w:before="100" w:beforeAutospacing="1"/>
        <w:ind w:firstLine="300"/>
        <w:jc w:val="center"/>
        <w:rPr>
          <w:bCs/>
          <w:color w:val="000000"/>
          <w:sz w:val="28"/>
          <w:szCs w:val="28"/>
        </w:rPr>
      </w:pPr>
      <w:hyperlink r:id="rId4" w:anchor="P43" w:history="1">
        <w:r>
          <w:rPr>
            <w:rStyle w:val="a3"/>
            <w:bCs/>
            <w:color w:val="auto"/>
            <w:sz w:val="28"/>
            <w:szCs w:val="28"/>
            <w:u w:val="none"/>
          </w:rPr>
          <w:t>Перечень</w:t>
        </w:r>
      </w:hyperlink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объектов муниципальной собственности муниципального образования Секретарский сельсовет, в отношении которых планируется заключение концессионных соглашений</w:t>
      </w:r>
    </w:p>
    <w:p w:rsidR="001272B3" w:rsidRDefault="001272B3" w:rsidP="001272B3">
      <w:pPr>
        <w:spacing w:before="100" w:beforeAutospacing="1"/>
        <w:ind w:firstLine="300"/>
        <w:jc w:val="center"/>
        <w:rPr>
          <w:color w:val="000000"/>
          <w:sz w:val="28"/>
          <w:szCs w:val="28"/>
        </w:rPr>
      </w:pPr>
    </w:p>
    <w:tbl>
      <w:tblPr>
        <w:tblW w:w="0" w:type="auto"/>
        <w:shd w:val="clear" w:color="auto" w:fill="F5F5F5"/>
        <w:tblLook w:val="04A0" w:firstRow="1" w:lastRow="0" w:firstColumn="1" w:lastColumn="0" w:noHBand="0" w:noVBand="1"/>
      </w:tblPr>
      <w:tblGrid>
        <w:gridCol w:w="502"/>
        <w:gridCol w:w="1869"/>
        <w:gridCol w:w="2405"/>
        <w:gridCol w:w="2455"/>
        <w:gridCol w:w="2108"/>
      </w:tblGrid>
      <w:tr w:rsidR="001272B3" w:rsidTr="001272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Технические показатели (общая площадь объекта, кв. м; протяжённость сетей, м; мощность и т.д.)</w:t>
            </w:r>
          </w:p>
        </w:tc>
      </w:tr>
      <w:tr w:rsidR="001272B3" w:rsidTr="001272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Автодорога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ул.Молодежная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56:28:1401003:316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1037 м.</w:t>
            </w:r>
          </w:p>
        </w:tc>
      </w:tr>
      <w:tr w:rsidR="001272B3" w:rsidTr="001272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ул.Заречная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1153м</w:t>
            </w:r>
          </w:p>
        </w:tc>
      </w:tr>
      <w:tr w:rsidR="001272B3" w:rsidTr="001272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ул.Школьная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56:28:1401003:314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491м</w:t>
            </w:r>
          </w:p>
        </w:tc>
      </w:tr>
      <w:tr w:rsidR="001272B3" w:rsidTr="001272B3">
        <w:trPr>
          <w:trHeight w:val="25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район,с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. Секретарка,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ул.Овражная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56:28:1401003:315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485м</w:t>
            </w:r>
          </w:p>
        </w:tc>
      </w:tr>
      <w:tr w:rsidR="001272B3" w:rsidTr="001272B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ул.Садовая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977м</w:t>
            </w:r>
          </w:p>
        </w:tc>
      </w:tr>
      <w:tr w:rsidR="001272B3" w:rsidTr="001272B3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 2807м</w:t>
            </w:r>
          </w:p>
        </w:tc>
      </w:tr>
      <w:tr w:rsidR="001272B3" w:rsidTr="001272B3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с.Моторино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ул.Центральная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56:28:1403001:65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2160м</w:t>
            </w:r>
          </w:p>
        </w:tc>
      </w:tr>
      <w:tr w:rsidR="001272B3" w:rsidTr="001272B3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Автодорога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с.Секретарка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ул.Морд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-Кандызская, </w:t>
            </w:r>
          </w:p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56:28:0000000:2251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272B3" w:rsidRDefault="001272B3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Протяженность 2053м</w:t>
            </w:r>
          </w:p>
        </w:tc>
      </w:tr>
    </w:tbl>
    <w:p w:rsidR="001272B3" w:rsidRDefault="001272B3" w:rsidP="001272B3">
      <w:pPr>
        <w:rPr>
          <w:sz w:val="28"/>
          <w:szCs w:val="28"/>
        </w:rPr>
      </w:pPr>
    </w:p>
    <w:p w:rsidR="001272B3" w:rsidRDefault="001272B3" w:rsidP="001272B3"/>
    <w:p w:rsidR="00C23C86" w:rsidRDefault="00C23C86"/>
    <w:sectPr w:rsidR="00C23C86" w:rsidSect="005C6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B5"/>
    <w:rsid w:val="001272B3"/>
    <w:rsid w:val="005C650C"/>
    <w:rsid w:val="00672FB5"/>
    <w:rsid w:val="00C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7A41"/>
  <w15:chartTrackingRefBased/>
  <w15:docId w15:val="{725C3509-39FF-4B38-BD2E-C43E126D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7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.cap.ru/sitemap.aspx?id=2514400&amp;gov_id=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2024-03-07T07:14:00Z</dcterms:created>
  <dcterms:modified xsi:type="dcterms:W3CDTF">2024-03-07T07:15:00Z</dcterms:modified>
</cp:coreProperties>
</file>