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C4" w:rsidRDefault="007474FF" w:rsidP="007474FF">
      <w:pPr>
        <w:tabs>
          <w:tab w:val="center" w:pos="7657"/>
          <w:tab w:val="left" w:pos="7965"/>
          <w:tab w:val="right" w:pos="9355"/>
        </w:tabs>
      </w:pPr>
      <w:r>
        <w:tab/>
      </w:r>
      <w:r>
        <w:tab/>
      </w:r>
      <w:r>
        <w:tab/>
      </w:r>
      <w:r w:rsidR="00E25DC4">
        <w:t>Утверждаю:</w:t>
      </w:r>
    </w:p>
    <w:p w:rsidR="00E25DC4" w:rsidRDefault="00E25DC4" w:rsidP="00E25DC4">
      <w:pPr>
        <w:tabs>
          <w:tab w:val="center" w:pos="7657"/>
        </w:tabs>
        <w:jc w:val="right"/>
      </w:pPr>
      <w:r>
        <w:t xml:space="preserve">Глава муниципального образования </w:t>
      </w:r>
    </w:p>
    <w:p w:rsidR="00E25DC4" w:rsidRDefault="00E25DC4" w:rsidP="00E25DC4">
      <w:pPr>
        <w:tabs>
          <w:tab w:val="center" w:pos="7657"/>
        </w:tabs>
        <w:jc w:val="right"/>
      </w:pPr>
      <w:r>
        <w:t xml:space="preserve">Северный район </w:t>
      </w:r>
    </w:p>
    <w:p w:rsidR="00E25DC4" w:rsidRDefault="00E25DC4" w:rsidP="00E25DC4">
      <w:pPr>
        <w:tabs>
          <w:tab w:val="center" w:pos="7657"/>
        </w:tabs>
        <w:jc w:val="right"/>
        <w:rPr>
          <w:iCs/>
        </w:rPr>
      </w:pPr>
      <w:r>
        <w:t>___________</w:t>
      </w:r>
      <w:proofErr w:type="spellStart"/>
      <w:r>
        <w:t>М.В.Журкин</w:t>
      </w:r>
      <w:proofErr w:type="spellEnd"/>
    </w:p>
    <w:p w:rsidR="00E25DC4" w:rsidRDefault="00E25DC4" w:rsidP="00E25DC4"/>
    <w:p w:rsidR="00E25DC4" w:rsidRDefault="00E25DC4" w:rsidP="007474FF">
      <w:pPr>
        <w:widowControl w:val="0"/>
        <w:adjustRightInd w:val="0"/>
        <w:jc w:val="center"/>
        <w:rPr>
          <w:sz w:val="28"/>
          <w:szCs w:val="28"/>
        </w:rPr>
      </w:pPr>
      <w:proofErr w:type="gramStart"/>
      <w:r>
        <w:rPr>
          <w:b/>
          <w:bCs/>
          <w:spacing w:val="40"/>
          <w:sz w:val="30"/>
          <w:szCs w:val="30"/>
        </w:rPr>
        <w:t>ЗАКЛЮЧЕНИЕ</w:t>
      </w:r>
      <w:r>
        <w:rPr>
          <w:b/>
          <w:bCs/>
          <w:sz w:val="30"/>
          <w:szCs w:val="30"/>
        </w:rPr>
        <w:br/>
      </w:r>
      <w:r>
        <w:rPr>
          <w:sz w:val="30"/>
          <w:szCs w:val="30"/>
        </w:rPr>
        <w:t>по результатам независимой антикоррупционной экспертизы нормативного правового акта - проекта постановления «</w:t>
      </w:r>
      <w:r w:rsidR="0032094F" w:rsidRPr="0032094F">
        <w:rPr>
          <w:sz w:val="28"/>
          <w:szCs w:val="28"/>
        </w:rPr>
        <w:t>Об утверждении «Порядка установления причин причинения вреда жизни или здоровью физических лиц, имуществу физических или юридических лиц в результате наруш</w:t>
      </w:r>
      <w:r w:rsidR="0032094F">
        <w:rPr>
          <w:sz w:val="28"/>
          <w:szCs w:val="28"/>
        </w:rPr>
        <w:t>ения законодательства</w:t>
      </w:r>
      <w:r w:rsidR="0032094F" w:rsidRPr="0032094F">
        <w:rPr>
          <w:sz w:val="28"/>
          <w:szCs w:val="28"/>
        </w:rPr>
        <w:t xml:space="preserve"> о градостроительной деятельности в отношении объектов, не указанных в частях 2 и 3 статьи 62 Градостроительного  кодекса Российской Федерации, или в результате нарушения законодательства о градостроительной деятельности, если</w:t>
      </w:r>
      <w:proofErr w:type="gramEnd"/>
      <w:r w:rsidR="0032094F" w:rsidRPr="0032094F">
        <w:rPr>
          <w:sz w:val="28"/>
          <w:szCs w:val="28"/>
        </w:rPr>
        <w:t xml:space="preserve"> вред жизни или здоровью физических лиц либо значительны</w:t>
      </w:r>
      <w:r w:rsidR="0032094F">
        <w:rPr>
          <w:sz w:val="28"/>
          <w:szCs w:val="28"/>
        </w:rPr>
        <w:t>й вред имуществу физических</w:t>
      </w:r>
      <w:r w:rsidR="0032094F" w:rsidRPr="0032094F">
        <w:rPr>
          <w:sz w:val="28"/>
          <w:szCs w:val="28"/>
        </w:rPr>
        <w:t xml:space="preserve"> или юридических лиц не причиняется».</w:t>
      </w:r>
    </w:p>
    <w:p w:rsidR="00E25DC4" w:rsidRPr="00E25DC4" w:rsidRDefault="0032094F" w:rsidP="00E25DC4">
      <w:pPr>
        <w:widowControl w:val="0"/>
        <w:adjustRightInd w:val="0"/>
      </w:pPr>
      <w:r>
        <w:t xml:space="preserve">Номер экспертизы:       </w:t>
      </w:r>
      <w:r w:rsidR="00F63E9A">
        <w:t>7</w:t>
      </w:r>
      <w:r w:rsidR="00E25DC4" w:rsidRPr="00E25DC4">
        <w:t xml:space="preserve">                                   </w:t>
      </w:r>
      <w:r w:rsidR="00E25DC4">
        <w:t xml:space="preserve">                        </w:t>
      </w:r>
      <w:r>
        <w:t xml:space="preserve">  Дата экспертизы:</w:t>
      </w:r>
      <w:r w:rsidR="00390099">
        <w:t xml:space="preserve"> </w:t>
      </w:r>
      <w:r w:rsidR="007A72F0">
        <w:t>17</w:t>
      </w:r>
      <w:r>
        <w:t>.02.2023</w:t>
      </w:r>
    </w:p>
    <w:p w:rsidR="00980C8F" w:rsidRDefault="00E25DC4" w:rsidP="007474FF">
      <w:pPr>
        <w:widowControl w:val="0"/>
        <w:adjustRightInd w:val="0"/>
        <w:rPr>
          <w:u w:val="single"/>
        </w:rPr>
      </w:pPr>
      <w:r w:rsidRPr="00E25DC4">
        <w:t xml:space="preserve">Результат экспертизы: </w:t>
      </w:r>
      <w:proofErr w:type="spellStart"/>
      <w:r w:rsidRPr="00E25DC4">
        <w:rPr>
          <w:u w:val="single"/>
        </w:rPr>
        <w:t>Коррупциогенные</w:t>
      </w:r>
      <w:proofErr w:type="spellEnd"/>
      <w:r w:rsidRPr="00E25DC4">
        <w:rPr>
          <w:u w:val="single"/>
        </w:rPr>
        <w:t xml:space="preserve"> факторы не выявлены</w:t>
      </w:r>
    </w:p>
    <w:p w:rsidR="00980C8F" w:rsidRPr="007474FF" w:rsidRDefault="00980C8F" w:rsidP="007474FF">
      <w:pPr>
        <w:widowControl w:val="0"/>
        <w:adjustRightInd w:val="0"/>
        <w:jc w:val="center"/>
        <w:rPr>
          <w:b/>
        </w:rPr>
      </w:pPr>
      <w:r w:rsidRPr="00980C8F">
        <w:rPr>
          <w:b/>
        </w:rPr>
        <w:t>1.Общие положения</w:t>
      </w:r>
    </w:p>
    <w:p w:rsidR="00057058" w:rsidRDefault="00980C8F" w:rsidP="0032094F">
      <w:pPr>
        <w:ind w:firstLine="708"/>
        <w:jc w:val="both"/>
      </w:pPr>
      <w:r>
        <w:t>Настоящее заключение дано на  проект постановления</w:t>
      </w:r>
      <w:proofErr w:type="gramStart"/>
      <w:r w:rsidR="0032094F">
        <w:t xml:space="preserve"> О</w:t>
      </w:r>
      <w:proofErr w:type="gramEnd"/>
      <w:r w:rsidR="0032094F">
        <w:t>б утверждении «Порядка установления причин причинения вреда жизни или здоровью физических лиц, имуществу физических или юридических лиц в результате нарушения законодательства                                  о градостроительной деятельности в отношении объектов, не указанных в частях 2 и 3 статьи 62 Градостроительного  кодекса Российской Федерации, или в результате нарушения законодательства о градостроительной деятельности, если вред жизни или здоровью физических лиц либо значительный вред имуществу физических                        или юридических лиц не причиняется».</w:t>
      </w:r>
    </w:p>
    <w:p w:rsidR="00980C8F" w:rsidRDefault="00980C8F" w:rsidP="00980C8F">
      <w:pPr>
        <w:ind w:firstLine="708"/>
        <w:jc w:val="both"/>
      </w:pPr>
      <w:r>
        <w:t>Проект муниципального п</w:t>
      </w:r>
      <w:r w:rsidR="0032094F">
        <w:t>равового акта разработан ведущим</w:t>
      </w:r>
      <w:r>
        <w:t xml:space="preserve"> специалистом управления архитектуры, строительства и ЖКХ администрации Северного района Абдуллиной </w:t>
      </w:r>
      <w:proofErr w:type="spellStart"/>
      <w:r>
        <w:t>Ильмирой</w:t>
      </w:r>
      <w:proofErr w:type="spellEnd"/>
      <w:r>
        <w:t xml:space="preserve"> </w:t>
      </w:r>
      <w:proofErr w:type="spellStart"/>
      <w:r>
        <w:t>Радиковной</w:t>
      </w:r>
      <w:proofErr w:type="spellEnd"/>
      <w:r>
        <w:t>.</w:t>
      </w:r>
    </w:p>
    <w:p w:rsidR="00980C8F" w:rsidRDefault="00980C8F" w:rsidP="00980C8F">
      <w:pPr>
        <w:ind w:firstLine="708"/>
        <w:jc w:val="both"/>
      </w:pPr>
      <w:proofErr w:type="gramStart"/>
      <w:r>
        <w:t>Экспертиза проведена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 «Об антикоррупционной экспертизе нормативных правовых актов и проектов нормативных правовых актов».</w:t>
      </w:r>
      <w:proofErr w:type="gramEnd"/>
    </w:p>
    <w:p w:rsidR="00980C8F" w:rsidRPr="00980C8F" w:rsidRDefault="00980C8F" w:rsidP="00980C8F">
      <w:pPr>
        <w:ind w:firstLine="708"/>
        <w:jc w:val="center"/>
        <w:rPr>
          <w:b/>
        </w:rPr>
      </w:pPr>
      <w:r w:rsidRPr="00980C8F">
        <w:rPr>
          <w:b/>
        </w:rPr>
        <w:t>2. Описание проекта</w:t>
      </w:r>
    </w:p>
    <w:p w:rsidR="00E25DC4" w:rsidRDefault="00980C8F" w:rsidP="00E25DC4">
      <w:pPr>
        <w:jc w:val="both"/>
      </w:pPr>
      <w:r>
        <w:t xml:space="preserve">Представленный на экспертизу проект муниципального нормативного правового акта и соответствии с Федеральным Законом от 27.07.2010 г. № 210-ФЗ «Об организации предоставления государственных и муниципальных услуг», Федеральным законом </w:t>
      </w:r>
      <w:proofErr w:type="gramStart"/>
      <w:r w:rsidR="002C0D5E">
        <w:t>от</w:t>
      </w:r>
      <w:proofErr w:type="gramEnd"/>
      <w:r w:rsidR="002C0D5E">
        <w:t xml:space="preserve"> 06.10.2003 № 131-ФЗ «Об общих принципах организации местного самоуправления в Российской Федерации», Уставом администрации Северного района </w:t>
      </w:r>
      <w:proofErr w:type="gramStart"/>
      <w:r w:rsidR="002C0D5E">
        <w:t>направлен</w:t>
      </w:r>
      <w:proofErr w:type="gramEnd"/>
      <w:r w:rsidR="002C0D5E">
        <w:t xml:space="preserve"> на регулирование отношений, связанных с установленной правовой основы Устава администрации Северного района.</w:t>
      </w:r>
    </w:p>
    <w:p w:rsidR="002C0D5E" w:rsidRDefault="002C0D5E" w:rsidP="007474FF">
      <w:pPr>
        <w:jc w:val="center"/>
        <w:rPr>
          <w:b/>
        </w:rPr>
      </w:pPr>
      <w:r>
        <w:rPr>
          <w:b/>
        </w:rPr>
        <w:t xml:space="preserve">3.Выявленные в положениях муниципального нормативного правового акта </w:t>
      </w:r>
      <w:proofErr w:type="spellStart"/>
      <w:r>
        <w:rPr>
          <w:b/>
        </w:rPr>
        <w:t>коррупциогенные</w:t>
      </w:r>
      <w:proofErr w:type="spellEnd"/>
      <w:r>
        <w:rPr>
          <w:b/>
        </w:rPr>
        <w:t xml:space="preserve"> факторы </w:t>
      </w:r>
    </w:p>
    <w:p w:rsidR="002C0D5E" w:rsidRPr="002C0D5E" w:rsidRDefault="002C0D5E" w:rsidP="002C0D5E">
      <w:pPr>
        <w:ind w:firstLine="708"/>
        <w:jc w:val="both"/>
        <w:rPr>
          <w:u w:val="single"/>
        </w:rPr>
      </w:pPr>
      <w:r>
        <w:t xml:space="preserve">Факторов, которые способствуют или могут </w:t>
      </w:r>
      <w:proofErr w:type="gramStart"/>
      <w:r>
        <w:t xml:space="preserve">способствовать созданию условий для проявления коррупции в связи с принятием муниципального нормативного правового акта </w:t>
      </w:r>
      <w:r w:rsidRPr="002C0D5E">
        <w:rPr>
          <w:u w:val="single"/>
        </w:rPr>
        <w:t>не выявлено</w:t>
      </w:r>
      <w:proofErr w:type="gramEnd"/>
      <w:r w:rsidRPr="002C0D5E">
        <w:rPr>
          <w:u w:val="single"/>
        </w:rPr>
        <w:t>.</w:t>
      </w:r>
    </w:p>
    <w:p w:rsidR="00E25DC4" w:rsidRDefault="002C0D5E" w:rsidP="002C0D5E">
      <w:pPr>
        <w:jc w:val="center"/>
        <w:rPr>
          <w:b/>
        </w:rPr>
      </w:pPr>
      <w:r w:rsidRPr="002C0D5E">
        <w:rPr>
          <w:b/>
        </w:rPr>
        <w:t>4.Выводы по результатам антикоррупционной экспертизы</w:t>
      </w:r>
    </w:p>
    <w:p w:rsidR="002C0D5E" w:rsidRDefault="002C0D5E" w:rsidP="002C0D5E">
      <w:pPr>
        <w:jc w:val="both"/>
      </w:pPr>
      <w:r>
        <w:tab/>
        <w:t xml:space="preserve">Представленный проект </w:t>
      </w:r>
      <w:proofErr w:type="gramStart"/>
      <w:r>
        <w:t>муниципального</w:t>
      </w:r>
      <w:proofErr w:type="gramEnd"/>
      <w:r>
        <w:t xml:space="preserve"> нормативный правовой акт признается прошедшим антикоррупционную экспертизу.</w:t>
      </w:r>
    </w:p>
    <w:p w:rsidR="00F63E9A" w:rsidRDefault="00F63E9A" w:rsidP="00F63E9A">
      <w:pPr>
        <w:jc w:val="both"/>
      </w:pPr>
    </w:p>
    <w:p w:rsidR="00F63E9A" w:rsidRPr="00D215FE" w:rsidRDefault="00F63E9A" w:rsidP="00F63E9A">
      <w:pPr>
        <w:jc w:val="both"/>
      </w:pPr>
      <w:bookmarkStart w:id="0" w:name="_GoBack"/>
      <w:bookmarkEnd w:id="0"/>
      <w:r>
        <w:t>Юрисконсульт МКУ «ЦХО»                                                          Валитова Г.А.</w:t>
      </w:r>
    </w:p>
    <w:p w:rsidR="002C0D5E" w:rsidRDefault="002C0D5E" w:rsidP="00F63E9A"/>
    <w:sectPr w:rsidR="002C0D5E" w:rsidSect="0032094F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A8"/>
    <w:rsid w:val="00057058"/>
    <w:rsid w:val="000C2FA8"/>
    <w:rsid w:val="002C0D5E"/>
    <w:rsid w:val="0032094F"/>
    <w:rsid w:val="00390099"/>
    <w:rsid w:val="006765BC"/>
    <w:rsid w:val="007474FF"/>
    <w:rsid w:val="007A72F0"/>
    <w:rsid w:val="00980C8F"/>
    <w:rsid w:val="00E25DC4"/>
    <w:rsid w:val="00F31EC1"/>
    <w:rsid w:val="00F63E9A"/>
    <w:rsid w:val="00FB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ARCHITECTURA 3</dc:creator>
  <cp:lastModifiedBy>SPECIALIST 5</cp:lastModifiedBy>
  <cp:revision>2</cp:revision>
  <dcterms:created xsi:type="dcterms:W3CDTF">2023-02-22T04:40:00Z</dcterms:created>
  <dcterms:modified xsi:type="dcterms:W3CDTF">2023-02-22T04:40:00Z</dcterms:modified>
</cp:coreProperties>
</file>