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484C" w:rsidRPr="00C302CA" w:rsidTr="004D484C">
        <w:tc>
          <w:tcPr>
            <w:tcW w:w="4785" w:type="dxa"/>
          </w:tcPr>
          <w:p w:rsidR="004D484C" w:rsidRPr="00C302CA" w:rsidRDefault="004D484C" w:rsidP="004D48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D484C" w:rsidRPr="00C302CA" w:rsidRDefault="004D484C" w:rsidP="00C302CA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4D484C" w:rsidRPr="00C302CA" w:rsidRDefault="004D484C" w:rsidP="00C302CA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Заведующий финансовым отделом</w:t>
            </w:r>
          </w:p>
          <w:p w:rsidR="004D484C" w:rsidRPr="00C302CA" w:rsidRDefault="004D484C" w:rsidP="00C302CA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________________Л.В. Колоколова</w:t>
            </w:r>
          </w:p>
        </w:tc>
      </w:tr>
    </w:tbl>
    <w:p w:rsidR="004D484C" w:rsidRPr="00C302CA" w:rsidRDefault="004D484C" w:rsidP="00C302CA">
      <w:pPr>
        <w:rPr>
          <w:rFonts w:ascii="Times New Roman" w:hAnsi="Times New Roman" w:cs="Times New Roman"/>
          <w:sz w:val="28"/>
          <w:szCs w:val="28"/>
        </w:rPr>
      </w:pPr>
    </w:p>
    <w:p w:rsidR="004D484C" w:rsidRPr="00C302CA" w:rsidRDefault="004D484C" w:rsidP="004D484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2CA">
        <w:rPr>
          <w:rFonts w:ascii="Times New Roman" w:hAnsi="Times New Roman" w:cs="Times New Roman"/>
          <w:b/>
          <w:sz w:val="28"/>
          <w:szCs w:val="28"/>
        </w:rPr>
        <w:t>Отчет о результатах деятельности</w:t>
      </w:r>
    </w:p>
    <w:p w:rsidR="004D484C" w:rsidRPr="00C302CA" w:rsidRDefault="004D484C" w:rsidP="004D484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2CA">
        <w:rPr>
          <w:rFonts w:ascii="Times New Roman" w:hAnsi="Times New Roman" w:cs="Times New Roman"/>
          <w:b/>
          <w:sz w:val="28"/>
          <w:szCs w:val="28"/>
        </w:rPr>
        <w:t>Финансового отдела администрации Северного района</w:t>
      </w:r>
    </w:p>
    <w:p w:rsidR="004D484C" w:rsidRPr="00C302CA" w:rsidRDefault="004D484C" w:rsidP="004D484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2CA">
        <w:rPr>
          <w:rFonts w:ascii="Times New Roman" w:hAnsi="Times New Roman" w:cs="Times New Roman"/>
          <w:b/>
          <w:sz w:val="28"/>
          <w:szCs w:val="28"/>
        </w:rPr>
        <w:t>за 20</w:t>
      </w:r>
      <w:r w:rsidR="00BA664C">
        <w:rPr>
          <w:rFonts w:ascii="Times New Roman" w:hAnsi="Times New Roman" w:cs="Times New Roman"/>
          <w:b/>
          <w:sz w:val="28"/>
          <w:szCs w:val="28"/>
        </w:rPr>
        <w:t>2</w:t>
      </w:r>
      <w:r w:rsidR="00E83F11">
        <w:rPr>
          <w:rFonts w:ascii="Times New Roman" w:hAnsi="Times New Roman" w:cs="Times New Roman"/>
          <w:b/>
          <w:sz w:val="28"/>
          <w:szCs w:val="28"/>
        </w:rPr>
        <w:t>1</w:t>
      </w:r>
      <w:r w:rsidRPr="00C302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817"/>
        <w:gridCol w:w="8965"/>
      </w:tblGrid>
      <w:tr w:rsidR="004D484C" w:rsidRPr="00C302CA" w:rsidTr="00C302CA">
        <w:tc>
          <w:tcPr>
            <w:tcW w:w="9782" w:type="dxa"/>
            <w:gridSpan w:val="2"/>
          </w:tcPr>
          <w:p w:rsidR="004D484C" w:rsidRPr="00C302CA" w:rsidRDefault="004D484C" w:rsidP="004D484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</w:t>
            </w:r>
          </w:p>
          <w:p w:rsidR="004D484C" w:rsidRPr="00C302CA" w:rsidRDefault="004D484C" w:rsidP="004D484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>«Общие сведения об учреждении»</w:t>
            </w:r>
          </w:p>
        </w:tc>
      </w:tr>
      <w:tr w:rsidR="004D484C" w:rsidRPr="00C302CA" w:rsidTr="00C302CA">
        <w:tc>
          <w:tcPr>
            <w:tcW w:w="817" w:type="dxa"/>
          </w:tcPr>
          <w:p w:rsidR="004D484C" w:rsidRPr="00C302CA" w:rsidRDefault="00FC3B82" w:rsidP="004D484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965" w:type="dxa"/>
          </w:tcPr>
          <w:p w:rsidR="004D484C" w:rsidRPr="00C302CA" w:rsidRDefault="00FC3B82" w:rsidP="00C302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>Исчерпывающий перечень видов деятельности:</w:t>
            </w:r>
          </w:p>
          <w:p w:rsidR="00FC3B82" w:rsidRPr="00C302CA" w:rsidRDefault="00FC3B82" w:rsidP="00FC3B82">
            <w:pPr>
              <w:pStyle w:val="a4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Финансовый отдел администрации муниципального образования Северный район Оренбургской области является структурным подразделением исполнительного органа местного самоуправления района (далее – администрация района), обеспечивающим в пределах своей компетенции проведение единой финансовой, бюджетной и налоговой политики и координирующим деятельность в этой сфере других структурных подразделений администрации района, учреждений, финансируемых из бюджета района, сельских поселений.</w:t>
            </w:r>
          </w:p>
        </w:tc>
      </w:tr>
      <w:tr w:rsidR="004D484C" w:rsidRPr="00C302CA" w:rsidTr="00C302CA">
        <w:tc>
          <w:tcPr>
            <w:tcW w:w="817" w:type="dxa"/>
          </w:tcPr>
          <w:p w:rsidR="004D484C" w:rsidRPr="00C302CA" w:rsidRDefault="00FC3B82" w:rsidP="004D484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965" w:type="dxa"/>
          </w:tcPr>
          <w:p w:rsidR="004D484C" w:rsidRPr="00C302CA" w:rsidRDefault="00FC3B82" w:rsidP="00C302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услуг (функций):</w:t>
            </w:r>
          </w:p>
          <w:p w:rsidR="00FC3B82" w:rsidRPr="00C302CA" w:rsidRDefault="004A1B2C" w:rsidP="00FC3B82">
            <w:pPr>
              <w:pStyle w:val="a4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В соответствии с возложенными на него задачами, финансовый отдел:</w:t>
            </w:r>
          </w:p>
          <w:p w:rsidR="004A1B2C" w:rsidRPr="00C302CA" w:rsidRDefault="004A1B2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и реализации единой государственной финансовой, бюджетной и налоговой политики муниципального  района;</w:t>
            </w:r>
          </w:p>
          <w:p w:rsidR="004A1B2C" w:rsidRPr="00C302CA" w:rsidRDefault="004A1B2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обеспечивает активное воздействие финансов на социально-экономическое развитие района, эффективности хозяйствования;</w:t>
            </w:r>
          </w:p>
          <w:p w:rsidR="004A1B2C" w:rsidRPr="00C302CA" w:rsidRDefault="004A1B2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концентрирует финансовые ресурсы на приоритетные направления социально-экономического развития района и его территорий, целевое финансирование районных программ и мероприятий;</w:t>
            </w:r>
          </w:p>
          <w:p w:rsidR="004A1B2C" w:rsidRPr="00C302CA" w:rsidRDefault="004A1B2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предложений по привлечению в экономику района кредитных и иных ресурсов и источников их погашения;</w:t>
            </w:r>
          </w:p>
          <w:p w:rsidR="004A1B2C" w:rsidRPr="00C302CA" w:rsidRDefault="00BA664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совершенствует </w:t>
            </w:r>
            <w:r w:rsidR="004A1B2C" w:rsidRPr="00C302CA">
              <w:rPr>
                <w:rFonts w:ascii="Times New Roman" w:hAnsi="Times New Roman" w:cs="Times New Roman"/>
                <w:sz w:val="28"/>
                <w:szCs w:val="28"/>
              </w:rPr>
              <w:t>методы финансово-бюджетного планирования, финансирования и отчетности;</w:t>
            </w:r>
          </w:p>
          <w:p w:rsidR="004A1B2C" w:rsidRPr="00C302CA" w:rsidRDefault="004A1B2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 муниципальный </w:t>
            </w:r>
            <w:r w:rsidR="00BA664C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контроль </w:t>
            </w: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за рациональным и целевым расходованием бюджетных средств;</w:t>
            </w:r>
          </w:p>
          <w:p w:rsidR="004A1B2C" w:rsidRPr="00C302CA" w:rsidRDefault="004A1B2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совместно с экономическими и другими органами местного самоуправления участвует в работе по анализу развития экономики муниципального образования Северный район Оренбургской области, в разработке мер по финансовому и налоговому стимулированию хозяйственной деятельности, способствующих увеличению поступлений налогов в бюджет;</w:t>
            </w:r>
          </w:p>
          <w:p w:rsidR="004A1B2C" w:rsidRPr="00C302CA" w:rsidRDefault="004A1B2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в соответствии с действующим законодательством работу по составлению проекта районного бюджета, прогноза консолидированного бюджета района, исчисляет размер дотаций, субвенций бюджетам муниципальных образований сельских поселений, </w:t>
            </w:r>
            <w:r w:rsidRPr="00C30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составляет на основе районного бюджета, бюджетов муниципальных образований сельских поселений свод консолидированного бюджета района;</w:t>
            </w:r>
          </w:p>
          <w:p w:rsidR="00AB21C8" w:rsidRPr="00C302CA" w:rsidRDefault="004A1B2C" w:rsidP="00AB21C8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обеспечивает в установленном порядке казначейское исполнение муниципального бюджета, осуществляет в соответствии с законодательством корректировку бюджетных назначений с учётом динамики цен и поступлений доходов в муниципальный бюджет, осуществляет контроль за исполнением бюджета и целевым использованием средств выделяемых из бюджета предприятиям, учреждениям и организациям, составляет отчёт об исполнении бюджета за истекший год, представляет его на утверждение совета депутатов района и в Министерство</w:t>
            </w:r>
            <w:proofErr w:type="gramEnd"/>
            <w:r w:rsidRPr="00C302C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Оренбургской области;</w:t>
            </w:r>
          </w:p>
          <w:p w:rsidR="004A1B2C" w:rsidRPr="00C302CA" w:rsidRDefault="004A1B2C" w:rsidP="00AB21C8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составляет сводную бюджетную роспись районного бюджета, доводит до главных распорядителей и получателей средств районного бюджета показатели бюджетной росписи;</w:t>
            </w:r>
          </w:p>
          <w:p w:rsidR="004A1B2C" w:rsidRPr="00C302CA" w:rsidRDefault="004A1B2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 </w:t>
            </w:r>
            <w:proofErr w:type="gramStart"/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302CA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районного бюджета и целевым использованием бюджетных средств бюджетополучателями.     Ведет бухгалтерский учет исполнения районного бюджета и сметы доходов и расходов финансового отдела в соответствии с инструкциями и приказами Министерства финансов Российской Федерации и иным действующим законодательством РФ;</w:t>
            </w:r>
          </w:p>
          <w:p w:rsidR="004A1B2C" w:rsidRPr="00C302CA" w:rsidRDefault="004A1B2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составляет отчетность об исполнении районного бюджета и консолидированного бюджета Северного района, представляет отчеты Совету депутатов и Министерству финансов Оренбургской области;</w:t>
            </w:r>
          </w:p>
          <w:p w:rsidR="004A1B2C" w:rsidRPr="00C302CA" w:rsidRDefault="004A1B2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осуществляет методическое руководство в районе по финансово-бюджетному планированию, составления и исполнения бюджета, финансирования производственной и социально-культурной сферы, отчётности и составления, рассмотрения, утверждения и исполнения смет расходов, производимых из бюджета;</w:t>
            </w:r>
          </w:p>
          <w:p w:rsidR="004A1B2C" w:rsidRPr="00C302CA" w:rsidRDefault="004A1B2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совместно с другими органами исполнительной власти анализирует состояние экономики и финансов отраслей народного хозяйства территории;</w:t>
            </w:r>
          </w:p>
          <w:p w:rsidR="004A1B2C" w:rsidRPr="00C302CA" w:rsidRDefault="004A1B2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принимает участие в определении ценовой политики, работе по анализу уровня цен в районе;</w:t>
            </w:r>
          </w:p>
          <w:p w:rsidR="004A1B2C" w:rsidRPr="00C302CA" w:rsidRDefault="004A1B2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совместно с государственной налоговой службой осуществляет мероприятия по обеспечению своевременного и полного поступления доходов в бюджет района, вырабатывает предложения по привлечению дополнительных поступлений в бюджет;</w:t>
            </w:r>
          </w:p>
          <w:p w:rsidR="004A1B2C" w:rsidRPr="00C302CA" w:rsidRDefault="004A1B2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работе по составлению долгосрочных и краткосрочных прогнозов функционирования экономики, программ социально-экономического развития. </w:t>
            </w:r>
            <w:proofErr w:type="gramStart"/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Совместно с органами исполнительной власти определяет потребность в финансовых ресурсах и их использовании, участвует  в подготовке предложений об образовании и использовании целевых внебюджетных фондов;</w:t>
            </w:r>
            <w:proofErr w:type="gramEnd"/>
          </w:p>
          <w:p w:rsidR="004A1B2C" w:rsidRPr="00C302CA" w:rsidRDefault="004A1B2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 контроль за правильным и экономным расходованием средств на содержание органов государственного </w:t>
            </w:r>
            <w:r w:rsidRPr="00C30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управления, за соблюдением действующего порядка штатов и смет расходов на содержание аппарата управления, вносит предложения по сокращению и удешевлению аппарата управления;</w:t>
            </w:r>
          </w:p>
          <w:p w:rsidR="004A1B2C" w:rsidRPr="00C302CA" w:rsidRDefault="004A1B2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проверяет сметы бюджетных учреждений, финансируемых из муниципального бюджета района на соответствие планируемых расходов законодательным и нормативным актам, правильности тарификации и планирования фонда оплаты труда, общей эффективности использования бюджетных средств;</w:t>
            </w:r>
          </w:p>
          <w:p w:rsidR="004A1B2C" w:rsidRPr="00C302CA" w:rsidRDefault="004A1B2C" w:rsidP="004A1B2C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рассматривает и анализирует бухгалтерскую отчетность органов исполнительной власти муниципального образования Северный район Оренбургской области и главных распорядителей районного бюджета;</w:t>
            </w:r>
          </w:p>
          <w:p w:rsidR="004A1B2C" w:rsidRPr="00C302CA" w:rsidRDefault="004A1B2C" w:rsidP="00AB21C8">
            <w:pPr>
              <w:tabs>
                <w:tab w:val="left" w:pos="1080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 </w:t>
            </w:r>
            <w:proofErr w:type="gramStart"/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302CA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бухгалтерского учета и отчетности, оказывает методическую помощь предприятиям, учреждениям и организациям муниципального образования Северный район, независимо от форм собственности, в постановке бухгалтерского учета и отчетности.</w:t>
            </w:r>
          </w:p>
        </w:tc>
      </w:tr>
      <w:tr w:rsidR="004D484C" w:rsidRPr="00C302CA" w:rsidTr="00C302CA">
        <w:tc>
          <w:tcPr>
            <w:tcW w:w="817" w:type="dxa"/>
          </w:tcPr>
          <w:p w:rsidR="004D484C" w:rsidRPr="00C302CA" w:rsidRDefault="00AB21C8" w:rsidP="004D484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8965" w:type="dxa"/>
          </w:tcPr>
          <w:p w:rsidR="004D484C" w:rsidRPr="00C302CA" w:rsidRDefault="00AB21C8" w:rsidP="00AB21C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штатных единиц: </w:t>
            </w: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D484C" w:rsidRPr="00C302CA" w:rsidTr="00C302CA">
        <w:tc>
          <w:tcPr>
            <w:tcW w:w="817" w:type="dxa"/>
          </w:tcPr>
          <w:p w:rsidR="004D484C" w:rsidRPr="00C302CA" w:rsidRDefault="00AB21C8" w:rsidP="004D484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965" w:type="dxa"/>
          </w:tcPr>
          <w:p w:rsidR="004D484C" w:rsidRPr="00C302CA" w:rsidRDefault="00AB21C8" w:rsidP="00E83F1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заработная плата сотрудников: </w:t>
            </w:r>
            <w:r w:rsidR="00E83F11">
              <w:rPr>
                <w:rFonts w:ascii="Times New Roman" w:hAnsi="Times New Roman" w:cs="Times New Roman"/>
                <w:sz w:val="28"/>
                <w:szCs w:val="28"/>
              </w:rPr>
              <w:t>38 413</w:t>
            </w: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 xml:space="preserve"> рублей </w:t>
            </w:r>
            <w:r w:rsidR="00E83F11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 xml:space="preserve"> копеек</w:t>
            </w:r>
          </w:p>
        </w:tc>
      </w:tr>
      <w:tr w:rsidR="00070ABB" w:rsidRPr="00C302CA" w:rsidTr="00C302CA">
        <w:tc>
          <w:tcPr>
            <w:tcW w:w="9782" w:type="dxa"/>
            <w:gridSpan w:val="2"/>
          </w:tcPr>
          <w:p w:rsidR="00070ABB" w:rsidRPr="00C302CA" w:rsidRDefault="00070ABB" w:rsidP="00070AB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</w:t>
            </w:r>
          </w:p>
          <w:p w:rsidR="00070ABB" w:rsidRPr="00C302CA" w:rsidRDefault="00070ABB" w:rsidP="00070AB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>«Результат деятельности учреждения»</w:t>
            </w:r>
          </w:p>
        </w:tc>
      </w:tr>
      <w:tr w:rsidR="004D484C" w:rsidRPr="00C302CA" w:rsidTr="00C302CA">
        <w:tc>
          <w:tcPr>
            <w:tcW w:w="817" w:type="dxa"/>
          </w:tcPr>
          <w:p w:rsidR="004D484C" w:rsidRPr="00C302CA" w:rsidRDefault="00AB21C8" w:rsidP="004D484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965" w:type="dxa"/>
          </w:tcPr>
          <w:p w:rsidR="004D484C" w:rsidRPr="00C302CA" w:rsidRDefault="00DA79B2" w:rsidP="000C0C7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Изменение уменьшение балансовой (остаточной) стоимости нефинансовых активов относительно предыдущего отчетного года в %: </w:t>
            </w: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уменьшилась на </w:t>
            </w:r>
            <w:r w:rsidR="000056DE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C0C7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005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proofErr w:type="gramEnd"/>
          </w:p>
        </w:tc>
      </w:tr>
      <w:tr w:rsidR="004D484C" w:rsidRPr="00C302CA" w:rsidTr="00C302CA">
        <w:tc>
          <w:tcPr>
            <w:tcW w:w="817" w:type="dxa"/>
          </w:tcPr>
          <w:p w:rsidR="004D484C" w:rsidRPr="00C302CA" w:rsidRDefault="00AB21C8" w:rsidP="004D484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965" w:type="dxa"/>
          </w:tcPr>
          <w:p w:rsidR="004D484C" w:rsidRDefault="009142D0" w:rsidP="00DA79B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дебиторской и кредиторской задолженности: </w:t>
            </w:r>
          </w:p>
          <w:p w:rsidR="009142D0" w:rsidRPr="00C302CA" w:rsidRDefault="009142D0" w:rsidP="00DA79B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9B2" w:rsidRDefault="00DA79B2" w:rsidP="00DA79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42D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45BB">
              <w:rPr>
                <w:rFonts w:ascii="Times New Roman" w:hAnsi="Times New Roman" w:cs="Times New Roman"/>
                <w:sz w:val="28"/>
                <w:szCs w:val="28"/>
              </w:rPr>
              <w:t xml:space="preserve">редиторская задолженность </w:t>
            </w:r>
            <w:r w:rsidR="000C0C7B">
              <w:rPr>
                <w:rFonts w:ascii="Times New Roman" w:hAnsi="Times New Roman" w:cs="Times New Roman"/>
                <w:sz w:val="28"/>
                <w:szCs w:val="28"/>
              </w:rPr>
              <w:t>составляет 2 016,79 рублей.</w:t>
            </w:r>
          </w:p>
          <w:p w:rsidR="009142D0" w:rsidRPr="00C302CA" w:rsidRDefault="009142D0" w:rsidP="00DA79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9B2" w:rsidRDefault="00DA79B2" w:rsidP="009142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42D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645BB">
              <w:rPr>
                <w:rFonts w:ascii="Times New Roman" w:hAnsi="Times New Roman" w:cs="Times New Roman"/>
                <w:sz w:val="28"/>
                <w:szCs w:val="28"/>
              </w:rPr>
              <w:t xml:space="preserve">ебиторская задолженность </w:t>
            </w:r>
            <w:r w:rsidR="000C0C7B">
              <w:rPr>
                <w:rFonts w:ascii="Times New Roman" w:hAnsi="Times New Roman" w:cs="Times New Roman"/>
                <w:sz w:val="28"/>
                <w:szCs w:val="28"/>
              </w:rPr>
              <w:t>составляет 18 540,00 рублей.</w:t>
            </w:r>
          </w:p>
          <w:p w:rsidR="009142D0" w:rsidRPr="00C302CA" w:rsidRDefault="009142D0" w:rsidP="009142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4C" w:rsidRPr="00C302CA" w:rsidTr="00C302CA">
        <w:tc>
          <w:tcPr>
            <w:tcW w:w="817" w:type="dxa"/>
          </w:tcPr>
          <w:p w:rsidR="004D484C" w:rsidRPr="00C302CA" w:rsidRDefault="00AB21C8" w:rsidP="004D484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965" w:type="dxa"/>
          </w:tcPr>
          <w:p w:rsidR="004D484C" w:rsidRPr="00C302CA" w:rsidRDefault="00EB6FBB" w:rsidP="00EB6FB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>Сумма доходов, полученных от оказания платных услуг: -</w:t>
            </w:r>
          </w:p>
        </w:tc>
      </w:tr>
      <w:tr w:rsidR="004D484C" w:rsidRPr="00C302CA" w:rsidTr="00C302CA">
        <w:tc>
          <w:tcPr>
            <w:tcW w:w="817" w:type="dxa"/>
          </w:tcPr>
          <w:p w:rsidR="004D484C" w:rsidRPr="00C302CA" w:rsidRDefault="00AB21C8" w:rsidP="004D484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965" w:type="dxa"/>
          </w:tcPr>
          <w:p w:rsidR="00EB6FBB" w:rsidRPr="00C302CA" w:rsidRDefault="00EB6FBB" w:rsidP="00EB6FB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>Цены (тарифы) на платные услуги: -</w:t>
            </w:r>
          </w:p>
        </w:tc>
      </w:tr>
      <w:tr w:rsidR="004D484C" w:rsidRPr="00C302CA" w:rsidTr="00C302CA">
        <w:tc>
          <w:tcPr>
            <w:tcW w:w="817" w:type="dxa"/>
          </w:tcPr>
          <w:p w:rsidR="004D484C" w:rsidRPr="00C302CA" w:rsidRDefault="00AB21C8" w:rsidP="004D484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965" w:type="dxa"/>
          </w:tcPr>
          <w:p w:rsidR="004D484C" w:rsidRPr="00C302CA" w:rsidRDefault="00EB6FBB" w:rsidP="00EB6FB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потребителей, воспользовавшихся услугами: -</w:t>
            </w:r>
          </w:p>
        </w:tc>
      </w:tr>
      <w:tr w:rsidR="004D484C" w:rsidRPr="00C302CA" w:rsidTr="00C302CA">
        <w:tc>
          <w:tcPr>
            <w:tcW w:w="817" w:type="dxa"/>
          </w:tcPr>
          <w:p w:rsidR="004D484C" w:rsidRPr="00C302CA" w:rsidRDefault="00AB21C8" w:rsidP="004D484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965" w:type="dxa"/>
          </w:tcPr>
          <w:p w:rsidR="004D484C" w:rsidRPr="00C302CA" w:rsidRDefault="00EB6FBB" w:rsidP="00EB6FB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жалоб: -</w:t>
            </w:r>
          </w:p>
        </w:tc>
      </w:tr>
      <w:tr w:rsidR="004D484C" w:rsidRPr="00C302CA" w:rsidTr="00C302CA">
        <w:tc>
          <w:tcPr>
            <w:tcW w:w="817" w:type="dxa"/>
          </w:tcPr>
          <w:p w:rsidR="004D484C" w:rsidRPr="00C302CA" w:rsidRDefault="00AB21C8" w:rsidP="004D484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8965" w:type="dxa"/>
          </w:tcPr>
          <w:p w:rsidR="004D484C" w:rsidRPr="00C302CA" w:rsidRDefault="00EB6FBB" w:rsidP="000C0C7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доведенных </w:t>
            </w:r>
            <w:r w:rsidR="00C30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лимитов бюджетных обязательств: </w:t>
            </w:r>
            <w:r w:rsidR="000C0C7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 w:rsidR="00F645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B6FBB" w:rsidRPr="00C302CA" w:rsidTr="00C302CA">
        <w:tc>
          <w:tcPr>
            <w:tcW w:w="9782" w:type="dxa"/>
            <w:gridSpan w:val="2"/>
          </w:tcPr>
          <w:p w:rsidR="00EB6FBB" w:rsidRPr="00C302CA" w:rsidRDefault="00EB6FBB" w:rsidP="004D484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</w:t>
            </w:r>
          </w:p>
          <w:p w:rsidR="00EB6FBB" w:rsidRPr="00C302CA" w:rsidRDefault="00EB6FBB" w:rsidP="004D484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>«Об использовании имущества, закрепленного за учреждением»</w:t>
            </w:r>
          </w:p>
        </w:tc>
      </w:tr>
      <w:tr w:rsidR="004D484C" w:rsidRPr="00C302CA" w:rsidTr="00C302CA">
        <w:tc>
          <w:tcPr>
            <w:tcW w:w="817" w:type="dxa"/>
          </w:tcPr>
          <w:p w:rsidR="004D484C" w:rsidRPr="00C302CA" w:rsidRDefault="004D484C" w:rsidP="004D484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5" w:type="dxa"/>
          </w:tcPr>
          <w:p w:rsidR="004D484C" w:rsidRPr="00C302CA" w:rsidRDefault="00EB6FBB" w:rsidP="00EB6F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начало отчетного года: </w:t>
            </w:r>
            <w:r w:rsidR="000C0C7B">
              <w:rPr>
                <w:rFonts w:ascii="Times New Roman" w:hAnsi="Times New Roman" w:cs="Times New Roman"/>
                <w:sz w:val="28"/>
                <w:szCs w:val="28"/>
              </w:rPr>
              <w:t>708 386,40</w:t>
            </w: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EB6FBB" w:rsidRPr="00C302CA" w:rsidRDefault="00EB6FBB" w:rsidP="000C0C7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30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конец отчетного года: </w:t>
            </w:r>
            <w:r w:rsidR="000C0C7B">
              <w:rPr>
                <w:rFonts w:ascii="Times New Roman" w:hAnsi="Times New Roman" w:cs="Times New Roman"/>
                <w:sz w:val="28"/>
                <w:szCs w:val="28"/>
              </w:rPr>
              <w:t>634 748,60</w:t>
            </w:r>
            <w:r w:rsidRPr="00C302C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4D484C" w:rsidRPr="00C302CA" w:rsidRDefault="004D484C" w:rsidP="004D484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D484C" w:rsidRPr="00C302CA" w:rsidSect="004D48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C2"/>
    <w:rsid w:val="000056DE"/>
    <w:rsid w:val="00070ABB"/>
    <w:rsid w:val="000C0C7B"/>
    <w:rsid w:val="00301BC2"/>
    <w:rsid w:val="004A1B2C"/>
    <w:rsid w:val="004D484C"/>
    <w:rsid w:val="00523868"/>
    <w:rsid w:val="009142D0"/>
    <w:rsid w:val="00AB21C8"/>
    <w:rsid w:val="00B22672"/>
    <w:rsid w:val="00BA664C"/>
    <w:rsid w:val="00C302CA"/>
    <w:rsid w:val="00DA79B2"/>
    <w:rsid w:val="00E83F11"/>
    <w:rsid w:val="00EB6FBB"/>
    <w:rsid w:val="00F244CC"/>
    <w:rsid w:val="00F645BB"/>
    <w:rsid w:val="00F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D484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D484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Tkacheva</dc:creator>
  <cp:lastModifiedBy>Петрова М.В</cp:lastModifiedBy>
  <cp:revision>3</cp:revision>
  <cp:lastPrinted>2021-04-28T13:48:00Z</cp:lastPrinted>
  <dcterms:created xsi:type="dcterms:W3CDTF">2022-04-08T06:46:00Z</dcterms:created>
  <dcterms:modified xsi:type="dcterms:W3CDTF">2022-04-08T07:08:00Z</dcterms:modified>
</cp:coreProperties>
</file>