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0"/>
        <w:ind w:firstLine="708" w:left="4248"/>
        <w:rPr>
          <w:b w:val="1"/>
        </w:rPr>
      </w:pPr>
      <w:r>
        <w:rPr>
          <w:b w:val="1"/>
        </w:rPr>
        <w:t xml:space="preserve">                                           </w:t>
      </w:r>
    </w:p>
    <w:p w14:paraId="04000000">
      <w:pPr>
        <w:widowControl w:val="0"/>
        <w:ind/>
        <w:jc w:val="center"/>
        <w:rPr>
          <w:sz w:val="20"/>
        </w:rPr>
      </w:pPr>
    </w:p>
    <w:p w14:paraId="05000000">
      <w:pPr>
        <w:widowControl w:val="0"/>
        <w:ind/>
        <w:jc w:val="center"/>
      </w:pPr>
      <w:r>
        <w:rPr>
          <w:sz w:val="20"/>
        </w:rPr>
        <w:drawing>
          <wp:inline>
            <wp:extent cx="485775" cy="609600"/>
            <wp:effectExtent b="0" l="0" r="0" t="0"/>
            <wp:docPr hidden="false" id="2" name="Picture 2"/>
            <a:graphic>
              <a:graphicData uri="http://schemas.openxmlformats.org/drawingml/2006/picture">
                <pic:pic>
                  <pic:nvPicPr>
                    <pic:cNvPr hidden="false" id="1" name="Picture 1"/>
                    <pic:cNvPicPr preferRelativeResize="true"/>
                  </pic:nvPicPr>
                  <pic:blipFill>
                    <a:blip r:embed="rId2"/>
                    <a:srcRect b="0" l="0" r="0" t="0"/>
                    <a:stretch/>
                  </pic:blipFill>
                  <pic:spPr>
                    <a:xfrm flipH="false" flipV="false" rot="0">
                      <a:ext cx="485775" cy="609600"/>
                    </a:xfrm>
                    <a:prstGeom prst="rect"/>
                  </pic:spPr>
                </pic:pic>
              </a:graphicData>
            </a:graphic>
          </wp:inline>
        </w:drawing>
      </w:r>
    </w:p>
    <w:p w14:paraId="06000000">
      <w:pPr>
        <w:widowControl w:val="0"/>
        <w:ind/>
        <w:jc w:val="center"/>
        <w:rPr>
          <w:b w:val="1"/>
        </w:rPr>
      </w:pPr>
    </w:p>
    <w:p w14:paraId="07000000">
      <w:pPr>
        <w:widowControl w:val="0"/>
        <w:ind/>
        <w:jc w:val="center"/>
        <w:rPr>
          <w:b w:val="1"/>
        </w:rPr>
      </w:pPr>
      <w:r>
        <w:rPr>
          <w:b w:val="1"/>
        </w:rPr>
        <w:t xml:space="preserve">АДМИНИСТРАЦИЯ СЕВЕРНОГО РАЙОНА </w:t>
      </w:r>
    </w:p>
    <w:p w14:paraId="08000000">
      <w:pPr>
        <w:widowControl w:val="0"/>
        <w:ind/>
        <w:jc w:val="center"/>
        <w:rPr>
          <w:b w:val="1"/>
        </w:rPr>
      </w:pPr>
      <w:r>
        <w:rPr>
          <w:b w:val="1"/>
        </w:rPr>
        <w:t>ОРЕНБУРГСКОЙ ОБЛАСТИ</w:t>
      </w:r>
    </w:p>
    <w:p w14:paraId="09000000">
      <w:pPr>
        <w:widowControl w:val="0"/>
        <w:ind/>
        <w:jc w:val="center"/>
        <w:rPr>
          <w:b w:val="1"/>
        </w:rPr>
      </w:pPr>
    </w:p>
    <w:p w14:paraId="0A000000">
      <w:pPr>
        <w:widowControl w:val="0"/>
        <w:ind/>
        <w:jc w:val="center"/>
        <w:rPr>
          <w:b w:val="1"/>
        </w:rPr>
      </w:pPr>
      <w:r>
        <w:rPr>
          <w:b w:val="1"/>
        </w:rPr>
        <w:t xml:space="preserve">ПОСТАНОВЛЕНИЕ </w:t>
      </w:r>
    </w:p>
    <w:p w14:paraId="0B000000">
      <w:pPr>
        <w:widowControl w:val="0"/>
        <w:tabs>
          <w:tab w:leader="none" w:pos="4677" w:val="center"/>
          <w:tab w:leader="none" w:pos="9355" w:val="right"/>
        </w:tabs>
        <w:ind/>
      </w:pPr>
      <w: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-22860</wp:posOffset>
                </wp:positionH>
                <wp:positionV relativeFrom="paragraph">
                  <wp:posOffset>46355</wp:posOffset>
                </wp:positionV>
                <wp:extent cx="6010275" cy="45720"/>
                <wp:wrapNone/>
                <wp:docPr hidden="false" id="3" name="Picture 3"/>
                <a:graphic>
                  <a:graphicData uri="http://schemas.microsoft.com/office/word/2010/wordprocessingGroup">
                    <wpg:wgp>
                      <wpg:cNvGrpSpPr/>
                      <wpg:grpSpPr>
                        <a:xfrm flipH="false" flipV="false" rot="0">
                          <a:off x="0" y="0"/>
                          <a:ext cx="6010275" cy="45720"/>
                          <a:chOff x="0" y="0"/>
                          <a:chExt cx="6010275" cy="45720"/>
                        </a:xfrm>
                      </wpg:grpSpPr>
                      <wps:wsp>
                        <wps:cNvSpPr txBox="false"/>
                        <wps:spPr>
                          <a:xfrm flipH="false" flipV="false" rot="0">
                            <a:off x="0" y="0"/>
                            <a:ext cx="6010275" cy="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21600" y="21600"/>
                                </a:lnTo>
                              </a:path>
                            </a:pathLst>
                          </a:custGeom>
                          <a:noFill/>
                          <a:ln w="12700">
                            <a:solidFill>
                              <a:srgbClr val="000000"/>
                            </a:solidFill>
                            <a:prstDash val="solid"/>
                          </a:ln>
                        </wps:spPr>
                        <wps:bodyPr anchor="t" bIns="45720" lIns="91440" rIns="91440" tIns="45720">
                          <a:noAutofit/>
                        </wps:bodyPr>
                      </wps:wsp>
                      <wps:wsp>
                        <wps:cNvSpPr txBox="false"/>
                        <wps:spPr>
                          <a:xfrm flipH="false" flipV="false" rot="0">
                            <a:off x="0" y="45720"/>
                            <a:ext cx="6010275" cy="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21600" y="21600"/>
                                </a:lnTo>
                              </a:path>
                            </a:pathLst>
                          </a:custGeom>
                          <a:noFill/>
                          <a:ln w="22225">
                            <a:solidFill>
                              <a:srgbClr val="000000"/>
                            </a:solidFill>
                            <a:prstDash val="solid"/>
                          </a:ln>
                        </wps:spPr>
                        <wps:bodyPr anchor="t" bIns="45720" lIns="91440" rIns="91440" tIns="45720">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tab/>
      </w:r>
      <w:r>
        <w:tab/>
      </w:r>
    </w:p>
    <w:p w14:paraId="0C000000">
      <w:pPr>
        <w:widowControl w:val="0"/>
        <w:ind/>
        <w:jc w:val="both"/>
        <w:rPr>
          <w:u w:val="single"/>
        </w:rPr>
      </w:pPr>
      <w:r>
        <w:rPr>
          <w:u w:val="single"/>
        </w:rPr>
        <w:t xml:space="preserve">                 </w:t>
      </w:r>
      <w:r>
        <w:tab/>
      </w:r>
      <w:r>
        <w:tab/>
      </w:r>
      <w:r>
        <w:t xml:space="preserve">   </w:t>
      </w:r>
      <w:r>
        <w:t xml:space="preserve">                          </w:t>
      </w:r>
      <w:r>
        <w:t xml:space="preserve"> с. Северное</w:t>
      </w:r>
      <w:r>
        <w:tab/>
      </w:r>
      <w:r>
        <w:t xml:space="preserve">               </w:t>
      </w:r>
      <w:r>
        <w:tab/>
      </w:r>
      <w:r>
        <w:t xml:space="preserve">         </w:t>
      </w:r>
      <w:r>
        <w:t xml:space="preserve">  </w:t>
      </w:r>
      <w:r>
        <w:t>№________</w:t>
      </w:r>
    </w:p>
    <w:p w14:paraId="0D000000">
      <w:pPr>
        <w:ind/>
        <w:jc w:val="both"/>
      </w:pPr>
    </w:p>
    <w:p w14:paraId="0E000000">
      <w:pPr>
        <w:ind/>
        <w:jc w:val="both"/>
      </w:pPr>
    </w:p>
    <w:p w14:paraId="0F000000">
      <w:pPr>
        <w:ind w:firstLine="850" w:left="0"/>
        <w:jc w:val="both"/>
      </w:pPr>
      <w:r>
        <w:t>Об утверждении административного  регламента по  предоставлению муниципальной услуги</w:t>
      </w:r>
      <w:r>
        <w:rPr>
          <w:b w:val="0"/>
          <w:sz w:val="28"/>
        </w:rPr>
        <w:t xml:space="preserve"> </w:t>
      </w:r>
      <w:r>
        <w:rPr>
          <w:b w:val="0"/>
          <w:sz w:val="28"/>
        </w:rPr>
        <w:t xml:space="preserve">«Предоставление молодым семьям социальных выплат на приобретение (строительство) жилья в рамках </w:t>
      </w:r>
      <w:r>
        <w:rPr>
          <w:b w:val="0"/>
          <w:sz w:val="28"/>
        </w:rPr>
        <w:t>комплекса процессных мероприятий</w:t>
      </w:r>
      <w:r>
        <w:rPr>
          <w:b w:val="0"/>
          <w:sz w:val="28"/>
        </w:rPr>
        <w:t xml:space="preserve">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p>
    <w:p w14:paraId="10000000">
      <w:pPr>
        <w:ind/>
        <w:jc w:val="both"/>
      </w:pPr>
      <w:r>
        <w:tab/>
      </w:r>
      <w:r>
        <w:t xml:space="preserve">В соответствии  с Федеральным  законом от 27.07.2010 № 210-ФЗ «Об организации предоставления государственных и муниципальных услуг», </w:t>
      </w:r>
      <w:r>
        <w:t xml:space="preserve"> на  основании постановления Правительства Оренбургской области от 30.04.2015 № 286-п «Об утверждении правил постановки молодых семей на учет в качестве участниц подпрограммы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r>
        <w:t xml:space="preserve"> постановлением  Правительства Оренбургской </w:t>
      </w:r>
      <w:r>
        <w:t>области от 15.07.2016 №</w:t>
      </w:r>
      <w:r>
        <w:t>525-п «</w:t>
      </w:r>
      <w:r>
        <w:t xml:space="preserve">О переводе в электронный  вид государственных  услуг и типовых муниципальных услуг, предоставляемых в Оренбургской области»:    </w:t>
      </w:r>
    </w:p>
    <w:p w14:paraId="11000000">
      <w:pPr>
        <w:ind w:firstLine="709" w:left="0"/>
        <w:jc w:val="both"/>
      </w:pPr>
      <w:r>
        <w:t xml:space="preserve">1. Утвердить </w:t>
      </w:r>
      <w:r>
        <w:t xml:space="preserve">административный регламент </w:t>
      </w:r>
      <w:r>
        <w:t>пред</w:t>
      </w:r>
      <w:r>
        <w:t xml:space="preserve">оставления муниципальной услуги </w:t>
      </w:r>
      <w:r>
        <w:rPr>
          <w:b w:val="0"/>
          <w:sz w:val="28"/>
        </w:rPr>
        <w:t xml:space="preserve">«Предоставление молодым семьям социальных выплат на приобретение (строительство) жилья в рамках </w:t>
      </w:r>
      <w:r>
        <w:rPr>
          <w:b w:val="0"/>
          <w:sz w:val="28"/>
        </w:rPr>
        <w:t>комплекса процессных мероприятий</w:t>
      </w:r>
      <w:r>
        <w:rPr>
          <w:b w:val="0"/>
          <w:sz w:val="28"/>
        </w:rPr>
        <w:t xml:space="preserve">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r>
        <w:t>, согласно приложению.</w:t>
      </w:r>
    </w:p>
    <w:p w14:paraId="12000000">
      <w:pPr>
        <w:ind w:firstLine="709" w:left="0" w:right="-177"/>
        <w:jc w:val="both"/>
      </w:pPr>
      <w:r>
        <w:t xml:space="preserve">2. Признать утратившим силу постановление администрации </w:t>
      </w:r>
      <w:r>
        <w:t>района от 05</w:t>
      </w:r>
      <w:r>
        <w:t>.10</w:t>
      </w:r>
      <w:r>
        <w:t>.20</w:t>
      </w:r>
      <w:r>
        <w:t>23</w:t>
      </w:r>
      <w:r>
        <w:t xml:space="preserve"> № 494-п</w:t>
      </w:r>
      <w:r>
        <w:t xml:space="preserve"> «</w:t>
      </w:r>
      <w:r>
        <w:t>Об утверждении административного  регламента по  предоставлению муниципальной услуги</w:t>
      </w:r>
      <w:r>
        <w:rPr>
          <w:b w:val="0"/>
          <w:sz w:val="28"/>
        </w:rPr>
        <w:t xml:space="preserve"> </w:t>
      </w:r>
      <w:r>
        <w:rPr>
          <w:b w:val="0"/>
          <w:sz w:val="28"/>
        </w:rPr>
        <w:t xml:space="preserve">«Предоставление молодым семьям социальных выплат на приобретение (строительство) жилья в рамках </w:t>
      </w:r>
      <w:r>
        <w:rPr>
          <w:b w:val="0"/>
          <w:sz w:val="28"/>
        </w:rPr>
        <w:t>комплекса процессных мероприятий</w:t>
      </w:r>
      <w:r>
        <w:rPr>
          <w:b w:val="0"/>
          <w:sz w:val="28"/>
        </w:rPr>
        <w:t xml:space="preserve">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r>
        <w:t>.</w:t>
      </w:r>
      <w:r>
        <w:t xml:space="preserve">     </w:t>
      </w:r>
    </w:p>
    <w:p w14:paraId="13000000">
      <w:pPr>
        <w:spacing w:line="240" w:lineRule="atLeast"/>
        <w:ind w:firstLine="709" w:left="0"/>
        <w:jc w:val="both"/>
      </w:pPr>
      <w:r>
        <w:t>3.</w:t>
      </w:r>
      <w:r>
        <w:t xml:space="preserve"> </w:t>
      </w:r>
      <w:r>
        <w:t>Контроль за исполнением настоящего п</w:t>
      </w:r>
      <w:r>
        <w:t>остановления возложить на</w:t>
      </w:r>
      <w:r>
        <w:t xml:space="preserve"> заместителя главы администрации по социальным вопросам Трофимова Н.К.</w:t>
      </w:r>
    </w:p>
    <w:p w14:paraId="14000000">
      <w:pPr>
        <w:ind w:firstLine="709" w:left="0"/>
        <w:jc w:val="both"/>
      </w:pPr>
      <w:r>
        <w:t xml:space="preserve">4. </w:t>
      </w:r>
      <w:r>
        <w:rPr>
          <w:sz w:val="28"/>
        </w:rPr>
        <w:t>Настоящее постановление вступает в силу после его опубликования в периодическом печатном издании «Муниципальный вестник Северного района», и подлежит размещению в сети Интернет на официальном сайте администрации Северного района.</w:t>
      </w:r>
    </w:p>
    <w:p w14:paraId="15000000"/>
    <w:p w14:paraId="16000000">
      <w:pPr>
        <w:widowControl w:val="0"/>
        <w:ind/>
      </w:pPr>
      <w:r>
        <w:t xml:space="preserve">Глава </w:t>
      </w:r>
      <w:r>
        <w:t>муниципального образования</w:t>
      </w:r>
      <w:r>
        <w:tab/>
      </w:r>
      <w:r>
        <w:tab/>
      </w:r>
      <w:r>
        <w:tab/>
      </w:r>
      <w:r>
        <w:tab/>
      </w:r>
      <w:r>
        <w:t xml:space="preserve">М.В. Журкин </w:t>
      </w:r>
    </w:p>
    <w:p w14:paraId="17000000">
      <w:pPr>
        <w:spacing w:after="200" w:line="276" w:lineRule="auto"/>
        <w:ind/>
      </w:pPr>
      <w:r>
        <w:rPr>
          <w:rFonts w:ascii="Tahoma" w:hAnsi="Tahoma"/>
          <w:sz w:val="16"/>
        </w:rPr>
        <w:t xml:space="preserve">             </w:t>
      </w:r>
      <w:r>
        <w:rPr>
          <w:rFonts w:ascii="Tahoma" w:hAnsi="Tahoma"/>
          <w:sz w:val="16"/>
        </w:rPr>
        <w:t xml:space="preserve">                          </w:t>
      </w:r>
      <w:r>
        <w:rPr>
          <w:rFonts w:ascii="Tahoma" w:hAnsi="Tahoma"/>
          <w:sz w:val="16"/>
        </w:rPr>
        <w:t xml:space="preserve">                                          </w:t>
      </w:r>
      <w:r>
        <w:rPr>
          <w:rFonts w:ascii="Tahoma" w:hAnsi="Tahoma"/>
          <w:sz w:val="16"/>
        </w:rPr>
        <w:t xml:space="preserve">             </w:t>
      </w:r>
      <w:r>
        <w:rPr>
          <w:rFonts w:ascii="Tahoma" w:hAnsi="Tahoma"/>
          <w:sz w:val="16"/>
        </w:rPr>
        <w:t xml:space="preserve"> [МЕСТО ДЛЯ ПОДПИСИ]</w:t>
      </w:r>
      <w:r>
        <w:t xml:space="preserve">  </w:t>
      </w:r>
    </w:p>
    <w:p w14:paraId="18000000">
      <w:pPr>
        <w:spacing w:after="200" w:line="276" w:lineRule="auto"/>
        <w:ind/>
      </w:pPr>
    </w:p>
    <w:p w14:paraId="19000000">
      <w:pPr>
        <w:spacing w:after="200" w:line="276" w:lineRule="auto"/>
        <w:ind/>
      </w:pPr>
    </w:p>
    <w:p w14:paraId="1A000000">
      <w:pPr>
        <w:ind/>
        <w:jc w:val="both"/>
        <w:rPr>
          <w:sz w:val="24"/>
        </w:rPr>
      </w:pPr>
      <w:r>
        <w:rPr>
          <w:sz w:val="24"/>
        </w:rPr>
        <w:t xml:space="preserve">Разослано: в дело, Трофимову Н.К, Корчагиной Н.В., Пестову Ю.В., Алексеевой Е.А., в жилищную комиссию района, </w:t>
      </w:r>
      <w:r>
        <w:rPr>
          <w:sz w:val="24"/>
        </w:rPr>
        <w:t xml:space="preserve">отдел экономики, </w:t>
      </w:r>
      <w:r>
        <w:rPr>
          <w:sz w:val="24"/>
        </w:rPr>
        <w:t xml:space="preserve">МБУ «МФЦ Северного района», районному прокурору. </w:t>
      </w:r>
    </w:p>
    <w:p w14:paraId="1B000000">
      <w:pPr>
        <w:ind/>
        <w:jc w:val="both"/>
        <w:rPr>
          <w:sz w:val="24"/>
        </w:rPr>
      </w:pPr>
    </w:p>
    <w:p w14:paraId="1C000000">
      <w:pPr>
        <w:ind/>
        <w:jc w:val="both"/>
        <w:rPr>
          <w:sz w:val="24"/>
        </w:rPr>
      </w:pPr>
    </w:p>
    <w:p w14:paraId="1D000000">
      <w:pPr>
        <w:ind/>
        <w:jc w:val="both"/>
        <w:rPr>
          <w:sz w:val="24"/>
        </w:rPr>
      </w:pPr>
    </w:p>
    <w:p w14:paraId="1E000000">
      <w:pPr>
        <w:ind/>
        <w:jc w:val="both"/>
        <w:rPr>
          <w:sz w:val="24"/>
        </w:rPr>
      </w:pPr>
    </w:p>
    <w:p w14:paraId="1F000000">
      <w:pPr>
        <w:ind/>
        <w:jc w:val="both"/>
        <w:rPr>
          <w:sz w:val="24"/>
        </w:rPr>
      </w:pPr>
    </w:p>
    <w:p w14:paraId="20000000">
      <w:pPr>
        <w:ind/>
        <w:jc w:val="both"/>
        <w:rPr>
          <w:sz w:val="24"/>
        </w:rPr>
      </w:pPr>
    </w:p>
    <w:p w14:paraId="21000000">
      <w:pPr>
        <w:ind/>
        <w:jc w:val="both"/>
        <w:rPr>
          <w:sz w:val="24"/>
        </w:rPr>
      </w:pPr>
    </w:p>
    <w:p w14:paraId="22000000">
      <w:pPr>
        <w:ind/>
        <w:jc w:val="both"/>
        <w:rPr>
          <w:sz w:val="24"/>
        </w:rPr>
      </w:pPr>
    </w:p>
    <w:p w14:paraId="23000000">
      <w:pPr>
        <w:ind/>
        <w:jc w:val="both"/>
        <w:rPr>
          <w:sz w:val="24"/>
        </w:rPr>
      </w:pPr>
    </w:p>
    <w:p w14:paraId="24000000">
      <w:pPr>
        <w:ind/>
        <w:jc w:val="both"/>
        <w:rPr>
          <w:sz w:val="24"/>
        </w:rPr>
      </w:pPr>
    </w:p>
    <w:p w14:paraId="25000000">
      <w:pPr>
        <w:ind/>
        <w:jc w:val="both"/>
        <w:rPr>
          <w:sz w:val="24"/>
        </w:rPr>
      </w:pPr>
    </w:p>
    <w:p w14:paraId="26000000">
      <w:pPr>
        <w:ind/>
        <w:jc w:val="both"/>
        <w:rPr>
          <w:sz w:val="24"/>
        </w:rPr>
      </w:pPr>
    </w:p>
    <w:p w14:paraId="27000000">
      <w:pPr>
        <w:ind/>
        <w:jc w:val="both"/>
        <w:rPr>
          <w:sz w:val="24"/>
        </w:rPr>
      </w:pPr>
    </w:p>
    <w:p w14:paraId="28000000">
      <w:pPr>
        <w:ind/>
        <w:jc w:val="both"/>
        <w:rPr>
          <w:sz w:val="24"/>
        </w:rPr>
      </w:pPr>
    </w:p>
    <w:p w14:paraId="29000000">
      <w:pPr>
        <w:ind/>
        <w:jc w:val="both"/>
        <w:rPr>
          <w:sz w:val="24"/>
        </w:rPr>
      </w:pPr>
    </w:p>
    <w:p w14:paraId="2A000000">
      <w:pPr>
        <w:ind/>
        <w:jc w:val="both"/>
        <w:rPr>
          <w:sz w:val="24"/>
        </w:rPr>
      </w:pPr>
    </w:p>
    <w:p w14:paraId="2B000000">
      <w:pPr>
        <w:ind/>
        <w:jc w:val="both"/>
        <w:rPr>
          <w:sz w:val="24"/>
        </w:rPr>
      </w:pPr>
    </w:p>
    <w:p w14:paraId="2C000000">
      <w:pPr>
        <w:ind/>
        <w:jc w:val="both"/>
        <w:rPr>
          <w:sz w:val="24"/>
        </w:rPr>
      </w:pPr>
    </w:p>
    <w:p w14:paraId="2D000000">
      <w:pPr>
        <w:ind/>
        <w:jc w:val="both"/>
        <w:rPr>
          <w:sz w:val="24"/>
        </w:rPr>
      </w:pPr>
    </w:p>
    <w:p w14:paraId="2E000000">
      <w:pPr>
        <w:ind/>
        <w:jc w:val="both"/>
        <w:rPr>
          <w:sz w:val="24"/>
        </w:rPr>
      </w:pPr>
    </w:p>
    <w:p w14:paraId="2F000000">
      <w:pPr>
        <w:ind/>
        <w:jc w:val="both"/>
        <w:rPr>
          <w:sz w:val="24"/>
        </w:rPr>
      </w:pPr>
    </w:p>
    <w:p w14:paraId="30000000">
      <w:pPr>
        <w:ind/>
        <w:jc w:val="both"/>
        <w:rPr>
          <w:sz w:val="24"/>
        </w:rPr>
      </w:pPr>
    </w:p>
    <w:p w14:paraId="31000000">
      <w:pPr>
        <w:ind/>
        <w:jc w:val="both"/>
        <w:rPr>
          <w:sz w:val="24"/>
        </w:rPr>
      </w:pPr>
    </w:p>
    <w:p w14:paraId="32000000">
      <w:pPr>
        <w:ind/>
        <w:jc w:val="both"/>
        <w:rPr>
          <w:sz w:val="24"/>
        </w:rPr>
      </w:pPr>
    </w:p>
    <w:p w14:paraId="33000000">
      <w:pPr>
        <w:ind/>
        <w:jc w:val="both"/>
        <w:rPr>
          <w:sz w:val="24"/>
        </w:rPr>
      </w:pPr>
    </w:p>
    <w:p w14:paraId="34000000">
      <w:pPr>
        <w:ind/>
        <w:jc w:val="both"/>
        <w:rPr>
          <w:sz w:val="24"/>
        </w:rPr>
      </w:pPr>
    </w:p>
    <w:p w14:paraId="35000000">
      <w:pPr>
        <w:ind/>
        <w:jc w:val="both"/>
        <w:rPr>
          <w:sz w:val="24"/>
        </w:rPr>
      </w:pPr>
    </w:p>
    <w:p w14:paraId="36000000">
      <w:pPr>
        <w:ind/>
        <w:jc w:val="both"/>
        <w:rPr>
          <w:sz w:val="24"/>
        </w:rPr>
      </w:pPr>
    </w:p>
    <w:p w14:paraId="37000000">
      <w:pPr>
        <w:ind/>
        <w:jc w:val="both"/>
        <w:rPr>
          <w:sz w:val="24"/>
        </w:rPr>
      </w:pPr>
    </w:p>
    <w:p w14:paraId="38000000">
      <w:pPr>
        <w:ind/>
        <w:jc w:val="both"/>
        <w:rPr>
          <w:sz w:val="24"/>
        </w:rPr>
      </w:pPr>
    </w:p>
    <w:p w14:paraId="39000000">
      <w:pPr>
        <w:ind/>
        <w:jc w:val="both"/>
        <w:rPr>
          <w:sz w:val="24"/>
        </w:rPr>
      </w:pPr>
    </w:p>
    <w:p w14:paraId="3A000000">
      <w:pPr>
        <w:ind/>
        <w:jc w:val="both"/>
        <w:rPr>
          <w:sz w:val="24"/>
        </w:rPr>
      </w:pPr>
    </w:p>
    <w:p w14:paraId="3B000000">
      <w:pPr>
        <w:tabs>
          <w:tab w:leader="none" w:pos="0" w:val="left"/>
        </w:tabs>
        <w:ind/>
        <w:jc w:val="right"/>
      </w:pPr>
    </w:p>
    <w:p w14:paraId="3C000000">
      <w:pPr>
        <w:tabs>
          <w:tab w:leader="none" w:pos="0" w:val="left"/>
        </w:tabs>
        <w:ind/>
        <w:jc w:val="right"/>
      </w:pPr>
    </w:p>
    <w:p w14:paraId="3D000000">
      <w:pPr>
        <w:tabs>
          <w:tab w:leader="none" w:pos="0" w:val="left"/>
        </w:tabs>
        <w:ind/>
        <w:jc w:val="right"/>
      </w:pPr>
      <w:r>
        <w:t xml:space="preserve">Приложение </w:t>
      </w:r>
    </w:p>
    <w:p w14:paraId="3E000000">
      <w:pPr>
        <w:ind/>
        <w:jc w:val="right"/>
      </w:pPr>
      <w:r>
        <w:t>к  постановлению администрации</w:t>
      </w:r>
    </w:p>
    <w:p w14:paraId="3F000000">
      <w:pPr>
        <w:widowControl w:val="0"/>
        <w:ind w:firstLine="709" w:left="0"/>
        <w:jc w:val="center"/>
        <w:rPr>
          <w:b w:val="1"/>
          <w:sz w:val="24"/>
        </w:rPr>
      </w:pPr>
      <w:r>
        <w:t xml:space="preserve">                                                      </w:t>
      </w:r>
      <w:r>
        <w:t xml:space="preserve">                               </w:t>
      </w:r>
      <w:r>
        <w:t xml:space="preserve">  от  ________ №  _________</w:t>
      </w:r>
    </w:p>
    <w:p w14:paraId="40000000">
      <w:pPr>
        <w:widowControl w:val="0"/>
        <w:ind w:firstLine="709" w:left="0"/>
        <w:jc w:val="center"/>
        <w:rPr>
          <w:b w:val="1"/>
          <w:sz w:val="24"/>
        </w:rPr>
      </w:pPr>
    </w:p>
    <w:p w14:paraId="41000000">
      <w:pPr>
        <w:widowControl w:val="0"/>
        <w:ind w:firstLine="709" w:left="0"/>
        <w:jc w:val="center"/>
        <w:rPr>
          <w:b w:val="1"/>
          <w:sz w:val="24"/>
        </w:rPr>
      </w:pPr>
    </w:p>
    <w:p w14:paraId="42000000">
      <w:pPr>
        <w:widowControl w:val="0"/>
        <w:ind w:firstLine="567" w:left="0"/>
        <w:jc w:val="center"/>
        <w:rPr>
          <w:b w:val="1"/>
          <w:sz w:val="24"/>
        </w:rPr>
      </w:pPr>
      <w:r>
        <w:rPr>
          <w:b w:val="1"/>
          <w:sz w:val="24"/>
        </w:rPr>
        <w:t>Административный регламент</w:t>
      </w:r>
      <w:r>
        <w:rPr>
          <w:b w:val="1"/>
          <w:sz w:val="24"/>
        </w:rPr>
        <w:t xml:space="preserve"> </w:t>
      </w:r>
      <w:r>
        <w:rPr>
          <w:b w:val="1"/>
          <w:sz w:val="24"/>
        </w:rPr>
        <w:t>предоставления муниципальной услуги</w:t>
      </w:r>
    </w:p>
    <w:p w14:paraId="43000000">
      <w:pPr>
        <w:widowControl w:val="0"/>
        <w:ind w:firstLine="567" w:left="0"/>
        <w:jc w:val="center"/>
        <w:rPr>
          <w:b w:val="1"/>
          <w:sz w:val="24"/>
        </w:rPr>
      </w:pPr>
      <w:r>
        <w:rPr>
          <w:b w:val="1"/>
          <w:sz w:val="24"/>
        </w:rPr>
        <w:t>«Предоставление молодым семьям социальных выплат на приобретение (строительство) жилья в рамках комплекса процессных мероприятий «Обеспечение жильем молодых семей в Оренбургской области» государственной программы «Социальная поддержка граждан в Оренбургской области»</w:t>
      </w:r>
    </w:p>
    <w:p w14:paraId="44000000">
      <w:pPr>
        <w:widowControl w:val="0"/>
        <w:ind w:firstLine="567" w:left="0"/>
        <w:jc w:val="both"/>
        <w:rPr>
          <w:sz w:val="24"/>
        </w:rPr>
      </w:pPr>
    </w:p>
    <w:p w14:paraId="45000000">
      <w:pPr>
        <w:widowControl w:val="0"/>
        <w:ind w:firstLine="567" w:left="0"/>
        <w:jc w:val="center"/>
        <w:outlineLvl w:val="1"/>
        <w:rPr>
          <w:b w:val="1"/>
          <w:sz w:val="24"/>
        </w:rPr>
      </w:pPr>
      <w:r>
        <w:rPr>
          <w:b w:val="1"/>
          <w:sz w:val="24"/>
        </w:rPr>
        <w:t>I</w:t>
      </w:r>
      <w:r>
        <w:rPr>
          <w:b w:val="1"/>
          <w:sz w:val="24"/>
        </w:rPr>
        <w:t>. Общие положения</w:t>
      </w:r>
    </w:p>
    <w:p w14:paraId="46000000">
      <w:pPr>
        <w:widowControl w:val="0"/>
        <w:ind w:firstLine="567" w:left="0"/>
        <w:jc w:val="center"/>
        <w:outlineLvl w:val="1"/>
        <w:rPr>
          <w:b w:val="1"/>
          <w:sz w:val="24"/>
        </w:rPr>
      </w:pPr>
    </w:p>
    <w:p w14:paraId="47000000">
      <w:pPr>
        <w:widowControl w:val="0"/>
        <w:ind w:firstLine="567" w:left="0"/>
        <w:jc w:val="center"/>
        <w:outlineLvl w:val="1"/>
        <w:rPr>
          <w:b w:val="1"/>
          <w:sz w:val="24"/>
        </w:rPr>
      </w:pPr>
      <w:r>
        <w:rPr>
          <w:b w:val="1"/>
          <w:sz w:val="24"/>
        </w:rPr>
        <w:t>Предмет регулирования регламента</w:t>
      </w:r>
    </w:p>
    <w:p w14:paraId="48000000">
      <w:pPr>
        <w:widowControl w:val="0"/>
        <w:ind w:firstLine="567" w:left="0"/>
        <w:jc w:val="both"/>
        <w:rPr>
          <w:sz w:val="24"/>
        </w:rPr>
      </w:pPr>
    </w:p>
    <w:p w14:paraId="49000000">
      <w:pPr>
        <w:widowControl w:val="0"/>
        <w:ind w:firstLine="567" w:left="0"/>
        <w:jc w:val="both"/>
        <w:rPr>
          <w:sz w:val="24"/>
        </w:rPr>
      </w:pPr>
      <w:r>
        <w:rPr>
          <w:sz w:val="24"/>
        </w:rPr>
        <w:t>1. Административный регламент предоставления муниципальной услуги «Предоставление молодым семьям социальных выплат на приобретение (строительство) жилья в рамках комплекса процессных мероприятий «Обеспечение жильем молодых семей в Оренбургской области» государственной программы «Социальная поддержка граждан в Оренбургской области» (далее – муниципальная услуга) определяет сроки и последовательность действий (далее – административная процедура), осуществляемых органом местного самоуправления по предоставлению социальных выплат на приобретение (строительство) жилья молодым семьям в рамках комплекса процессных мероприятий «Обеспечение жильем молодых семей в Оренбургской области».</w:t>
      </w:r>
    </w:p>
    <w:p w14:paraId="4A000000">
      <w:pPr>
        <w:widowControl w:val="0"/>
        <w:ind w:firstLine="567" w:left="0"/>
        <w:jc w:val="both"/>
        <w:rPr>
          <w:sz w:val="24"/>
        </w:rPr>
      </w:pPr>
    </w:p>
    <w:p w14:paraId="4B000000">
      <w:pPr>
        <w:widowControl w:val="0"/>
        <w:ind w:firstLine="567" w:left="0"/>
        <w:jc w:val="center"/>
        <w:rPr>
          <w:b w:val="1"/>
          <w:sz w:val="24"/>
        </w:rPr>
      </w:pPr>
      <w:r>
        <w:rPr>
          <w:b w:val="1"/>
          <w:sz w:val="24"/>
        </w:rPr>
        <w:t>Круг получателей</w:t>
      </w:r>
    </w:p>
    <w:p w14:paraId="4C000000">
      <w:pPr>
        <w:widowControl w:val="0"/>
        <w:ind w:firstLine="567" w:left="0"/>
        <w:jc w:val="center"/>
        <w:rPr>
          <w:b w:val="1"/>
          <w:sz w:val="24"/>
        </w:rPr>
      </w:pPr>
    </w:p>
    <w:p w14:paraId="4D000000">
      <w:pPr>
        <w:tabs>
          <w:tab w:leader="none" w:pos="550" w:val="left"/>
        </w:tabs>
        <w:ind w:firstLine="567" w:left="0"/>
        <w:jc w:val="both"/>
        <w:rPr>
          <w:sz w:val="24"/>
        </w:rPr>
      </w:pPr>
      <w:r>
        <w:rPr>
          <w:sz w:val="24"/>
        </w:rPr>
        <w:t>2. Получатель муниципальной услуги – молодая семья, включенная в список претендентов для получения социальной выплаты на приобретение (строительство) жилья в рамках комплекса процессных мероприятий «Обеспечение жильем молодых семей в Оренбургской области».</w:t>
      </w:r>
    </w:p>
    <w:p w14:paraId="4E000000">
      <w:pPr>
        <w:tabs>
          <w:tab w:leader="none" w:pos="550" w:val="left"/>
        </w:tabs>
        <w:ind w:firstLine="567" w:left="0"/>
        <w:jc w:val="both"/>
        <w:rPr>
          <w:sz w:val="24"/>
        </w:rPr>
      </w:pPr>
    </w:p>
    <w:p w14:paraId="4F000000">
      <w:pPr>
        <w:widowControl w:val="0"/>
        <w:ind w:firstLine="567" w:left="0"/>
        <w:jc w:val="center"/>
        <w:rPr>
          <w:b w:val="1"/>
          <w:sz w:val="24"/>
        </w:rPr>
      </w:pPr>
      <w:r>
        <w:rPr>
          <w:b w:val="1"/>
          <w:sz w:val="24"/>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14:paraId="50000000">
      <w:pPr>
        <w:widowControl w:val="0"/>
        <w:ind w:firstLine="567" w:left="0"/>
        <w:jc w:val="center"/>
        <w:rPr>
          <w:b w:val="1"/>
          <w:sz w:val="24"/>
        </w:rPr>
      </w:pPr>
    </w:p>
    <w:p w14:paraId="51000000">
      <w:pPr>
        <w:widowControl w:val="0"/>
        <w:ind w:firstLine="567" w:left="0"/>
        <w:jc w:val="both"/>
        <w:rPr>
          <w:sz w:val="24"/>
        </w:rPr>
      </w:pPr>
      <w:r>
        <w:rPr>
          <w:sz w:val="24"/>
        </w:rPr>
        <w:t>3. Муниципальная услуга должна быть предоставлена заявителю в соответствии с вариантом предоставления муниципальной услуги (далее – вариант).</w:t>
      </w:r>
    </w:p>
    <w:p w14:paraId="52000000">
      <w:pPr>
        <w:widowControl w:val="0"/>
        <w:ind w:firstLine="567" w:left="0"/>
        <w:jc w:val="both"/>
        <w:rPr>
          <w:sz w:val="24"/>
        </w:rPr>
      </w:pPr>
      <w:r>
        <w:rPr>
          <w:sz w:val="24"/>
        </w:rPr>
        <w:t>4. Вариант определяется в соответствии с таблицей 1 приложения № 1 к настоящему Административному регламенту, исходя из общих признаков заявителя, а также из результата предоставления муниципальной услуги, за предоставлением которой обратился заявитель.</w:t>
      </w:r>
    </w:p>
    <w:p w14:paraId="53000000">
      <w:pPr>
        <w:widowControl w:val="0"/>
        <w:ind w:firstLine="567" w:left="0"/>
        <w:jc w:val="both"/>
        <w:rPr>
          <w:sz w:val="24"/>
        </w:rPr>
      </w:pPr>
      <w:r>
        <w:rPr>
          <w:sz w:val="24"/>
        </w:rPr>
        <w:t>5. Признаки заявителя определяются путем профилирования, осуществляемого в соответствии с настоящим Административным регламентом.</w:t>
      </w:r>
    </w:p>
    <w:p w14:paraId="54000000">
      <w:pPr>
        <w:widowControl w:val="0"/>
        <w:ind w:firstLine="567" w:left="0"/>
        <w:jc w:val="both"/>
        <w:rPr>
          <w:sz w:val="24"/>
        </w:rPr>
      </w:pPr>
    </w:p>
    <w:p w14:paraId="55000000">
      <w:pPr>
        <w:widowControl w:val="0"/>
        <w:ind w:firstLine="567" w:left="0"/>
        <w:jc w:val="center"/>
        <w:rPr>
          <w:b w:val="1"/>
          <w:sz w:val="24"/>
        </w:rPr>
      </w:pPr>
      <w:r>
        <w:rPr>
          <w:b w:val="1"/>
          <w:sz w:val="24"/>
        </w:rPr>
        <w:t>II</w:t>
      </w:r>
      <w:r>
        <w:rPr>
          <w:b w:val="1"/>
          <w:sz w:val="24"/>
        </w:rPr>
        <w:t>. Стандарт предоставления муниципальной услуги</w:t>
      </w:r>
    </w:p>
    <w:p w14:paraId="56000000">
      <w:pPr>
        <w:widowControl w:val="0"/>
        <w:ind w:firstLine="567" w:left="0"/>
        <w:jc w:val="center"/>
        <w:rPr>
          <w:b w:val="1"/>
          <w:sz w:val="24"/>
        </w:rPr>
      </w:pPr>
    </w:p>
    <w:p w14:paraId="57000000">
      <w:pPr>
        <w:widowControl w:val="0"/>
        <w:ind w:firstLine="567" w:left="0"/>
        <w:jc w:val="center"/>
        <w:rPr>
          <w:b w:val="1"/>
          <w:sz w:val="24"/>
        </w:rPr>
      </w:pPr>
      <w:r>
        <w:rPr>
          <w:b w:val="1"/>
          <w:sz w:val="24"/>
        </w:rPr>
        <w:t>Наименование муниципальной услуги</w:t>
      </w:r>
    </w:p>
    <w:p w14:paraId="58000000">
      <w:pPr>
        <w:widowControl w:val="0"/>
        <w:ind w:firstLine="567" w:left="0"/>
        <w:jc w:val="center"/>
        <w:rPr>
          <w:b w:val="1"/>
          <w:sz w:val="24"/>
        </w:rPr>
      </w:pPr>
    </w:p>
    <w:p w14:paraId="59000000">
      <w:pPr>
        <w:widowControl w:val="0"/>
        <w:ind w:firstLine="567" w:left="0"/>
        <w:jc w:val="both"/>
        <w:rPr>
          <w:sz w:val="24"/>
        </w:rPr>
      </w:pPr>
      <w:r>
        <w:rPr>
          <w:sz w:val="24"/>
        </w:rPr>
        <w:t>6</w:t>
      </w:r>
      <w:r>
        <w:rPr>
          <w:sz w:val="24"/>
        </w:rPr>
        <w:t>. Наименование муниципальной услуги: «Предоставление молодым семьям социальных выплат на приобретение (строительство) жилья в рамках комплекса процессных мероприятий «Обеспечение жильем молодых семей в Оренбургской области» государственной программы «Социальная поддержка граждан в Оренбургской области».</w:t>
      </w:r>
    </w:p>
    <w:p w14:paraId="5A000000">
      <w:pPr>
        <w:widowControl w:val="0"/>
        <w:ind w:firstLine="567" w:left="0"/>
        <w:jc w:val="both"/>
        <w:rPr>
          <w:sz w:val="24"/>
        </w:rPr>
      </w:pPr>
      <w:r>
        <w:rPr>
          <w:sz w:val="24"/>
        </w:rPr>
        <w:t>7</w:t>
      </w:r>
      <w:r>
        <w:rPr>
          <w:sz w:val="24"/>
        </w:rPr>
        <w:t>. Муниципальная услуга носит заявительный порядок.</w:t>
      </w:r>
    </w:p>
    <w:p w14:paraId="5B000000">
      <w:pPr>
        <w:widowControl w:val="0"/>
        <w:ind w:firstLine="567" w:left="0"/>
        <w:jc w:val="both"/>
        <w:rPr>
          <w:sz w:val="24"/>
        </w:rPr>
      </w:pPr>
    </w:p>
    <w:p w14:paraId="5C000000">
      <w:pPr>
        <w:widowControl w:val="0"/>
        <w:ind w:firstLine="567" w:left="0"/>
        <w:jc w:val="center"/>
        <w:rPr>
          <w:b w:val="1"/>
          <w:sz w:val="24"/>
        </w:rPr>
      </w:pPr>
      <w:r>
        <w:rPr>
          <w:b w:val="1"/>
          <w:sz w:val="24"/>
        </w:rPr>
        <w:t>Наименование органа, предоставляющего муниципальную услугу</w:t>
      </w:r>
    </w:p>
    <w:p w14:paraId="5D000000">
      <w:pPr>
        <w:widowControl w:val="0"/>
        <w:ind w:firstLine="567" w:left="0"/>
        <w:jc w:val="center"/>
        <w:rPr>
          <w:b w:val="1"/>
          <w:sz w:val="24"/>
        </w:rPr>
      </w:pPr>
    </w:p>
    <w:p w14:paraId="5E000000">
      <w:pPr>
        <w:widowControl w:val="0"/>
        <w:ind w:firstLine="567" w:left="0"/>
        <w:jc w:val="both"/>
        <w:rPr>
          <w:sz w:val="24"/>
        </w:rPr>
      </w:pPr>
      <w:r>
        <w:rPr>
          <w:sz w:val="24"/>
        </w:rPr>
        <w:t>8</w:t>
      </w:r>
      <w:r>
        <w:rPr>
          <w:sz w:val="24"/>
        </w:rPr>
        <w:t xml:space="preserve">. Муниципальная услуга «Предоставление молодым семьям социальных выплат на приобретение (строительство) жилья в рамках комплекса процессных мероприятий «Обеспечение жильем молодых семей в Оренбургской области» государственной программы «Социальная </w:t>
      </w:r>
      <w:r>
        <w:rPr>
          <w:sz w:val="24"/>
        </w:rPr>
        <w:t>поддержка граждан в Оренбургской области» предоставляется органом местного самоуправления администрацией Северного района Оренбургской области (далее – орган местного самоуправления).</w:t>
      </w:r>
    </w:p>
    <w:p w14:paraId="5F000000">
      <w:pPr>
        <w:widowControl w:val="0"/>
        <w:ind w:firstLine="567" w:left="0"/>
        <w:jc w:val="both"/>
        <w:rPr>
          <w:sz w:val="24"/>
        </w:rPr>
      </w:pPr>
      <w:r>
        <w:rPr>
          <w:sz w:val="24"/>
        </w:rPr>
        <w:t>9. Заявление и документы и (или) информация, необходимые для предоставления муниципальной услуги, могут быть поданы в многофункциональный центр предоставления государственных и муниципальных услуг (далее – МФЦ).</w:t>
      </w:r>
    </w:p>
    <w:p w14:paraId="60000000">
      <w:pPr>
        <w:ind w:firstLine="567" w:left="0"/>
        <w:jc w:val="both"/>
        <w:rPr>
          <w:sz w:val="24"/>
        </w:rPr>
      </w:pPr>
    </w:p>
    <w:p w14:paraId="61000000">
      <w:pPr>
        <w:spacing w:after="0" w:line="240" w:lineRule="auto"/>
        <w:ind w:firstLine="567" w:left="0"/>
        <w:jc w:val="both"/>
      </w:pPr>
    </w:p>
    <w:p w14:paraId="62000000">
      <w:pPr>
        <w:ind w:firstLine="567" w:left="0"/>
        <w:jc w:val="center"/>
        <w:rPr>
          <w:b w:val="1"/>
          <w:sz w:val="24"/>
        </w:rPr>
      </w:pPr>
      <w:r>
        <w:rPr>
          <w:b w:val="1"/>
          <w:sz w:val="24"/>
        </w:rPr>
        <w:t>Результат предоставления муниципальной услуги</w:t>
      </w:r>
    </w:p>
    <w:p w14:paraId="63000000">
      <w:pPr>
        <w:ind w:firstLine="567" w:left="0"/>
        <w:jc w:val="center"/>
        <w:rPr>
          <w:b w:val="1"/>
          <w:sz w:val="24"/>
        </w:rPr>
      </w:pPr>
    </w:p>
    <w:p w14:paraId="64000000">
      <w:pPr>
        <w:ind w:firstLine="567" w:left="0"/>
        <w:jc w:val="both"/>
        <w:rPr>
          <w:sz w:val="24"/>
        </w:rPr>
      </w:pPr>
      <w:r>
        <w:rPr>
          <w:sz w:val="24"/>
        </w:rPr>
        <w:t>10. Результатом предоставления муниципальной услуги является:</w:t>
      </w:r>
    </w:p>
    <w:p w14:paraId="65000000">
      <w:pPr>
        <w:widowControl w:val="0"/>
        <w:ind w:firstLine="567" w:left="0"/>
        <w:jc w:val="both"/>
        <w:rPr>
          <w:sz w:val="24"/>
        </w:rPr>
      </w:pPr>
      <w:r>
        <w:rPr>
          <w:sz w:val="24"/>
        </w:rPr>
        <w:t xml:space="preserve">1) </w:t>
      </w:r>
      <w:r>
        <w:rPr>
          <w:sz w:val="24"/>
        </w:rPr>
        <w:t xml:space="preserve">предоставление молодым семьям социальных выплат на приобретение (строительство) жилья в рамках </w:t>
      </w:r>
      <w:r>
        <w:rPr>
          <w:sz w:val="24"/>
        </w:rPr>
        <w:t>комплекса процессных мероприятий</w:t>
      </w:r>
      <w:r>
        <w:rPr>
          <w:sz w:val="24"/>
        </w:rPr>
        <w:t xml:space="preserve"> «Обеспечение жильем молодых семей в Оренбургской области»;</w:t>
      </w:r>
    </w:p>
    <w:p w14:paraId="66000000">
      <w:pPr>
        <w:widowControl w:val="0"/>
        <w:ind w:firstLine="567" w:left="0"/>
        <w:jc w:val="both"/>
        <w:rPr>
          <w:sz w:val="24"/>
        </w:rPr>
      </w:pPr>
      <w:r>
        <w:rPr>
          <w:sz w:val="24"/>
        </w:rPr>
        <w:t xml:space="preserve">2) </w:t>
      </w:r>
      <w:r>
        <w:rPr>
          <w:sz w:val="24"/>
        </w:rPr>
        <w:t>мотивированный отказ в предоставлении муниципальной услуги.</w:t>
      </w:r>
    </w:p>
    <w:p w14:paraId="67000000">
      <w:pPr>
        <w:widowControl w:val="0"/>
        <w:ind w:firstLine="567" w:left="0"/>
        <w:jc w:val="both"/>
        <w:rPr>
          <w:sz w:val="24"/>
        </w:rPr>
      </w:pPr>
      <w:r>
        <w:rPr>
          <w:sz w:val="24"/>
        </w:rPr>
        <w:t>Заявителю в качестве результата предоставления услуги обеспечивается по его выбору</w:t>
      </w:r>
      <w:r>
        <w:rPr>
          <w:sz w:val="24"/>
        </w:rPr>
        <w:t xml:space="preserve"> возможность получения:</w:t>
      </w:r>
    </w:p>
    <w:p w14:paraId="68000000">
      <w:pPr>
        <w:widowControl w:val="0"/>
        <w:ind w:firstLine="567" w:left="0"/>
        <w:jc w:val="both"/>
        <w:rPr>
          <w:sz w:val="24"/>
        </w:rPr>
      </w:pPr>
      <w:r>
        <w:rPr>
          <w:sz w:val="24"/>
        </w:rPr>
        <w:t>1) в случае подачи заявления в электронной форме через Портал:</w:t>
      </w:r>
    </w:p>
    <w:p w14:paraId="69000000">
      <w:pPr>
        <w:widowControl w:val="0"/>
        <w:ind w:firstLine="567" w:left="0"/>
        <w:jc w:val="both"/>
        <w:rPr>
          <w:sz w:val="24"/>
        </w:rPr>
      </w:pPr>
      <w:r>
        <w:rPr>
          <w:sz w:val="24"/>
        </w:rPr>
        <w:t>- электронного документа, подписанного уполномоченным должностным лицом с использованием квалифицированной электронной подписи;</w:t>
      </w:r>
    </w:p>
    <w:p w14:paraId="6A000000">
      <w:pPr>
        <w:widowControl w:val="0"/>
        <w:ind w:firstLine="567" w:left="0"/>
        <w:jc w:val="both"/>
        <w:rPr>
          <w:sz w:val="24"/>
        </w:rPr>
      </w:pPr>
      <w:r>
        <w:rPr>
          <w:sz w:val="24"/>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14:paraId="6B000000">
      <w:pPr>
        <w:widowControl w:val="0"/>
        <w:ind w:firstLine="567" w:left="0"/>
        <w:jc w:val="both"/>
        <w:rPr>
          <w:sz w:val="24"/>
        </w:rPr>
      </w:pPr>
      <w:r>
        <w:rPr>
          <w:sz w:val="24"/>
        </w:rPr>
        <w:t>2) в случае подачи заявления через МФЦ (при наличии Соглашения):</w:t>
      </w:r>
    </w:p>
    <w:p w14:paraId="6C000000">
      <w:pPr>
        <w:widowControl w:val="0"/>
        <w:ind w:firstLine="567" w:left="0"/>
        <w:jc w:val="both"/>
        <w:rPr>
          <w:sz w:val="24"/>
        </w:rPr>
      </w:pPr>
      <w:r>
        <w:rPr>
          <w:sz w:val="24"/>
        </w:rPr>
        <w:t>- электронного документа, подписанного уполномоченным должностным лицом с использованием квалифицированной электронной подписи;</w:t>
      </w:r>
    </w:p>
    <w:p w14:paraId="6D000000">
      <w:pPr>
        <w:widowControl w:val="0"/>
        <w:ind w:firstLine="567" w:left="0"/>
        <w:jc w:val="both"/>
        <w:rPr>
          <w:sz w:val="24"/>
        </w:rPr>
      </w:pPr>
      <w:r>
        <w:rPr>
          <w:sz w:val="24"/>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14:paraId="6E000000">
      <w:pPr>
        <w:widowControl w:val="0"/>
        <w:ind w:firstLine="567" w:left="0"/>
        <w:jc w:val="both"/>
        <w:rPr>
          <w:sz w:val="24"/>
        </w:rPr>
      </w:pPr>
      <w:r>
        <w:rPr>
          <w:sz w:val="24"/>
        </w:rPr>
        <w:t xml:space="preserve">В результате предоставления муниципальной услуги заявителю предоставляется социальная выплата путем перечисления средств на счет, открытый в уполномоченном банке. </w:t>
      </w:r>
    </w:p>
    <w:p w14:paraId="6F000000">
      <w:pPr>
        <w:widowControl w:val="0"/>
        <w:ind w:firstLine="567" w:left="0"/>
        <w:jc w:val="both"/>
        <w:rPr>
          <w:sz w:val="24"/>
        </w:rPr>
      </w:pPr>
    </w:p>
    <w:p w14:paraId="70000000">
      <w:pPr>
        <w:widowControl w:val="0"/>
        <w:ind w:firstLine="567" w:left="0"/>
        <w:jc w:val="center"/>
        <w:rPr>
          <w:b w:val="1"/>
          <w:sz w:val="24"/>
        </w:rPr>
      </w:pPr>
      <w:r>
        <w:rPr>
          <w:b w:val="1"/>
          <w:sz w:val="24"/>
        </w:rPr>
        <w:t>Срок предоставления муниципальной услуги</w:t>
      </w:r>
    </w:p>
    <w:p w14:paraId="71000000">
      <w:pPr>
        <w:widowControl w:val="0"/>
        <w:ind w:firstLine="567" w:left="0"/>
        <w:jc w:val="center"/>
        <w:rPr>
          <w:b w:val="1"/>
          <w:sz w:val="24"/>
        </w:rPr>
      </w:pPr>
    </w:p>
    <w:p w14:paraId="72000000">
      <w:pPr>
        <w:widowControl w:val="0"/>
        <w:ind w:firstLine="567" w:left="0"/>
        <w:jc w:val="both"/>
        <w:rPr>
          <w:sz w:val="24"/>
        </w:rPr>
      </w:pPr>
      <w:r>
        <w:rPr>
          <w:sz w:val="24"/>
        </w:rPr>
        <w:t>11. Прохождение всех административных процедур, необходимых для получения результата муниципальной услуги:</w:t>
      </w:r>
    </w:p>
    <w:p w14:paraId="73000000">
      <w:pPr>
        <w:widowControl w:val="0"/>
        <w:ind w:firstLine="567" w:left="0"/>
        <w:jc w:val="both"/>
        <w:rPr>
          <w:sz w:val="24"/>
        </w:rPr>
      </w:pPr>
      <w:r>
        <w:rPr>
          <w:sz w:val="24"/>
        </w:rPr>
        <w:t>1) включение молодой семьи в список молодых семей, изъявивших желание получить социальную выплату в планируемом году – до 1 июня года, предшествующего планируемому году;</w:t>
      </w:r>
    </w:p>
    <w:p w14:paraId="74000000">
      <w:pPr>
        <w:widowControl w:val="0"/>
        <w:ind w:firstLine="567" w:left="0"/>
        <w:jc w:val="both"/>
        <w:rPr>
          <w:sz w:val="24"/>
        </w:rPr>
      </w:pPr>
      <w:r>
        <w:rPr>
          <w:sz w:val="24"/>
        </w:rPr>
        <w:t>2) предоставление свидетельства, удостоверяющего право молодой семьи - участницы комплекса процессных мероприятий на получение социальной выплаты – в течение одного месяца после получения уведомления по расчетам между бюджетами по межбюджетным трансфертам</w:t>
      </w:r>
      <w:r>
        <w:t xml:space="preserve"> </w:t>
      </w:r>
      <w:r>
        <w:rPr>
          <w:sz w:val="24"/>
        </w:rPr>
        <w:t>органом местного самоуправления;</w:t>
      </w:r>
    </w:p>
    <w:p w14:paraId="75000000">
      <w:pPr>
        <w:widowControl w:val="0"/>
        <w:ind w:firstLine="567" w:left="0"/>
        <w:jc w:val="both"/>
        <w:rPr>
          <w:sz w:val="24"/>
        </w:rPr>
      </w:pPr>
      <w:r>
        <w:rPr>
          <w:sz w:val="24"/>
        </w:rPr>
        <w:t xml:space="preserve">3) получение социальной выплаты – с даты получения молодой семьей свидетельства на получение социальной выплаты и сроком окончания реализации свидетельства, утвержденным </w:t>
      </w:r>
      <w:r>
        <w:rPr>
          <w:sz w:val="24"/>
        </w:rPr>
        <w:t xml:space="preserve">департаментом молодежной политики </w:t>
      </w:r>
      <w:r>
        <w:rPr>
          <w:sz w:val="24"/>
        </w:rPr>
        <w:t xml:space="preserve">Оренбургской области (не более 7 месяцев). </w:t>
      </w:r>
    </w:p>
    <w:p w14:paraId="76000000">
      <w:pPr>
        <w:widowControl w:val="0"/>
        <w:ind w:firstLine="567" w:left="0"/>
        <w:jc w:val="both"/>
        <w:rPr>
          <w:sz w:val="24"/>
        </w:rPr>
      </w:pPr>
      <w:r>
        <w:rPr>
          <w:sz w:val="24"/>
        </w:rPr>
        <w:t>Максимальный срок предоставления муниципальной услуги неизменный независимо от способа подачи через Портал либо через МФЦ.</w:t>
      </w:r>
    </w:p>
    <w:p w14:paraId="77000000">
      <w:pPr>
        <w:widowControl w:val="0"/>
        <w:ind w:firstLine="567" w:left="0"/>
        <w:jc w:val="both"/>
        <w:rPr>
          <w:sz w:val="24"/>
        </w:rPr>
      </w:pPr>
    </w:p>
    <w:p w14:paraId="78000000">
      <w:pPr>
        <w:ind w:firstLine="567" w:left="0"/>
        <w:jc w:val="center"/>
        <w:rPr>
          <w:b w:val="1"/>
          <w:sz w:val="24"/>
        </w:rPr>
      </w:pPr>
      <w:r>
        <w:rPr>
          <w:b w:val="1"/>
          <w:sz w:val="24"/>
        </w:rPr>
        <w:t>Правовые основания для предоставления муниципальной услуги</w:t>
      </w:r>
    </w:p>
    <w:p w14:paraId="79000000">
      <w:pPr>
        <w:ind w:firstLine="567" w:left="0"/>
        <w:jc w:val="center"/>
        <w:rPr>
          <w:b w:val="1"/>
          <w:sz w:val="24"/>
        </w:rPr>
      </w:pPr>
    </w:p>
    <w:p w14:paraId="7A000000">
      <w:pPr>
        <w:ind w:firstLine="567" w:left="0"/>
        <w:jc w:val="both"/>
        <w:rPr>
          <w:sz w:val="24"/>
        </w:rPr>
      </w:pPr>
      <w:r>
        <w:rPr>
          <w:sz w:val="24"/>
        </w:rPr>
        <w:t xml:space="preserve">12.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государственные и муниципальные услуги, а также их должностных лиц, государственных и муниципальных служащих, работников размещены </w:t>
      </w:r>
      <w:r>
        <w:rPr>
          <w:sz w:val="24"/>
        </w:rPr>
        <w:t xml:space="preserve">на официальном сайте </w:t>
      </w:r>
      <w:r>
        <w:rPr>
          <w:color w:val="000000"/>
          <w:sz w:val="24"/>
        </w:rPr>
        <w:t>органа местного самоуправления, предоставляющего муниципальную услугу</w:t>
      </w:r>
      <w:r>
        <w:rPr>
          <w:sz w:val="24"/>
        </w:rPr>
        <w:t xml:space="preserve"> в информационно – телекоммуникационной сети «Интернет», а также на Портале (при наличии технической возможности).</w:t>
      </w:r>
    </w:p>
    <w:p w14:paraId="7B000000">
      <w:pPr>
        <w:ind w:firstLine="567" w:left="0"/>
        <w:jc w:val="both"/>
        <w:rPr>
          <w:sz w:val="24"/>
        </w:rPr>
      </w:pPr>
    </w:p>
    <w:p w14:paraId="7C000000">
      <w:pPr>
        <w:spacing w:after="0" w:line="240" w:lineRule="auto"/>
        <w:ind w:firstLine="567" w:left="0"/>
        <w:jc w:val="center"/>
        <w:rPr>
          <w:rFonts w:ascii="Times New Roman" w:hAnsi="Times New Roman"/>
          <w:b w:val="1"/>
          <w:sz w:val="24"/>
        </w:rPr>
      </w:pPr>
      <w:r>
        <w:rPr>
          <w:rFonts w:ascii="Times New Roman" w:hAnsi="Times New Roman"/>
          <w:b w:val="1"/>
          <w:sz w:val="24"/>
        </w:rPr>
        <w:t>Исчерпывающий перечень документов, необходимых для предоставления муниципальной услуги</w:t>
      </w:r>
    </w:p>
    <w:p w14:paraId="7D000000">
      <w:pPr>
        <w:spacing w:after="0" w:line="240" w:lineRule="auto"/>
        <w:ind w:firstLine="567" w:left="0"/>
        <w:jc w:val="center"/>
        <w:rPr>
          <w:rFonts w:ascii="Times New Roman" w:hAnsi="Times New Roman"/>
          <w:b w:val="1"/>
          <w:sz w:val="24"/>
        </w:rPr>
      </w:pPr>
    </w:p>
    <w:p w14:paraId="7E000000">
      <w:pPr>
        <w:spacing w:after="0" w:line="240" w:lineRule="auto"/>
        <w:ind w:firstLine="567" w:left="0"/>
        <w:jc w:val="both"/>
        <w:rPr>
          <w:rFonts w:ascii="Times New Roman" w:hAnsi="Times New Roman"/>
          <w:sz w:val="24"/>
        </w:rPr>
      </w:pPr>
      <w:r>
        <w:rPr>
          <w:rFonts w:ascii="Times New Roman" w:hAnsi="Times New Roman"/>
          <w:sz w:val="24"/>
        </w:rPr>
        <w:t xml:space="preserve">13. </w:t>
      </w:r>
      <w:r>
        <w:rPr>
          <w:rFonts w:ascii="Times New Roman" w:hAnsi="Times New Roman"/>
          <w:sz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разделе III настоящего Административного регламента в описании вариантов предоставления муниципальной услуги.</w:t>
      </w:r>
    </w:p>
    <w:p w14:paraId="7F000000">
      <w:pPr>
        <w:spacing w:after="0" w:line="240" w:lineRule="auto"/>
        <w:ind w:firstLine="567" w:left="0"/>
        <w:jc w:val="both"/>
        <w:rPr>
          <w:rFonts w:ascii="Times New Roman" w:hAnsi="Times New Roman"/>
          <w:sz w:val="24"/>
        </w:rPr>
      </w:pPr>
    </w:p>
    <w:p w14:paraId="80000000">
      <w:pPr>
        <w:spacing w:after="0" w:line="240" w:lineRule="auto"/>
        <w:ind w:firstLine="567" w:left="0"/>
        <w:jc w:val="center"/>
        <w:rPr>
          <w:rFonts w:ascii="Times New Roman" w:hAnsi="Times New Roman"/>
          <w:b w:val="1"/>
          <w:sz w:val="24"/>
        </w:rPr>
      </w:pPr>
      <w:r>
        <w:rPr>
          <w:rFonts w:ascii="Times New Roman" w:hAnsi="Times New Roman"/>
          <w:b w:val="1"/>
          <w:sz w:val="24"/>
        </w:rPr>
        <w:t>Исчерпывающий перечень оснований для отказа в приеме документов, необходимых для предоставления муниципальной услуги</w:t>
      </w:r>
    </w:p>
    <w:p w14:paraId="81000000">
      <w:pPr>
        <w:spacing w:after="0" w:line="240" w:lineRule="auto"/>
        <w:ind w:firstLine="567" w:left="0"/>
        <w:jc w:val="both"/>
        <w:rPr>
          <w:rFonts w:ascii="Times New Roman" w:hAnsi="Times New Roman"/>
          <w:sz w:val="24"/>
        </w:rPr>
      </w:pPr>
    </w:p>
    <w:p w14:paraId="82000000">
      <w:pPr>
        <w:spacing w:after="0" w:line="240" w:lineRule="auto"/>
        <w:ind w:firstLine="567" w:left="0"/>
        <w:jc w:val="both"/>
        <w:rPr>
          <w:rFonts w:ascii="Times New Roman" w:hAnsi="Times New Roman"/>
          <w:sz w:val="24"/>
        </w:rPr>
      </w:pPr>
      <w:r>
        <w:rPr>
          <w:rFonts w:ascii="Times New Roman" w:hAnsi="Times New Roman"/>
          <w:sz w:val="24"/>
        </w:rPr>
        <w:t xml:space="preserve">14. </w:t>
      </w:r>
      <w:r>
        <w:rPr>
          <w:rFonts w:ascii="Times New Roman" w:hAnsi="Times New Roman"/>
          <w:sz w:val="24"/>
        </w:rPr>
        <w:t>Основания для отказа в приеме заявления и документов и (или) информации, необходимых для предоставления муниципальной услуги, приведены в разделе III настоящего Административного регламента в описании вариантов предоставления муниципальной услуги.</w:t>
      </w:r>
    </w:p>
    <w:p w14:paraId="83000000">
      <w:pPr>
        <w:spacing w:after="0" w:line="240" w:lineRule="auto"/>
        <w:ind w:firstLine="567" w:left="0"/>
        <w:jc w:val="both"/>
        <w:rPr>
          <w:rFonts w:ascii="Times New Roman" w:hAnsi="Times New Roman"/>
          <w:sz w:val="24"/>
        </w:rPr>
      </w:pPr>
    </w:p>
    <w:p w14:paraId="84000000">
      <w:pPr>
        <w:spacing w:after="0" w:line="240" w:lineRule="auto"/>
        <w:ind w:firstLine="567" w:left="0"/>
        <w:jc w:val="center"/>
        <w:rPr>
          <w:rFonts w:ascii="Times New Roman" w:hAnsi="Times New Roman"/>
          <w:b w:val="1"/>
          <w:sz w:val="24"/>
        </w:rPr>
      </w:pPr>
      <w:r>
        <w:rPr>
          <w:rFonts w:ascii="Times New Roman" w:hAnsi="Times New Roman"/>
          <w:b w:val="1"/>
          <w:sz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85000000">
      <w:pPr>
        <w:spacing w:after="0" w:line="240" w:lineRule="auto"/>
        <w:ind w:firstLine="567" w:left="0"/>
        <w:jc w:val="both"/>
        <w:rPr>
          <w:rFonts w:ascii="Times New Roman" w:hAnsi="Times New Roman"/>
          <w:sz w:val="24"/>
        </w:rPr>
      </w:pPr>
    </w:p>
    <w:p w14:paraId="86000000">
      <w:pPr>
        <w:spacing w:after="0" w:line="240" w:lineRule="auto"/>
        <w:ind w:firstLine="567" w:left="0"/>
        <w:jc w:val="both"/>
        <w:rPr>
          <w:rFonts w:ascii="Times New Roman" w:hAnsi="Times New Roman"/>
          <w:sz w:val="24"/>
        </w:rPr>
      </w:pPr>
      <w:r>
        <w:rPr>
          <w:rFonts w:ascii="Times New Roman" w:hAnsi="Times New Roman"/>
          <w:sz w:val="24"/>
        </w:rPr>
        <w:t>15. Основания для приостановления предоставления муниципальной услуги законодательством Российской Федерации не предусмотрены.</w:t>
      </w:r>
    </w:p>
    <w:p w14:paraId="87000000">
      <w:pPr>
        <w:spacing w:after="0" w:line="240" w:lineRule="auto"/>
        <w:ind w:firstLine="567" w:left="0"/>
        <w:jc w:val="both"/>
        <w:rPr>
          <w:rFonts w:ascii="Times New Roman" w:hAnsi="Times New Roman"/>
          <w:sz w:val="24"/>
        </w:rPr>
      </w:pPr>
      <w:r>
        <w:rPr>
          <w:rFonts w:ascii="Times New Roman" w:hAnsi="Times New Roman"/>
          <w:sz w:val="24"/>
        </w:rPr>
        <w:t>16. Основания для отказа в предоставлении муниципальной услуги приведены в разделе III настоящего Административного регламента в описании вариантов предоставления муниципальной услуги.</w:t>
      </w:r>
    </w:p>
    <w:p w14:paraId="88000000">
      <w:pPr>
        <w:ind w:firstLine="567" w:left="0"/>
        <w:jc w:val="center"/>
        <w:rPr>
          <w:b w:val="1"/>
          <w:sz w:val="24"/>
        </w:rPr>
      </w:pPr>
    </w:p>
    <w:p w14:paraId="89000000">
      <w:pPr>
        <w:ind w:firstLine="567" w:left="0"/>
        <w:jc w:val="center"/>
        <w:rPr>
          <w:b w:val="1"/>
          <w:sz w:val="24"/>
        </w:rPr>
      </w:pPr>
      <w:r>
        <w:rPr>
          <w:b w:val="1"/>
          <w:sz w:val="24"/>
        </w:rPr>
        <w:t>Размер платы, взимаемой с получателя при предоставлении муниципальной услуги</w:t>
      </w:r>
    </w:p>
    <w:p w14:paraId="8A000000">
      <w:pPr>
        <w:ind w:firstLine="567" w:left="0"/>
        <w:jc w:val="center"/>
        <w:rPr>
          <w:b w:val="1"/>
          <w:sz w:val="24"/>
        </w:rPr>
      </w:pPr>
    </w:p>
    <w:p w14:paraId="8B000000">
      <w:pPr>
        <w:ind w:firstLine="567" w:left="0"/>
        <w:jc w:val="both"/>
        <w:rPr>
          <w:sz w:val="24"/>
        </w:rPr>
      </w:pPr>
      <w:r>
        <w:rPr>
          <w:sz w:val="24"/>
        </w:rPr>
        <w:t>1</w:t>
      </w:r>
      <w:r>
        <w:rPr>
          <w:sz w:val="24"/>
        </w:rPr>
        <w:t>7</w:t>
      </w:r>
      <w:r>
        <w:rPr>
          <w:sz w:val="24"/>
        </w:rPr>
        <w:t>. Муниципальная услуга предоставляется без взимания платы.</w:t>
      </w:r>
    </w:p>
    <w:p w14:paraId="8C000000">
      <w:pPr>
        <w:ind w:firstLine="567" w:left="0"/>
        <w:jc w:val="both"/>
        <w:rPr>
          <w:sz w:val="24"/>
        </w:rPr>
      </w:pPr>
    </w:p>
    <w:p w14:paraId="8D000000">
      <w:pPr>
        <w:ind w:firstLine="567" w:left="0"/>
        <w:jc w:val="center"/>
        <w:rPr>
          <w:b w:val="1"/>
          <w:sz w:val="24"/>
        </w:rPr>
      </w:pPr>
      <w:r>
        <w:rPr>
          <w:b w:val="1"/>
          <w:sz w:val="24"/>
        </w:rPr>
        <w:t>Максимальный срок ожидания в очереди при подаче заявления и документов для получения муниципальной услуги</w:t>
      </w:r>
    </w:p>
    <w:p w14:paraId="8E000000">
      <w:pPr>
        <w:ind w:firstLine="567" w:left="0"/>
        <w:jc w:val="center"/>
        <w:rPr>
          <w:b w:val="1"/>
          <w:sz w:val="24"/>
        </w:rPr>
      </w:pPr>
    </w:p>
    <w:p w14:paraId="8F000000">
      <w:pPr>
        <w:widowControl w:val="0"/>
        <w:ind w:firstLine="567" w:left="0"/>
        <w:jc w:val="both"/>
        <w:rPr>
          <w:sz w:val="24"/>
        </w:rPr>
      </w:pPr>
      <w:r>
        <w:rPr>
          <w:sz w:val="24"/>
        </w:rPr>
        <w:t>1</w:t>
      </w:r>
      <w:r>
        <w:rPr>
          <w:sz w:val="24"/>
        </w:rPr>
        <w:t>8</w:t>
      </w:r>
      <w:r>
        <w:rPr>
          <w:sz w:val="24"/>
        </w:rPr>
        <w:t>. Максимальный срок ожидания в очереди при подаче заявления и документов для получения муниципальной услуги не должен превышать 15 минут.</w:t>
      </w:r>
    </w:p>
    <w:p w14:paraId="90000000">
      <w:pPr>
        <w:widowControl w:val="0"/>
        <w:ind w:firstLine="567" w:left="0"/>
        <w:jc w:val="both"/>
        <w:rPr>
          <w:sz w:val="24"/>
        </w:rPr>
      </w:pPr>
    </w:p>
    <w:p w14:paraId="91000000">
      <w:pPr>
        <w:widowControl w:val="0"/>
        <w:ind w:firstLine="567" w:left="0"/>
        <w:jc w:val="center"/>
        <w:rPr>
          <w:b w:val="1"/>
          <w:sz w:val="24"/>
        </w:rPr>
      </w:pPr>
      <w:r>
        <w:rPr>
          <w:b w:val="1"/>
          <w:sz w:val="24"/>
        </w:rPr>
        <w:t>Срок регистрации заявления о предоставлении муниципальной услуги</w:t>
      </w:r>
    </w:p>
    <w:p w14:paraId="92000000">
      <w:pPr>
        <w:widowControl w:val="0"/>
        <w:ind w:firstLine="567" w:left="0"/>
        <w:jc w:val="center"/>
        <w:rPr>
          <w:b w:val="1"/>
          <w:sz w:val="24"/>
        </w:rPr>
      </w:pPr>
    </w:p>
    <w:p w14:paraId="93000000">
      <w:pPr>
        <w:widowControl w:val="0"/>
        <w:ind w:firstLine="567" w:left="0"/>
        <w:jc w:val="both"/>
        <w:rPr>
          <w:sz w:val="24"/>
        </w:rPr>
      </w:pPr>
      <w:r>
        <w:rPr>
          <w:sz w:val="24"/>
        </w:rPr>
        <w:t>19</w:t>
      </w:r>
      <w:r>
        <w:rPr>
          <w:sz w:val="24"/>
        </w:rPr>
        <w:t>. Заявление о предоставлении муниципальной услуги регистрируется в течение 1 (одного) рабочего дня.</w:t>
      </w:r>
    </w:p>
    <w:p w14:paraId="94000000">
      <w:pPr>
        <w:ind w:firstLine="567" w:left="0"/>
        <w:jc w:val="both"/>
        <w:rPr>
          <w:sz w:val="24"/>
        </w:rPr>
      </w:pPr>
      <w:r>
        <w:rPr>
          <w:sz w:val="24"/>
        </w:rPr>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14:paraId="95000000">
      <w:pPr>
        <w:widowControl w:val="0"/>
        <w:ind w:firstLine="567" w:left="0"/>
        <w:jc w:val="center"/>
        <w:rPr>
          <w:b w:val="1"/>
          <w:sz w:val="24"/>
        </w:rPr>
      </w:pPr>
    </w:p>
    <w:p w14:paraId="96000000">
      <w:pPr>
        <w:widowControl w:val="0"/>
        <w:ind w:firstLine="567" w:left="0"/>
        <w:jc w:val="center"/>
        <w:rPr>
          <w:b w:val="1"/>
          <w:sz w:val="24"/>
        </w:rPr>
      </w:pPr>
      <w:r>
        <w:rPr>
          <w:b w:val="1"/>
          <w:sz w:val="24"/>
        </w:rPr>
        <w:t>Требования к помещениям, в которых предоставляется муниципальная услуга</w:t>
      </w:r>
    </w:p>
    <w:p w14:paraId="97000000">
      <w:pPr>
        <w:widowControl w:val="0"/>
        <w:ind w:firstLine="567" w:left="0"/>
        <w:jc w:val="center"/>
        <w:rPr>
          <w:b w:val="1"/>
          <w:sz w:val="24"/>
        </w:rPr>
      </w:pPr>
    </w:p>
    <w:p w14:paraId="98000000">
      <w:pPr>
        <w:widowControl w:val="0"/>
        <w:ind w:firstLine="567" w:left="0"/>
        <w:jc w:val="both"/>
        <w:rPr>
          <w:sz w:val="24"/>
        </w:rPr>
      </w:pPr>
      <w:r>
        <w:rPr>
          <w:sz w:val="24"/>
        </w:rPr>
        <w:t>20</w:t>
      </w:r>
      <w:r>
        <w:rPr>
          <w:sz w:val="24"/>
        </w:rPr>
        <w:t>. Требования к помещениям, в которых предоставляются муниципальные услуги размещаются на официальном сайте</w:t>
      </w:r>
      <w:r>
        <w:rPr>
          <w:sz w:val="24"/>
        </w:rPr>
        <w:t xml:space="preserve"> </w:t>
      </w:r>
      <w:r>
        <w:rPr>
          <w:rStyle w:val="Style_2_ch"/>
          <w:sz w:val="24"/>
        </w:rPr>
        <w:fldChar w:fldCharType="begin"/>
      </w:r>
      <w:r>
        <w:rPr>
          <w:rStyle w:val="Style_2_ch"/>
          <w:sz w:val="24"/>
        </w:rPr>
        <w:instrText>HYPERLINK "https://mo-se.orb.ru/"</w:instrText>
      </w:r>
      <w:r>
        <w:rPr>
          <w:rStyle w:val="Style_2_ch"/>
          <w:sz w:val="24"/>
        </w:rPr>
        <w:fldChar w:fldCharType="separate"/>
      </w:r>
      <w:r>
        <w:rPr>
          <w:rStyle w:val="Style_2_ch"/>
          <w:sz w:val="24"/>
        </w:rPr>
        <w:t>https://mo-se.orb.ru/</w:t>
      </w:r>
      <w:r>
        <w:rPr>
          <w:rStyle w:val="Style_2_ch"/>
          <w:sz w:val="24"/>
        </w:rPr>
        <w:fldChar w:fldCharType="end"/>
      </w:r>
      <w:r>
        <w:t xml:space="preserve"> </w:t>
      </w:r>
      <w:r>
        <w:rPr>
          <w:sz w:val="24"/>
        </w:rPr>
        <w:t>, а также на Портале (при наличии технической возможности).</w:t>
      </w:r>
    </w:p>
    <w:p w14:paraId="99000000">
      <w:pPr>
        <w:widowControl w:val="0"/>
        <w:ind w:firstLine="567" w:left="0"/>
        <w:jc w:val="both"/>
        <w:rPr>
          <w:sz w:val="24"/>
        </w:rPr>
      </w:pPr>
    </w:p>
    <w:p w14:paraId="9A000000">
      <w:pPr>
        <w:widowControl w:val="0"/>
        <w:ind w:firstLine="567" w:left="0"/>
        <w:jc w:val="center"/>
        <w:rPr>
          <w:b w:val="1"/>
          <w:sz w:val="24"/>
        </w:rPr>
      </w:pPr>
      <w:r>
        <w:rPr>
          <w:b w:val="1"/>
          <w:sz w:val="24"/>
        </w:rPr>
        <w:t>Показатели доступности и качества муниципальной услуги</w:t>
      </w:r>
    </w:p>
    <w:p w14:paraId="9B000000">
      <w:pPr>
        <w:widowControl w:val="0"/>
        <w:ind w:firstLine="567" w:left="0"/>
        <w:jc w:val="center"/>
        <w:rPr>
          <w:b w:val="1"/>
          <w:sz w:val="24"/>
        </w:rPr>
      </w:pPr>
    </w:p>
    <w:p w14:paraId="9C000000">
      <w:pPr>
        <w:widowControl w:val="0"/>
        <w:ind w:firstLine="567" w:left="0"/>
        <w:jc w:val="both"/>
        <w:rPr>
          <w:sz w:val="24"/>
        </w:rPr>
      </w:pPr>
      <w:r>
        <w:rPr>
          <w:sz w:val="24"/>
        </w:rPr>
        <w:t>21. Перечень показателей качества и доступности муниципальной услуги размещен на официальном сайте</w:t>
      </w:r>
      <w:r>
        <w:rPr>
          <w:sz w:val="24"/>
        </w:rPr>
        <w:t xml:space="preserve"> </w:t>
      </w:r>
      <w:r>
        <w:rPr>
          <w:rStyle w:val="Style_2_ch"/>
          <w:sz w:val="24"/>
        </w:rPr>
        <w:fldChar w:fldCharType="begin"/>
      </w:r>
      <w:r>
        <w:rPr>
          <w:rStyle w:val="Style_2_ch"/>
          <w:sz w:val="24"/>
        </w:rPr>
        <w:instrText>HYPERLINK "https://mo-se.orb.ru/"</w:instrText>
      </w:r>
      <w:r>
        <w:rPr>
          <w:rStyle w:val="Style_2_ch"/>
          <w:sz w:val="24"/>
        </w:rPr>
        <w:fldChar w:fldCharType="separate"/>
      </w:r>
      <w:r>
        <w:rPr>
          <w:rStyle w:val="Style_2_ch"/>
          <w:sz w:val="24"/>
        </w:rPr>
        <w:t>https://mo-se.orb.ru/</w:t>
      </w:r>
      <w:r>
        <w:rPr>
          <w:rStyle w:val="Style_2_ch"/>
          <w:sz w:val="24"/>
        </w:rPr>
        <w:fldChar w:fldCharType="end"/>
      </w:r>
      <w:r>
        <w:rPr>
          <w:sz w:val="24"/>
        </w:rPr>
        <w:t xml:space="preserve"> </w:t>
      </w:r>
      <w:r>
        <w:rPr>
          <w:sz w:val="24"/>
        </w:rPr>
        <w:t>,</w:t>
      </w:r>
      <w:r>
        <w:rPr>
          <w:sz w:val="24"/>
        </w:rPr>
        <w:t xml:space="preserve"> а также на Портале (при наличии технической </w:t>
      </w:r>
      <w:r>
        <w:rPr>
          <w:sz w:val="24"/>
        </w:rPr>
        <w:t>возможности).</w:t>
      </w:r>
    </w:p>
    <w:p w14:paraId="9D000000">
      <w:pPr>
        <w:spacing w:after="0" w:line="240" w:lineRule="auto"/>
        <w:ind w:firstLine="567" w:left="0"/>
        <w:jc w:val="both"/>
        <w:rPr>
          <w:rFonts w:ascii="Times New Roman" w:hAnsi="Times New Roman"/>
          <w:sz w:val="24"/>
        </w:rPr>
      </w:pPr>
    </w:p>
    <w:p w14:paraId="9E000000">
      <w:pPr>
        <w:pStyle w:val="Style_3"/>
        <w:keepNext w:val="0"/>
        <w:widowControl w:val="0"/>
        <w:spacing w:after="108" w:before="108"/>
        <w:ind w:firstLine="567" w:left="0"/>
        <w:rPr>
          <w:rFonts w:ascii="Times New Roman CYR" w:hAnsi="Times New Roman CYR"/>
          <w:color w:val="26282F"/>
          <w:sz w:val="24"/>
        </w:rPr>
      </w:pPr>
      <w:r>
        <w:rPr>
          <w:rFonts w:ascii="Times New Roman CYR" w:hAnsi="Times New Roman CYR"/>
          <w:color w:val="26282F"/>
          <w:sz w:val="24"/>
        </w:rPr>
        <w:t>Иные требования к предоставлению муниципальной услуги,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w:t>
      </w:r>
    </w:p>
    <w:p w14:paraId="9F000000">
      <w:pPr>
        <w:ind w:firstLine="567" w:left="0"/>
        <w:jc w:val="center"/>
        <w:rPr>
          <w:b w:val="1"/>
          <w:sz w:val="24"/>
        </w:rPr>
      </w:pPr>
    </w:p>
    <w:p w14:paraId="A0000000">
      <w:pPr>
        <w:ind w:firstLine="567" w:left="0"/>
        <w:jc w:val="both"/>
        <w:rPr>
          <w:sz w:val="24"/>
        </w:rPr>
      </w:pPr>
      <w:r>
        <w:rPr>
          <w:sz w:val="24"/>
        </w:rPr>
        <w:t>2</w:t>
      </w:r>
      <w:r>
        <w:rPr>
          <w:sz w:val="24"/>
        </w:rPr>
        <w:t>2</w:t>
      </w:r>
      <w:r>
        <w:rPr>
          <w:sz w:val="24"/>
        </w:rPr>
        <w:t>. Перечень услуг, которые являются необходимыми и обязательными для предоставления муниципальной услуги ______________________________________________</w:t>
      </w:r>
      <w:r>
        <w:rPr>
          <w:sz w:val="24"/>
        </w:rPr>
        <w:t>______________</w:t>
      </w:r>
      <w:r>
        <w:rPr>
          <w:sz w:val="24"/>
        </w:rPr>
        <w:t>_</w:t>
      </w:r>
    </w:p>
    <w:p w14:paraId="A1000000">
      <w:pPr>
        <w:ind w:firstLine="567" w:left="0"/>
        <w:jc w:val="both"/>
        <w:rPr>
          <w:sz w:val="24"/>
        </w:rPr>
      </w:pPr>
      <w:r>
        <w:rPr>
          <w:sz w:val="24"/>
        </w:rPr>
        <w:t>____________________________________________________________________________________________________________________________________</w:t>
      </w:r>
      <w:r>
        <w:rPr>
          <w:sz w:val="24"/>
        </w:rPr>
        <w:t>_______________________________</w:t>
      </w:r>
    </w:p>
    <w:p w14:paraId="A2000000">
      <w:pPr>
        <w:ind w:firstLine="567" w:left="0"/>
        <w:jc w:val="center"/>
        <w:rPr>
          <w:sz w:val="24"/>
          <w:vertAlign w:val="superscript"/>
        </w:rPr>
      </w:pPr>
      <w:r>
        <w:rPr>
          <w:sz w:val="24"/>
          <w:vertAlign w:val="superscript"/>
        </w:rPr>
        <w:t>(указывается при наличии соответствующего нормативного правового акта представительного органа местного самоуправления)</w:t>
      </w:r>
    </w:p>
    <w:p w14:paraId="A3000000">
      <w:pPr>
        <w:ind w:firstLine="567" w:left="0"/>
        <w:jc w:val="both"/>
        <w:rPr>
          <w:sz w:val="24"/>
        </w:rPr>
      </w:pPr>
      <w:r>
        <w:rPr>
          <w:sz w:val="24"/>
        </w:rPr>
        <w:t>Данные услуги предоставляется без взимания платы.</w:t>
      </w:r>
    </w:p>
    <w:p w14:paraId="A4000000">
      <w:pPr>
        <w:ind w:firstLine="567" w:left="0"/>
        <w:jc w:val="both"/>
        <w:rPr>
          <w:sz w:val="24"/>
        </w:rPr>
      </w:pPr>
      <w:r>
        <w:rPr>
          <w:sz w:val="24"/>
        </w:rPr>
        <w:t>23. При направлении заявления и прилагаемых к нему документов через МФЦ (при наличии Соглашения о взаимодействии) заявитель предоставляет копии документов. Сотрудник МФЦ обязан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14:paraId="A5000000">
      <w:pPr>
        <w:ind w:firstLine="567" w:left="0"/>
        <w:jc w:val="both"/>
        <w:rPr>
          <w:sz w:val="24"/>
        </w:rPr>
      </w:pPr>
      <w:r>
        <w:rPr>
          <w:sz w:val="24"/>
        </w:rPr>
        <w:t xml:space="preserve">24.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а также прикрепления к заявлениям электронных копий документов. </w:t>
      </w:r>
    </w:p>
    <w:p w14:paraId="A6000000">
      <w:pPr>
        <w:ind w:firstLine="567" w:left="0"/>
        <w:jc w:val="both"/>
        <w:rPr>
          <w:sz w:val="24"/>
        </w:rPr>
      </w:pPr>
      <w:r>
        <w:rPr>
          <w:sz w:val="24"/>
        </w:rPr>
        <w:t>1) Заявление, направляемое заявителем должно быть заполнено в форме, представленной на Портале.</w:t>
      </w:r>
    </w:p>
    <w:p w14:paraId="A7000000">
      <w:pPr>
        <w:ind w:firstLine="567" w:left="0"/>
        <w:jc w:val="both"/>
        <w:rPr>
          <w:sz w:val="24"/>
        </w:rPr>
      </w:pPr>
      <w:r>
        <w:rPr>
          <w:sz w:val="24"/>
        </w:rPr>
        <w:t>2) При обращении доверенного лица требуется нотариальная доверенность.</w:t>
      </w:r>
    </w:p>
    <w:p w14:paraId="A8000000">
      <w:pPr>
        <w:ind w:firstLine="567" w:left="0"/>
        <w:jc w:val="both"/>
        <w:rPr>
          <w:sz w:val="24"/>
        </w:rPr>
      </w:pPr>
      <w:r>
        <w:rPr>
          <w:sz w:val="24"/>
        </w:rPr>
        <w:t>25. Требования к электронным документам, предоставляемым заявителем для получения услуги.</w:t>
      </w:r>
    </w:p>
    <w:p w14:paraId="A9000000">
      <w:pPr>
        <w:ind w:firstLine="567" w:left="0"/>
        <w:jc w:val="both"/>
        <w:rPr>
          <w:sz w:val="24"/>
        </w:rPr>
      </w:pPr>
      <w:r>
        <w:rPr>
          <w:sz w:val="24"/>
        </w:rPr>
        <w:t>1) прилагаемые к заявлению электронные документы представляются в одном из следующих форматов:</w:t>
      </w:r>
    </w:p>
    <w:p w14:paraId="AA000000">
      <w:pPr>
        <w:ind w:firstLine="567" w:left="0"/>
        <w:jc w:val="both"/>
        <w:rPr>
          <w:sz w:val="24"/>
        </w:rPr>
      </w:pPr>
      <w:r>
        <w:rPr>
          <w:sz w:val="24"/>
        </w:rPr>
        <w:t>jpg</w:t>
      </w:r>
      <w:r>
        <w:rPr>
          <w:sz w:val="24"/>
        </w:rPr>
        <w:t xml:space="preserve">, </w:t>
      </w:r>
      <w:r>
        <w:rPr>
          <w:sz w:val="24"/>
        </w:rPr>
        <w:t>png</w:t>
      </w:r>
      <w:r>
        <w:rPr>
          <w:sz w:val="24"/>
        </w:rPr>
        <w:t>, pdf;</w:t>
      </w:r>
    </w:p>
    <w:p w14:paraId="AB000000">
      <w:pPr>
        <w:ind w:firstLine="567" w:left="0"/>
        <w:jc w:val="both"/>
        <w:rPr>
          <w:sz w:val="24"/>
        </w:rPr>
      </w:pPr>
      <w:r>
        <w:rPr>
          <w:sz w:val="24"/>
        </w:rPr>
        <w:t>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p>
    <w:p w14:paraId="AC000000">
      <w:pPr>
        <w:ind w:firstLine="567" w:left="0"/>
        <w:jc w:val="both"/>
        <w:rPr>
          <w:sz w:val="24"/>
        </w:rPr>
      </w:pPr>
      <w:r>
        <w:rPr>
          <w:sz w:val="24"/>
        </w:rPr>
        <w:t xml:space="preserve">2) в целях представления электронных документов сканирование документов на бумажном носителе осуществляется: </w:t>
      </w:r>
    </w:p>
    <w:p w14:paraId="AD000000">
      <w:pPr>
        <w:ind w:firstLine="567" w:left="0"/>
        <w:jc w:val="both"/>
        <w:rPr>
          <w:sz w:val="24"/>
        </w:rPr>
      </w:pPr>
      <w:r>
        <w:rPr>
          <w:sz w:val="24"/>
        </w:rPr>
        <w:t>непосредственно с оригинала документа в масштабе 1:1 (не допускается сканирование с копий) с разрешением 300 dpi;</w:t>
      </w:r>
    </w:p>
    <w:p w14:paraId="AE000000">
      <w:pPr>
        <w:ind w:firstLine="567" w:left="0"/>
        <w:jc w:val="both"/>
        <w:rPr>
          <w:sz w:val="24"/>
        </w:rPr>
      </w:pPr>
      <w:r>
        <w:rPr>
          <w:sz w:val="24"/>
        </w:rPr>
        <w:t>в черно-белом режиме при отсутствии в документе графических изображений;</w:t>
      </w:r>
    </w:p>
    <w:p w14:paraId="AF000000">
      <w:pPr>
        <w:ind w:firstLine="567" w:left="0"/>
        <w:jc w:val="both"/>
        <w:rPr>
          <w:sz w:val="24"/>
        </w:rPr>
      </w:pPr>
      <w:r>
        <w:rPr>
          <w:sz w:val="24"/>
        </w:rPr>
        <w:t>в режиме полной цветопередачи при наличии в документе цветных графических изображений либо цветного текста;</w:t>
      </w:r>
    </w:p>
    <w:p w14:paraId="B0000000">
      <w:pPr>
        <w:ind w:firstLine="567" w:left="0"/>
        <w:jc w:val="both"/>
        <w:rPr>
          <w:sz w:val="24"/>
        </w:rPr>
      </w:pPr>
      <w:r>
        <w:rPr>
          <w:sz w:val="24"/>
        </w:rPr>
        <w:t>в режиме «оттенки серого» при наличии в документе изображений, отличных от цветного изображения.</w:t>
      </w:r>
    </w:p>
    <w:p w14:paraId="B1000000">
      <w:pPr>
        <w:ind w:firstLine="567" w:left="0"/>
        <w:jc w:val="both"/>
        <w:rPr>
          <w:sz w:val="24"/>
        </w:rPr>
      </w:pPr>
      <w:r>
        <w:rPr>
          <w:sz w:val="24"/>
        </w:rPr>
        <w:t>3) наименования электронных документов должны соответствовать наименованиям документов на бумажном носителе.</w:t>
      </w:r>
    </w:p>
    <w:p w14:paraId="B2000000">
      <w:pPr>
        <w:ind w:firstLine="567" w:left="0"/>
        <w:jc w:val="both"/>
        <w:rPr>
          <w:sz w:val="24"/>
        </w:rPr>
      </w:pPr>
      <w:r>
        <w:rPr>
          <w:sz w:val="24"/>
        </w:rPr>
        <w:t>26.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14:paraId="B3000000">
      <w:pPr>
        <w:spacing w:after="0" w:line="240" w:lineRule="auto"/>
        <w:ind w:firstLine="567" w:left="0"/>
        <w:jc w:val="both"/>
        <w:rPr>
          <w:rFonts w:ascii="Times New Roman" w:hAnsi="Times New Roman"/>
          <w:sz w:val="24"/>
        </w:rPr>
      </w:pPr>
    </w:p>
    <w:p w14:paraId="B4000000">
      <w:pPr>
        <w:spacing w:after="0" w:line="240" w:lineRule="auto"/>
        <w:ind w:firstLine="567" w:left="0"/>
        <w:jc w:val="center"/>
        <w:rPr>
          <w:rFonts w:ascii="Times New Roman" w:hAnsi="Times New Roman"/>
          <w:b w:val="1"/>
          <w:sz w:val="24"/>
        </w:rPr>
      </w:pPr>
      <w:r>
        <w:rPr>
          <w:rFonts w:ascii="Times New Roman" w:hAnsi="Times New Roman"/>
          <w:b w:val="1"/>
          <w:sz w:val="24"/>
        </w:rPr>
        <w:t>III</w:t>
      </w:r>
      <w:r>
        <w:rPr>
          <w:rFonts w:ascii="Times New Roman" w:hAnsi="Times New Roman"/>
          <w:b w:val="1"/>
          <w:sz w:val="24"/>
        </w:rPr>
        <w:t>. Состав, последовательность и сроки выполнения административных процедур</w:t>
      </w:r>
    </w:p>
    <w:p w14:paraId="B5000000">
      <w:pPr>
        <w:spacing w:after="0" w:line="240" w:lineRule="auto"/>
        <w:ind w:firstLine="567" w:left="0"/>
        <w:jc w:val="center"/>
        <w:rPr>
          <w:rFonts w:ascii="Times New Roman" w:hAnsi="Times New Roman"/>
          <w:b w:val="1"/>
          <w:sz w:val="24"/>
        </w:rPr>
      </w:pPr>
    </w:p>
    <w:p w14:paraId="B6000000">
      <w:pPr>
        <w:spacing w:after="0" w:line="240" w:lineRule="auto"/>
        <w:ind w:firstLine="567" w:left="0"/>
        <w:jc w:val="center"/>
        <w:rPr>
          <w:rFonts w:ascii="Times New Roman" w:hAnsi="Times New Roman"/>
          <w:b w:val="1"/>
          <w:sz w:val="24"/>
        </w:rPr>
      </w:pPr>
      <w:r>
        <w:rPr>
          <w:rFonts w:ascii="Times New Roman" w:hAnsi="Times New Roman"/>
          <w:b w:val="1"/>
          <w:sz w:val="24"/>
        </w:rPr>
        <w:t>Перечень вариантов предоставления муниципальной услуги, включающий в том числе вариант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w:t>
      </w:r>
    </w:p>
    <w:p w14:paraId="B7000000">
      <w:pPr>
        <w:spacing w:after="0" w:line="240" w:lineRule="auto"/>
        <w:ind w:firstLine="567" w:left="0"/>
        <w:jc w:val="center"/>
        <w:rPr>
          <w:rFonts w:ascii="Times New Roman" w:hAnsi="Times New Roman"/>
          <w:b w:val="1"/>
          <w:sz w:val="24"/>
        </w:rPr>
      </w:pPr>
    </w:p>
    <w:p w14:paraId="B8000000">
      <w:pPr>
        <w:widowControl w:val="0"/>
        <w:ind w:firstLine="567" w:left="0"/>
        <w:jc w:val="both"/>
        <w:rPr>
          <w:sz w:val="24"/>
        </w:rPr>
      </w:pPr>
      <w:r>
        <w:rPr>
          <w:sz w:val="24"/>
        </w:rPr>
        <w:t>2</w:t>
      </w:r>
      <w:r>
        <w:rPr>
          <w:sz w:val="24"/>
        </w:rPr>
        <w:t>7</w:t>
      </w:r>
      <w:r>
        <w:rPr>
          <w:sz w:val="24"/>
        </w:rPr>
        <w:t>. Перечень вариантов предоставления муниципальной услуги:</w:t>
      </w:r>
    </w:p>
    <w:p w14:paraId="B9000000">
      <w:pPr>
        <w:widowControl w:val="0"/>
        <w:ind w:firstLine="567" w:left="0"/>
        <w:jc w:val="both"/>
        <w:rPr>
          <w:sz w:val="24"/>
        </w:rPr>
      </w:pPr>
      <w:r>
        <w:rPr>
          <w:sz w:val="24"/>
        </w:rPr>
        <w:t>Вариант 1. В</w:t>
      </w:r>
      <w:r>
        <w:rPr>
          <w:sz w:val="24"/>
        </w:rPr>
        <w:t>ключение молодой семьи заявителя в список изъявивших желание получить социал</w:t>
      </w:r>
      <w:r>
        <w:rPr>
          <w:sz w:val="24"/>
        </w:rPr>
        <w:t>ьную выплату в планируемом году.</w:t>
      </w:r>
    </w:p>
    <w:p w14:paraId="BA000000">
      <w:pPr>
        <w:widowControl w:val="0"/>
        <w:ind w:firstLine="567" w:left="0"/>
        <w:jc w:val="both"/>
        <w:rPr>
          <w:sz w:val="24"/>
        </w:rPr>
      </w:pPr>
      <w:r>
        <w:rPr>
          <w:sz w:val="24"/>
        </w:rPr>
        <w:t xml:space="preserve">Вариант 2. Получение </w:t>
      </w:r>
      <w:r>
        <w:rPr>
          <w:sz w:val="24"/>
        </w:rPr>
        <w:t>свидетельства, удостоверяющего право молодой семьи заявителя на получение социальной выплаты.</w:t>
      </w:r>
    </w:p>
    <w:p w14:paraId="BB000000">
      <w:pPr>
        <w:spacing w:after="0" w:line="240" w:lineRule="auto"/>
        <w:ind w:firstLine="567" w:left="0"/>
        <w:jc w:val="both"/>
        <w:rPr>
          <w:rFonts w:ascii="Times New Roman" w:hAnsi="Times New Roman"/>
          <w:sz w:val="24"/>
        </w:rPr>
      </w:pPr>
      <w:r>
        <w:rPr>
          <w:rFonts w:ascii="Times New Roman" w:hAnsi="Times New Roman"/>
          <w:sz w:val="24"/>
        </w:rPr>
        <w:t>Вариант 3. Исправление допущенных опечаток и (или) ошибок в выданных в результате предоставления муниципальной услуги документах.</w:t>
      </w:r>
    </w:p>
    <w:p w14:paraId="BC000000">
      <w:pPr>
        <w:widowControl w:val="0"/>
        <w:ind w:firstLine="567" w:left="0"/>
        <w:jc w:val="both"/>
        <w:rPr>
          <w:sz w:val="24"/>
        </w:rPr>
      </w:pPr>
    </w:p>
    <w:p w14:paraId="BD000000">
      <w:pPr>
        <w:spacing w:after="0" w:line="240" w:lineRule="auto"/>
        <w:ind w:firstLine="567" w:left="0"/>
        <w:jc w:val="center"/>
        <w:rPr>
          <w:rFonts w:ascii="Times New Roman" w:hAnsi="Times New Roman"/>
          <w:b w:val="1"/>
          <w:sz w:val="24"/>
        </w:rPr>
      </w:pPr>
      <w:r>
        <w:rPr>
          <w:rFonts w:ascii="Times New Roman" w:hAnsi="Times New Roman"/>
          <w:b w:val="1"/>
          <w:sz w:val="24"/>
        </w:rPr>
        <w:t>Профилирование заявителя</w:t>
      </w:r>
    </w:p>
    <w:p w14:paraId="BE000000">
      <w:pPr>
        <w:widowControl w:val="0"/>
        <w:ind w:firstLine="567" w:left="0"/>
        <w:jc w:val="both"/>
        <w:rPr>
          <w:sz w:val="24"/>
        </w:rPr>
      </w:pPr>
    </w:p>
    <w:p w14:paraId="BF000000">
      <w:pPr>
        <w:spacing w:after="0" w:line="240" w:lineRule="auto"/>
        <w:ind w:firstLine="567" w:left="0"/>
        <w:jc w:val="both"/>
        <w:rPr>
          <w:rFonts w:ascii="Times New Roman" w:hAnsi="Times New Roman"/>
          <w:sz w:val="24"/>
        </w:rPr>
      </w:pPr>
      <w:r>
        <w:rPr>
          <w:rFonts w:ascii="Times New Roman" w:hAnsi="Times New Roman"/>
          <w:sz w:val="24"/>
        </w:rPr>
        <w:t>28. 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w:t>
      </w:r>
    </w:p>
    <w:p w14:paraId="C0000000">
      <w:pPr>
        <w:spacing w:after="0" w:line="240" w:lineRule="auto"/>
        <w:ind w:firstLine="567" w:left="0"/>
        <w:jc w:val="both"/>
        <w:rPr>
          <w:rFonts w:ascii="Times New Roman" w:hAnsi="Times New Roman"/>
          <w:sz w:val="24"/>
        </w:rPr>
      </w:pPr>
      <w:r>
        <w:rPr>
          <w:rFonts w:ascii="Times New Roman" w:hAnsi="Times New Roman"/>
          <w:sz w:val="24"/>
        </w:rPr>
        <w:t xml:space="preserve">29. Вопросы, направленные на определение признаков заявителя, приведены в </w:t>
      </w:r>
      <w:r>
        <w:rPr>
          <w:rFonts w:ascii="Times New Roman" w:hAnsi="Times New Roman"/>
          <w:sz w:val="24"/>
        </w:rPr>
        <w:t>таблице 2</w:t>
      </w:r>
      <w:r>
        <w:rPr>
          <w:rFonts w:ascii="Times New Roman" w:hAnsi="Times New Roman"/>
          <w:sz w:val="24"/>
        </w:rPr>
        <w:t xml:space="preserve"> Приложения № 1 к настоящему Административному регламенту.</w:t>
      </w:r>
    </w:p>
    <w:p w14:paraId="C1000000">
      <w:pPr>
        <w:spacing w:after="0" w:line="240" w:lineRule="auto"/>
        <w:ind w:firstLine="567" w:left="0"/>
        <w:jc w:val="both"/>
        <w:rPr>
          <w:rFonts w:ascii="Times New Roman" w:hAnsi="Times New Roman"/>
          <w:sz w:val="24"/>
        </w:rPr>
      </w:pPr>
      <w:r>
        <w:rPr>
          <w:rFonts w:ascii="Times New Roman" w:hAnsi="Times New Roman"/>
          <w:sz w:val="24"/>
        </w:rPr>
        <w:t>30.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14:paraId="C2000000">
      <w:pPr>
        <w:spacing w:after="0" w:line="240" w:lineRule="auto"/>
        <w:ind w:firstLine="567" w:left="0"/>
        <w:jc w:val="center"/>
        <w:rPr>
          <w:rFonts w:ascii="Times New Roman" w:hAnsi="Times New Roman"/>
          <w:sz w:val="24"/>
        </w:rPr>
      </w:pPr>
    </w:p>
    <w:p w14:paraId="C3000000">
      <w:pPr>
        <w:widowControl w:val="0"/>
        <w:spacing w:after="0" w:line="240" w:lineRule="auto"/>
        <w:ind w:firstLine="567" w:left="0"/>
        <w:jc w:val="center"/>
        <w:rPr>
          <w:rFonts w:ascii="Times New Roman" w:hAnsi="Times New Roman"/>
          <w:b w:val="1"/>
          <w:sz w:val="24"/>
        </w:rPr>
      </w:pPr>
      <w:r>
        <w:rPr>
          <w:rFonts w:ascii="Times New Roman" w:hAnsi="Times New Roman"/>
          <w:b w:val="1"/>
          <w:sz w:val="24"/>
        </w:rPr>
        <w:t>Описание варианта предоставления муниципальной услуги «Включение молодой семьи заявителя в список изъявивших желание получить социальную выплату в планируемом году»</w:t>
      </w:r>
    </w:p>
    <w:p w14:paraId="C4000000">
      <w:pPr>
        <w:widowControl w:val="0"/>
        <w:spacing w:after="0" w:line="240" w:lineRule="auto"/>
        <w:ind w:firstLine="567" w:left="0"/>
        <w:jc w:val="center"/>
        <w:rPr>
          <w:rFonts w:ascii="Times New Roman" w:hAnsi="Times New Roman"/>
          <w:b w:val="1"/>
          <w:sz w:val="24"/>
        </w:rPr>
      </w:pPr>
    </w:p>
    <w:p w14:paraId="C5000000">
      <w:pPr>
        <w:spacing w:after="0" w:line="240" w:lineRule="auto"/>
        <w:ind w:firstLine="567" w:left="0"/>
        <w:jc w:val="both"/>
        <w:rPr>
          <w:rFonts w:ascii="Times New Roman" w:hAnsi="Times New Roman"/>
          <w:sz w:val="24"/>
        </w:rPr>
      </w:pPr>
      <w:r>
        <w:rPr>
          <w:rFonts w:ascii="Times New Roman" w:hAnsi="Times New Roman"/>
          <w:sz w:val="24"/>
        </w:rPr>
        <w:t>31. Срок подачи заявления для предоставления муниципальной услуги – с 1 января по 20 мая года, предшествующего планируемому</w:t>
      </w:r>
      <w:r>
        <w:rPr>
          <w:rFonts w:ascii="Times New Roman" w:hAnsi="Times New Roman"/>
          <w:sz w:val="24"/>
        </w:rPr>
        <w:t xml:space="preserve"> году</w:t>
      </w:r>
      <w:r>
        <w:rPr>
          <w:rFonts w:ascii="Times New Roman" w:hAnsi="Times New Roman"/>
          <w:sz w:val="24"/>
        </w:rPr>
        <w:t>.</w:t>
      </w:r>
    </w:p>
    <w:p w14:paraId="C6000000">
      <w:pPr>
        <w:spacing w:after="0" w:line="240" w:lineRule="auto"/>
        <w:ind w:firstLine="567" w:left="0"/>
        <w:jc w:val="both"/>
        <w:rPr>
          <w:rFonts w:ascii="Times New Roman" w:hAnsi="Times New Roman"/>
          <w:sz w:val="24"/>
        </w:rPr>
      </w:pPr>
      <w:r>
        <w:rPr>
          <w:rFonts w:ascii="Times New Roman" w:hAnsi="Times New Roman"/>
          <w:sz w:val="24"/>
        </w:rPr>
        <w:t>32. Результатом предоставления муниципальной услуги является уведомление о предоставлении муниципальной услуги или уведомление об отказе в предоставлении муниципальной услуги с указанием причин отказа.</w:t>
      </w:r>
    </w:p>
    <w:p w14:paraId="C7000000">
      <w:pPr>
        <w:spacing w:after="0" w:line="240" w:lineRule="auto"/>
        <w:ind w:firstLine="567" w:left="0"/>
        <w:jc w:val="both"/>
        <w:rPr>
          <w:rFonts w:ascii="Times New Roman" w:hAnsi="Times New Roman"/>
          <w:sz w:val="24"/>
        </w:rPr>
      </w:pPr>
      <w:r>
        <w:rPr>
          <w:rFonts w:ascii="Times New Roman" w:hAnsi="Times New Roman"/>
          <w:sz w:val="24"/>
        </w:rPr>
        <w:t>33. Вариант предоставления муниципальной услуги включает в себя выполнение следующих административных процедур:</w:t>
      </w:r>
    </w:p>
    <w:p w14:paraId="C8000000">
      <w:pPr>
        <w:spacing w:after="0" w:line="240" w:lineRule="auto"/>
        <w:ind w:firstLine="567" w:left="0"/>
        <w:jc w:val="both"/>
        <w:rPr>
          <w:rFonts w:ascii="Times New Roman" w:hAnsi="Times New Roman"/>
          <w:sz w:val="24"/>
        </w:rPr>
      </w:pPr>
      <w:r>
        <w:rPr>
          <w:rFonts w:ascii="Times New Roman" w:hAnsi="Times New Roman"/>
          <w:sz w:val="24"/>
        </w:rPr>
        <w:t>1) прием заявления и документов и (или) информации, необходимых для предоставления муниципальной услуги;</w:t>
      </w:r>
    </w:p>
    <w:p w14:paraId="C9000000">
      <w:pPr>
        <w:spacing w:after="0" w:line="240" w:lineRule="auto"/>
        <w:ind w:firstLine="567" w:left="0"/>
        <w:jc w:val="both"/>
        <w:rPr>
          <w:rFonts w:ascii="Times New Roman" w:hAnsi="Times New Roman"/>
          <w:sz w:val="24"/>
        </w:rPr>
      </w:pPr>
      <w:r>
        <w:rPr>
          <w:rFonts w:ascii="Times New Roman" w:hAnsi="Times New Roman"/>
          <w:sz w:val="24"/>
        </w:rPr>
        <w:t>2) принятие решения о предоставлении (об отказе в предоставлении) муниципальной услуги;</w:t>
      </w:r>
    </w:p>
    <w:p w14:paraId="CA000000">
      <w:pPr>
        <w:spacing w:after="0" w:line="240" w:lineRule="auto"/>
        <w:ind w:firstLine="567" w:left="0"/>
        <w:jc w:val="both"/>
        <w:rPr>
          <w:rFonts w:ascii="Times New Roman" w:hAnsi="Times New Roman"/>
          <w:sz w:val="24"/>
        </w:rPr>
      </w:pPr>
      <w:r>
        <w:rPr>
          <w:rFonts w:ascii="Times New Roman" w:hAnsi="Times New Roman"/>
          <w:sz w:val="24"/>
        </w:rPr>
        <w:t>3) предоставление результата муниципальной услуги.</w:t>
      </w:r>
    </w:p>
    <w:p w14:paraId="CB000000">
      <w:pPr>
        <w:spacing w:after="0" w:line="240" w:lineRule="auto"/>
        <w:ind w:firstLine="567" w:left="0"/>
        <w:jc w:val="both"/>
        <w:rPr>
          <w:rFonts w:ascii="Times New Roman" w:hAnsi="Times New Roman"/>
          <w:sz w:val="24"/>
        </w:rPr>
      </w:pPr>
    </w:p>
    <w:p w14:paraId="CC000000">
      <w:pPr>
        <w:spacing w:after="0" w:line="240" w:lineRule="auto"/>
        <w:ind w:firstLine="567" w:left="0"/>
        <w:jc w:val="center"/>
        <w:rPr>
          <w:rFonts w:ascii="Times New Roman" w:hAnsi="Times New Roman"/>
          <w:b w:val="1"/>
          <w:sz w:val="24"/>
        </w:rPr>
      </w:pPr>
      <w:r>
        <w:rPr>
          <w:rFonts w:ascii="Times New Roman" w:hAnsi="Times New Roman"/>
          <w:b w:val="1"/>
          <w:sz w:val="24"/>
        </w:rPr>
        <w:t>Прием заявления и документов и (или) информации, необходимых для предоставления муниципальной услуги</w:t>
      </w:r>
    </w:p>
    <w:p w14:paraId="CD000000">
      <w:pPr>
        <w:spacing w:after="0" w:line="240" w:lineRule="auto"/>
        <w:ind w:firstLine="567" w:left="0"/>
        <w:jc w:val="both"/>
        <w:rPr>
          <w:rFonts w:ascii="Times New Roman" w:hAnsi="Times New Roman"/>
          <w:sz w:val="24"/>
        </w:rPr>
      </w:pPr>
    </w:p>
    <w:p w14:paraId="CE000000">
      <w:pPr>
        <w:ind w:firstLine="567" w:left="0"/>
        <w:jc w:val="both"/>
        <w:rPr>
          <w:sz w:val="24"/>
        </w:rPr>
      </w:pPr>
      <w:r>
        <w:rPr>
          <w:sz w:val="24"/>
        </w:rPr>
        <w:t>34. Для получения муниципальной услуги заявитель вправе представить заявление о предоставлении муниципальной услуги и документы следующими способами:</w:t>
      </w:r>
    </w:p>
    <w:p w14:paraId="CF000000">
      <w:pPr>
        <w:ind w:firstLine="567" w:left="0"/>
        <w:jc w:val="both"/>
        <w:rPr>
          <w:sz w:val="24"/>
        </w:rPr>
      </w:pPr>
      <w:r>
        <w:rPr>
          <w:sz w:val="24"/>
        </w:rPr>
        <w:t>1) в МФЦ (при наличии Соглашения о взаимодействии);</w:t>
      </w:r>
    </w:p>
    <w:p w14:paraId="D0000000">
      <w:pPr>
        <w:ind w:firstLine="567" w:left="0"/>
        <w:jc w:val="both"/>
        <w:rPr>
          <w:sz w:val="24"/>
        </w:rPr>
      </w:pPr>
      <w:r>
        <w:rPr>
          <w:sz w:val="24"/>
        </w:rPr>
        <w:t>2) в электронном виде через Портал.</w:t>
      </w:r>
    </w:p>
    <w:p w14:paraId="D1000000">
      <w:pPr>
        <w:spacing w:after="0" w:line="240" w:lineRule="auto"/>
        <w:ind w:firstLine="567" w:left="0"/>
        <w:jc w:val="both"/>
        <w:rPr>
          <w:rFonts w:ascii="Times New Roman" w:hAnsi="Times New Roman"/>
          <w:sz w:val="24"/>
        </w:rPr>
      </w:pPr>
      <w:r>
        <w:rPr>
          <w:rFonts w:ascii="Times New Roman" w:hAnsi="Times New Roman"/>
          <w:sz w:val="24"/>
        </w:rPr>
        <w:t>35.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14:paraId="D2000000">
      <w:pPr>
        <w:ind w:firstLine="567" w:left="0"/>
        <w:jc w:val="both"/>
        <w:rPr>
          <w:sz w:val="24"/>
        </w:rPr>
      </w:pPr>
      <w:r>
        <w:rPr>
          <w:sz w:val="24"/>
        </w:rPr>
        <w:t xml:space="preserve">- заявление по форме согласно </w:t>
      </w:r>
      <w:r>
        <w:rPr>
          <w:sz w:val="24"/>
        </w:rPr>
        <w:t xml:space="preserve">приложению </w:t>
      </w:r>
      <w:r>
        <w:rPr>
          <w:sz w:val="24"/>
        </w:rPr>
        <w:t>№ 2 к настоящему Административному регламенту в срок с 1 января до 20 мая года предшествующего планируемому</w:t>
      </w:r>
      <w:r>
        <w:rPr>
          <w:rFonts w:ascii="Times New Roman CYR" w:hAnsi="Times New Roman CYR"/>
          <w:sz w:val="24"/>
        </w:rPr>
        <w:t xml:space="preserve"> </w:t>
      </w:r>
      <w:r>
        <w:rPr>
          <w:rFonts w:ascii="Times New Roman CYR" w:hAnsi="Times New Roman CYR"/>
          <w:sz w:val="24"/>
        </w:rPr>
        <w:t xml:space="preserve">году </w:t>
      </w:r>
      <w:r>
        <w:rPr>
          <w:sz w:val="24"/>
        </w:rPr>
        <w:t>(если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14:paraId="D3000000">
      <w:pPr>
        <w:ind w:firstLine="567" w:left="0"/>
        <w:jc w:val="both"/>
        <w:rPr>
          <w:sz w:val="24"/>
        </w:rPr>
      </w:pPr>
      <w:r>
        <w:rPr>
          <w:sz w:val="24"/>
        </w:rPr>
        <w:t>К заявлению прилагаются документы, подтверждающие финансовую возможность молодой семьи оплатить расчетную (среднюю) стоимость жилья, превышающую размер социальной выплаты. Перечень документов, подтверждающих финансовую возможность молодой семьи оплатить расчетную (среднюю) стоимость жилья, превышающую размер социальной выплаты, определяется органом местного самоуправления.</w:t>
      </w:r>
    </w:p>
    <w:p w14:paraId="D4000000">
      <w:pPr>
        <w:ind w:firstLine="567" w:left="0"/>
        <w:jc w:val="both"/>
        <w:rPr>
          <w:sz w:val="24"/>
        </w:rPr>
      </w:pPr>
      <w:r>
        <w:rPr>
          <w:sz w:val="24"/>
        </w:rPr>
        <w:t>В случае использования социальной выплаты для погашения суммы основного долга (части суммы основного долга) и уплаты процентов по жилищному кредиту молодая семья не представляет документы, подтверждающие финансовую возможность оплатить расчетную (среднюю) стоимость жилья, превышающую размер социальной выплаты. В данном случае молодая семья представляет следующие документы:</w:t>
      </w:r>
    </w:p>
    <w:p w14:paraId="D5000000">
      <w:pPr>
        <w:ind w:firstLine="567" w:left="0"/>
        <w:jc w:val="both"/>
        <w:rPr>
          <w:sz w:val="24"/>
        </w:rPr>
      </w:pPr>
      <w:r>
        <w:rPr>
          <w:sz w:val="24"/>
        </w:rPr>
        <w:t>а) выписку (выписки) из Единого государственного реестра недвижимости о правах на жилое помещение (жилой дом), приобретенное (построенный)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w:t>
      </w:r>
    </w:p>
    <w:p w14:paraId="D6000000">
      <w:pPr>
        <w:ind w:firstLine="567" w:left="0"/>
        <w:jc w:val="both"/>
        <w:rPr>
          <w:sz w:val="24"/>
        </w:rPr>
      </w:pPr>
      <w:r>
        <w:rPr>
          <w:sz w:val="24"/>
        </w:rPr>
        <w:t>б) копию договора участия в долевом строительстве (договора уступки прав требований по договору участия в долевом строительстве);</w:t>
      </w:r>
    </w:p>
    <w:p w14:paraId="D7000000">
      <w:pPr>
        <w:ind w:firstLine="567" w:left="0"/>
        <w:jc w:val="both"/>
        <w:rPr>
          <w:sz w:val="24"/>
        </w:rPr>
      </w:pPr>
      <w:r>
        <w:rPr>
          <w:sz w:val="24"/>
        </w:rPr>
        <w:t>в) копию договора жилищного кредита;</w:t>
      </w:r>
    </w:p>
    <w:p w14:paraId="D8000000">
      <w:pPr>
        <w:ind w:firstLine="567" w:left="0"/>
        <w:jc w:val="both"/>
        <w:rPr>
          <w:sz w:val="24"/>
        </w:rPr>
      </w:pPr>
      <w:r>
        <w:rPr>
          <w:sz w:val="24"/>
        </w:rPr>
        <w:t>г)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D9000000">
      <w:pPr>
        <w:ind w:firstLine="567" w:left="0"/>
        <w:jc w:val="both"/>
        <w:rPr>
          <w:sz w:val="24"/>
        </w:rPr>
      </w:pPr>
      <w:r>
        <w:rPr>
          <w:sz w:val="24"/>
        </w:rPr>
        <w:t>д)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14:paraId="DA000000">
      <w:pPr>
        <w:ind w:firstLine="567" w:left="0"/>
        <w:jc w:val="both"/>
        <w:rPr>
          <w:sz w:val="24"/>
        </w:rPr>
      </w:pPr>
      <w:r>
        <w:rPr>
          <w:sz w:val="24"/>
        </w:rPr>
        <w:t>В случае если документы, указанные в подпунктах «а» - «д» настоящего пункта были представлены молодой семьей ранее при постановке на учет, то молодая семья повторно представляет только документ, указанный в подпункте «д» настоящего пункта.</w:t>
      </w:r>
    </w:p>
    <w:p w14:paraId="DB000000">
      <w:pPr>
        <w:widowControl w:val="0"/>
        <w:ind w:firstLine="567" w:left="0"/>
        <w:jc w:val="both"/>
        <w:rPr>
          <w:sz w:val="24"/>
        </w:rPr>
      </w:pPr>
      <w:r>
        <w:rPr>
          <w:sz w:val="24"/>
        </w:rPr>
        <w:t>Также может быть предоставлена</w:t>
      </w:r>
      <w:r>
        <w:rPr>
          <w:color w:val="FFFFFF"/>
          <w:sz w:val="24"/>
        </w:rPr>
        <w:t>.</w:t>
      </w:r>
      <w:r>
        <w:rPr>
          <w:sz w:val="24"/>
        </w:rPr>
        <w:t xml:space="preserve"> копия и оригинал документа представителя (уполномоченного на совершение действий в рамках оказания услуги нотариально удостоверенного доверенностью) в случае отсутствия (занятости) самого заявителя.</w:t>
      </w:r>
    </w:p>
    <w:p w14:paraId="DC000000">
      <w:pPr>
        <w:ind w:firstLine="567" w:left="0"/>
        <w:jc w:val="both"/>
        <w:rPr>
          <w:sz w:val="24"/>
        </w:rPr>
      </w:pPr>
      <w:r>
        <w:rPr>
          <w:sz w:val="24"/>
        </w:rPr>
        <w:t>При подаче через МФЦ, заявитель должен иметь при себе оригиналы документов для проверки сотрудником МФЦ соответствия копий представляемых документов (за исключением нотариально заверенных) их оригиналам.</w:t>
      </w:r>
    </w:p>
    <w:p w14:paraId="DD000000">
      <w:pPr>
        <w:ind w:firstLine="567" w:left="0"/>
        <w:jc w:val="both"/>
        <w:rPr>
          <w:sz w:val="24"/>
        </w:rPr>
      </w:pPr>
      <w:r>
        <w:rPr>
          <w:sz w:val="24"/>
        </w:rPr>
        <w:t>36</w:t>
      </w:r>
      <w:r>
        <w:rPr>
          <w:sz w:val="24"/>
        </w:rPr>
        <w:t>. Запрещено требовать от заявителя:</w:t>
      </w:r>
    </w:p>
    <w:p w14:paraId="DE000000">
      <w:pPr>
        <w:ind w:firstLine="567" w:left="0"/>
        <w:jc w:val="both"/>
        <w:rPr>
          <w:sz w:val="24"/>
        </w:rPr>
      </w:pPr>
      <w:r>
        <w:rPr>
          <w:sz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типовой муниципальной услуги; </w:t>
      </w:r>
    </w:p>
    <w:p w14:paraId="DF000000">
      <w:pPr>
        <w:ind w:firstLine="567" w:left="0"/>
        <w:jc w:val="both"/>
        <w:rPr>
          <w:sz w:val="24"/>
        </w:rPr>
      </w:pPr>
      <w:r>
        <w:rPr>
          <w:sz w:val="24"/>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w:t>
      </w:r>
      <w:r>
        <w:rPr>
          <w:sz w:val="24"/>
        </w:rPr>
        <w:fldChar w:fldCharType="begin"/>
      </w:r>
      <w:r>
        <w:rPr>
          <w:sz w:val="24"/>
        </w:rPr>
        <w:instrText>HYPERLINK "http://mobileonline.garant.ru/#/document/12177515/entry/706" \o "http://mobileonline.garant.ru/#/document/12177515/entry/706"</w:instrText>
      </w:r>
      <w:r>
        <w:rPr>
          <w:sz w:val="24"/>
        </w:rPr>
        <w:fldChar w:fldCharType="separate"/>
      </w:r>
      <w:r>
        <w:rPr>
          <w:sz w:val="24"/>
        </w:rPr>
        <w:t>части 6 статьи 7</w:t>
      </w:r>
      <w:r>
        <w:rPr>
          <w:sz w:val="24"/>
        </w:rPr>
        <w:fldChar w:fldCharType="end"/>
      </w:r>
      <w:r>
        <w:rPr>
          <w:sz w:val="24"/>
        </w:rPr>
        <w:t xml:space="preserve"> Федерального закона от 27.07.2010 № 210-ФЗ «Об организации предоставления государственных и муниципальных услуг»; </w:t>
      </w:r>
    </w:p>
    <w:p w14:paraId="E0000000">
      <w:pPr>
        <w:ind w:firstLine="567" w:left="0"/>
        <w:jc w:val="both"/>
        <w:rPr>
          <w:sz w:val="24"/>
        </w:rPr>
      </w:pPr>
      <w:r>
        <w:rPr>
          <w:sz w:val="24"/>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sz w:val="24"/>
        </w:rPr>
        <w:fldChar w:fldCharType="begin"/>
      </w:r>
      <w:r>
        <w:rPr>
          <w:sz w:val="24"/>
        </w:rPr>
        <w:instrText>HYPERLINK "http://mobileonline.garant.ru/#/document/12177515/entry/7014" \o "http://mobileonline.garant.ru/#/document/12177515/entry/7014"</w:instrText>
      </w:r>
      <w:r>
        <w:rPr>
          <w:sz w:val="24"/>
        </w:rPr>
        <w:fldChar w:fldCharType="separate"/>
      </w:r>
      <w:r>
        <w:rPr>
          <w:sz w:val="24"/>
        </w:rPr>
        <w:t>пунктом 4 части 1 статьи 7</w:t>
      </w:r>
      <w:r>
        <w:rPr>
          <w:sz w:val="24"/>
        </w:rPr>
        <w:fldChar w:fldCharType="end"/>
      </w:r>
      <w:r>
        <w:rPr>
          <w:sz w:val="24"/>
        </w:rPr>
        <w:t xml:space="preserve"> Федерального закона от 27.07.2010 № 210-ФЗ «Об организации предоставления государственных и муниципальных услуг».</w:t>
      </w:r>
    </w:p>
    <w:p w14:paraId="E1000000">
      <w:pPr>
        <w:spacing w:after="0" w:line="240" w:lineRule="auto"/>
        <w:ind w:firstLine="567" w:left="0"/>
        <w:jc w:val="both"/>
        <w:rPr>
          <w:rFonts w:ascii="Times New Roman" w:hAnsi="Times New Roman"/>
          <w:sz w:val="24"/>
        </w:rPr>
      </w:pPr>
      <w:r>
        <w:rPr>
          <w:rFonts w:ascii="Times New Roman" w:hAnsi="Times New Roman"/>
          <w:sz w:val="24"/>
        </w:rPr>
        <w:t>3</w:t>
      </w:r>
      <w:r>
        <w:rPr>
          <w:rFonts w:ascii="Times New Roman" w:hAnsi="Times New Roman"/>
          <w:sz w:val="24"/>
        </w:rPr>
        <w:t>7</w:t>
      </w:r>
      <w:r>
        <w:rPr>
          <w:rFonts w:ascii="Times New Roman" w:hAnsi="Times New Roman"/>
          <w:sz w:val="24"/>
        </w:rPr>
        <w:t>. Способами установления личности заявителя (представителя) являются:</w:t>
      </w:r>
    </w:p>
    <w:p w14:paraId="E2000000">
      <w:pPr>
        <w:spacing w:after="0" w:line="240" w:lineRule="auto"/>
        <w:ind w:firstLine="567" w:left="0"/>
        <w:jc w:val="both"/>
        <w:rPr>
          <w:rFonts w:ascii="Times New Roman" w:hAnsi="Times New Roman"/>
          <w:sz w:val="24"/>
        </w:rPr>
      </w:pPr>
      <w:r>
        <w:rPr>
          <w:rFonts w:ascii="Times New Roman" w:hAnsi="Times New Roman"/>
          <w:sz w:val="24"/>
        </w:rPr>
        <w:t>1) при подаче заявления в МФЦ – предъявление заявителем (представителем) документа, удостоверяющего личность;</w:t>
      </w:r>
    </w:p>
    <w:p w14:paraId="E3000000">
      <w:pPr>
        <w:spacing w:after="0" w:line="240" w:lineRule="auto"/>
        <w:ind w:firstLine="567" w:left="0"/>
        <w:jc w:val="both"/>
        <w:rPr>
          <w:rFonts w:ascii="Times New Roman" w:hAnsi="Times New Roman"/>
          <w:sz w:val="24"/>
        </w:rPr>
      </w:pPr>
      <w:r>
        <w:rPr>
          <w:rFonts w:ascii="Times New Roman" w:hAnsi="Times New Roman"/>
          <w:sz w:val="24"/>
        </w:rPr>
        <w:t>2) при подаче документов посредством Портал личность заявителя (представителя) устанавливается при его авторизации в ЕСИА.</w:t>
      </w:r>
    </w:p>
    <w:p w14:paraId="E4000000">
      <w:pPr>
        <w:ind w:firstLine="567" w:left="0"/>
        <w:jc w:val="both"/>
        <w:rPr>
          <w:sz w:val="24"/>
        </w:rPr>
      </w:pPr>
      <w:r>
        <w:rPr>
          <w:sz w:val="24"/>
        </w:rPr>
        <w:t>3</w:t>
      </w:r>
      <w:r>
        <w:rPr>
          <w:sz w:val="24"/>
        </w:rPr>
        <w:t>8</w:t>
      </w:r>
      <w:r>
        <w:rPr>
          <w:sz w:val="24"/>
        </w:rPr>
        <w:t>. Основанием для отказа в приеме документов, необходимых для предоставления муниципальной услуги, является:</w:t>
      </w:r>
    </w:p>
    <w:p w14:paraId="E5000000">
      <w:pPr>
        <w:ind w:firstLine="567" w:left="0"/>
        <w:jc w:val="both"/>
        <w:rPr>
          <w:sz w:val="24"/>
        </w:rPr>
      </w:pPr>
      <w:r>
        <w:rPr>
          <w:rFonts w:ascii="Times New Roman CYR" w:hAnsi="Times New Roman CYR"/>
          <w:sz w:val="24"/>
        </w:rPr>
        <w:t>1)</w:t>
      </w:r>
      <w:r>
        <w:rPr>
          <w:sz w:val="24"/>
        </w:rPr>
        <w:t xml:space="preserve"> заявление подписано лицом, не имеющим полномочий на подписание заявления;</w:t>
      </w:r>
    </w:p>
    <w:p w14:paraId="E6000000">
      <w:pPr>
        <w:ind w:firstLine="567" w:left="0"/>
        <w:jc w:val="both"/>
        <w:rPr>
          <w:sz w:val="24"/>
        </w:rPr>
      </w:pPr>
      <w:r>
        <w:rPr>
          <w:sz w:val="24"/>
        </w:rPr>
        <w:t xml:space="preserve">- к заявлению не приложены необходимые документы. </w:t>
      </w:r>
    </w:p>
    <w:p w14:paraId="E7000000">
      <w:pPr>
        <w:widowControl w:val="0"/>
        <w:ind w:firstLine="567" w:left="0"/>
        <w:jc w:val="both"/>
        <w:rPr>
          <w:rFonts w:ascii="Times New Roman CYR" w:hAnsi="Times New Roman CYR"/>
          <w:sz w:val="24"/>
        </w:rPr>
      </w:pPr>
      <w:r>
        <w:rPr>
          <w:rFonts w:ascii="Times New Roman CYR" w:hAnsi="Times New Roman CYR"/>
          <w:sz w:val="24"/>
        </w:rPr>
        <w:t>2)</w:t>
      </w:r>
      <w:r>
        <w:rPr>
          <w:sz w:val="24"/>
        </w:rPr>
        <w:t xml:space="preserve"> </w:t>
      </w:r>
      <w:r>
        <w:rPr>
          <w:rFonts w:ascii="Times New Roman CYR" w:hAnsi="Times New Roman CYR"/>
          <w:sz w:val="24"/>
        </w:rPr>
        <w:t>текст заявления и представленных документов не поддается прочтению, в том числе при представлении документов в электронном виде:</w:t>
      </w:r>
    </w:p>
    <w:p w14:paraId="E8000000">
      <w:pPr>
        <w:widowControl w:val="0"/>
        <w:ind w:firstLine="567" w:left="0"/>
        <w:jc w:val="both"/>
        <w:rPr>
          <w:rFonts w:ascii="Times New Roman CYR" w:hAnsi="Times New Roman CYR"/>
          <w:sz w:val="24"/>
        </w:rPr>
      </w:pPr>
      <w:r>
        <w:rPr>
          <w:rFonts w:ascii="Times New Roman CYR" w:hAnsi="Times New Roman CYR"/>
          <w:sz w:val="24"/>
        </w:rPr>
        <w:t>электронные документы представлены в форматах, не предусмотренных настоящим Административным регламентом;</w:t>
      </w:r>
    </w:p>
    <w:p w14:paraId="E9000000">
      <w:pPr>
        <w:widowControl w:val="0"/>
        <w:ind w:firstLine="567" w:left="0"/>
        <w:jc w:val="both"/>
        <w:rPr>
          <w:rFonts w:ascii="Times New Roman CYR" w:hAnsi="Times New Roman CYR"/>
          <w:sz w:val="24"/>
        </w:rPr>
      </w:pPr>
      <w:r>
        <w:rPr>
          <w:rFonts w:ascii="Times New Roman CYR" w:hAnsi="Times New Roman CYR"/>
          <w:sz w:val="24"/>
        </w:rPr>
        <w:t>нарушены требования к сканированию представляемых документов, предусмотренные настоящим Административным регламентом;</w:t>
      </w:r>
    </w:p>
    <w:p w14:paraId="EA000000">
      <w:pPr>
        <w:widowControl w:val="0"/>
        <w:ind w:firstLine="567" w:left="0"/>
        <w:jc w:val="both"/>
        <w:rPr>
          <w:rFonts w:ascii="Times New Roman CYR" w:hAnsi="Times New Roman CYR"/>
          <w:sz w:val="24"/>
        </w:rPr>
      </w:pPr>
      <w:r>
        <w:rPr>
          <w:rFonts w:ascii="Times New Roman CYR" w:hAnsi="Times New Roman CYR"/>
          <w:sz w:val="24"/>
        </w:rPr>
        <w:t>3)</w:t>
      </w:r>
      <w:r>
        <w:rPr>
          <w:sz w:val="24"/>
        </w:rPr>
        <w:t xml:space="preserve"> </w:t>
      </w:r>
      <w:r>
        <w:rPr>
          <w:rFonts w:ascii="Times New Roman CYR" w:hAnsi="Times New Roman CYR"/>
          <w:sz w:val="24"/>
        </w:rPr>
        <w:t>не указаны фамилия, имя, отчество, адрес заявителя (его представителя), по которому должен быть направлен ответ заявителю;</w:t>
      </w:r>
    </w:p>
    <w:p w14:paraId="EB000000">
      <w:pPr>
        <w:widowControl w:val="0"/>
        <w:ind w:firstLine="567" w:left="0"/>
        <w:jc w:val="both"/>
        <w:rPr>
          <w:rFonts w:ascii="Times New Roman CYR" w:hAnsi="Times New Roman CYR"/>
          <w:sz w:val="24"/>
        </w:rPr>
      </w:pPr>
      <w:r>
        <w:rPr>
          <w:sz w:val="24"/>
        </w:rPr>
        <w:t xml:space="preserve">4) </w:t>
      </w:r>
      <w:r>
        <w:rPr>
          <w:rFonts w:ascii="Times New Roman CYR" w:hAnsi="Times New Roman CYR"/>
          <w:sz w:val="24"/>
        </w:rPr>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14:paraId="EC000000">
      <w:pPr>
        <w:widowControl w:val="0"/>
        <w:ind w:firstLine="567" w:left="0"/>
        <w:jc w:val="both"/>
        <w:rPr>
          <w:rFonts w:ascii="Times New Roman CYR" w:hAnsi="Times New Roman CYR"/>
          <w:sz w:val="24"/>
        </w:rPr>
      </w:pPr>
      <w:r>
        <w:rPr>
          <w:rFonts w:ascii="Times New Roman CYR" w:hAnsi="Times New Roman CYR"/>
          <w:sz w:val="24"/>
        </w:rPr>
        <w:t>5)</w:t>
      </w:r>
      <w:r>
        <w:rPr>
          <w:sz w:val="24"/>
        </w:rPr>
        <w:t xml:space="preserve"> </w:t>
      </w:r>
      <w:r>
        <w:rPr>
          <w:rFonts w:ascii="Times New Roman CYR" w:hAnsi="Times New Roman CYR"/>
          <w:sz w:val="24"/>
        </w:rPr>
        <w:t>вопрос, указанный в заявлении, не относится к порядку предоставления муниципальной услуги;</w:t>
      </w:r>
    </w:p>
    <w:p w14:paraId="ED000000">
      <w:pPr>
        <w:ind w:firstLine="567" w:left="0"/>
        <w:jc w:val="both"/>
        <w:rPr>
          <w:sz w:val="24"/>
        </w:rPr>
      </w:pPr>
      <w:r>
        <w:rPr>
          <w:sz w:val="24"/>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14:paraId="EE000000">
      <w:pPr>
        <w:widowControl w:val="0"/>
        <w:ind w:firstLine="567" w:left="0"/>
        <w:jc w:val="both"/>
        <w:rPr>
          <w:rFonts w:ascii="Times New Roman CYR" w:hAnsi="Times New Roman CYR"/>
          <w:sz w:val="24"/>
        </w:rPr>
      </w:pPr>
      <w:r>
        <w:rPr>
          <w:rFonts w:ascii="Times New Roman CYR" w:hAnsi="Times New Roman CYR"/>
          <w:sz w:val="24"/>
        </w:rPr>
        <w:t>Решение об отказе в приеме документов подписывается уполномоченным должностным лицом и выдается заявителю с указанием причин отказа.</w:t>
      </w:r>
    </w:p>
    <w:p w14:paraId="EF000000">
      <w:pPr>
        <w:widowControl w:val="0"/>
        <w:ind w:firstLine="567" w:left="0"/>
        <w:jc w:val="both"/>
        <w:rPr>
          <w:rFonts w:ascii="Times New Roman CYR" w:hAnsi="Times New Roman CYR"/>
          <w:sz w:val="24"/>
        </w:rPr>
      </w:pPr>
      <w:r>
        <w:rPr>
          <w:rFonts w:ascii="Times New Roman CYR" w:hAnsi="Times New Roman CYR"/>
          <w:sz w:val="24"/>
        </w:rPr>
        <w:t>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14:paraId="F0000000">
      <w:pPr>
        <w:widowControl w:val="0"/>
        <w:ind w:firstLine="567" w:left="0"/>
        <w:jc w:val="both"/>
        <w:rPr>
          <w:rFonts w:ascii="Times New Roman CYR" w:hAnsi="Times New Roman CYR"/>
          <w:sz w:val="24"/>
        </w:rPr>
      </w:pPr>
      <w:r>
        <w:rPr>
          <w:rFonts w:ascii="Times New Roman CYR" w:hAnsi="Times New Roman CYR"/>
          <w:sz w:val="24"/>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14:paraId="F1000000">
      <w:pPr>
        <w:spacing w:after="0" w:line="240" w:lineRule="auto"/>
        <w:ind w:firstLine="567" w:left="0"/>
        <w:jc w:val="both"/>
        <w:rPr>
          <w:rFonts w:ascii="Times New Roman" w:hAnsi="Times New Roman"/>
          <w:sz w:val="24"/>
        </w:rPr>
      </w:pPr>
      <w:r>
        <w:rPr>
          <w:rFonts w:ascii="Times New Roman" w:hAnsi="Times New Roman"/>
          <w:sz w:val="24"/>
        </w:rPr>
        <w:t>39</w:t>
      </w:r>
      <w:r>
        <w:rPr>
          <w:rFonts w:ascii="Times New Roman" w:hAnsi="Times New Roman"/>
          <w:sz w:val="24"/>
        </w:rPr>
        <w:t>. При поступлении заявлений в электронном виде с Портала ответственное уполномоченное должностное лицо действует в соответствии с требованиями нормативных правовых актов, регулирующих предоставление муниципальной услуги.</w:t>
      </w:r>
    </w:p>
    <w:p w14:paraId="F2000000">
      <w:pPr>
        <w:spacing w:after="0" w:line="240" w:lineRule="auto"/>
        <w:ind w:firstLine="567" w:left="0"/>
        <w:jc w:val="both"/>
        <w:rPr>
          <w:rFonts w:ascii="Times New Roman" w:hAnsi="Times New Roman"/>
          <w:sz w:val="24"/>
        </w:rPr>
      </w:pPr>
      <w:r>
        <w:rPr>
          <w:rFonts w:ascii="Times New Roman" w:hAnsi="Times New Roman"/>
          <w:sz w:val="24"/>
        </w:rPr>
        <w:t>4</w:t>
      </w:r>
      <w:r>
        <w:rPr>
          <w:rFonts w:ascii="Times New Roman" w:hAnsi="Times New Roman"/>
          <w:sz w:val="24"/>
        </w:rPr>
        <w:t>0</w:t>
      </w:r>
      <w:r>
        <w:rPr>
          <w:rFonts w:ascii="Times New Roman" w:hAnsi="Times New Roman"/>
          <w:sz w:val="24"/>
        </w:rPr>
        <w:t>. Результатом выполнения административной процедуры является регистрация заявления в органе местного самоуправления либо принятие и направление заявителю решения об отказе в приеме документов.</w:t>
      </w:r>
    </w:p>
    <w:p w14:paraId="F3000000">
      <w:pPr>
        <w:spacing w:after="0" w:line="240" w:lineRule="auto"/>
        <w:ind w:firstLine="567" w:left="0"/>
        <w:jc w:val="both"/>
        <w:rPr>
          <w:rFonts w:ascii="Times New Roman" w:hAnsi="Times New Roman"/>
          <w:sz w:val="24"/>
        </w:rPr>
      </w:pPr>
      <w:r>
        <w:rPr>
          <w:rFonts w:ascii="Times New Roman" w:hAnsi="Times New Roman"/>
          <w:sz w:val="24"/>
        </w:rPr>
        <w:t>4</w:t>
      </w:r>
      <w:r>
        <w:rPr>
          <w:rFonts w:ascii="Times New Roman" w:hAnsi="Times New Roman"/>
          <w:sz w:val="24"/>
        </w:rPr>
        <w:t>1</w:t>
      </w:r>
      <w:r>
        <w:rPr>
          <w:rFonts w:ascii="Times New Roman" w:hAnsi="Times New Roman"/>
          <w:sz w:val="24"/>
        </w:rPr>
        <w:t>. 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осуществляются в МФЦ Оренбургской области по выбору заявителя, независимо от его места жительства или места пребывания (при наличии соглашения о взаимодействии).</w:t>
      </w:r>
    </w:p>
    <w:p w14:paraId="F4000000">
      <w:pPr>
        <w:spacing w:after="0" w:line="240" w:lineRule="auto"/>
        <w:ind w:firstLine="567" w:left="0"/>
        <w:jc w:val="both"/>
        <w:rPr>
          <w:rFonts w:ascii="Times New Roman" w:hAnsi="Times New Roman"/>
          <w:sz w:val="24"/>
        </w:rPr>
      </w:pPr>
      <w:r>
        <w:rPr>
          <w:rFonts w:ascii="Times New Roman" w:hAnsi="Times New Roman"/>
          <w:sz w:val="24"/>
        </w:rPr>
        <w:t>Предоставление муниципальной услуги оказывается при однократном обращении заявителя с запросом либо с запросом о предоставлении нескольких государственных услуг (далее - комплексный запрос) в МФЦ Оренбургской области. При комплексном запросе взаимодействие с органом местного самоуправления, осуществляется МФЦ Оренбургской области без участия заявителя.</w:t>
      </w:r>
    </w:p>
    <w:p w14:paraId="F5000000">
      <w:pPr>
        <w:spacing w:after="0" w:line="240" w:lineRule="auto"/>
        <w:ind w:firstLine="567" w:left="0"/>
        <w:jc w:val="both"/>
        <w:rPr>
          <w:rFonts w:ascii="Times New Roman" w:hAnsi="Times New Roman"/>
          <w:sz w:val="24"/>
        </w:rPr>
      </w:pPr>
    </w:p>
    <w:p w14:paraId="F6000000">
      <w:pPr>
        <w:spacing w:after="0" w:line="240" w:lineRule="auto"/>
        <w:ind w:firstLine="567" w:left="0"/>
        <w:jc w:val="center"/>
        <w:rPr>
          <w:rFonts w:ascii="Times New Roman" w:hAnsi="Times New Roman"/>
          <w:b w:val="1"/>
          <w:sz w:val="24"/>
        </w:rPr>
      </w:pPr>
      <w:r>
        <w:rPr>
          <w:rFonts w:ascii="Times New Roman" w:hAnsi="Times New Roman"/>
          <w:b w:val="1"/>
          <w:sz w:val="24"/>
        </w:rPr>
        <w:t>Принятие решения о предоставлении (об отказе в предоставлении) муниципальной услуги</w:t>
      </w:r>
    </w:p>
    <w:p w14:paraId="F7000000">
      <w:pPr>
        <w:spacing w:after="0" w:line="240" w:lineRule="auto"/>
        <w:ind w:firstLine="567" w:left="0"/>
        <w:jc w:val="both"/>
        <w:rPr>
          <w:rFonts w:ascii="Times New Roman" w:hAnsi="Times New Roman"/>
          <w:sz w:val="24"/>
        </w:rPr>
      </w:pPr>
    </w:p>
    <w:p w14:paraId="F8000000">
      <w:pPr>
        <w:spacing w:after="0" w:line="240" w:lineRule="auto"/>
        <w:ind w:firstLine="567" w:left="0"/>
        <w:jc w:val="both"/>
        <w:rPr>
          <w:rFonts w:ascii="Times New Roman" w:hAnsi="Times New Roman"/>
          <w:sz w:val="24"/>
        </w:rPr>
      </w:pPr>
      <w:r>
        <w:rPr>
          <w:rFonts w:ascii="Times New Roman" w:hAnsi="Times New Roman"/>
          <w:sz w:val="24"/>
        </w:rPr>
        <w:t>4</w:t>
      </w:r>
      <w:r>
        <w:rPr>
          <w:rFonts w:ascii="Times New Roman" w:hAnsi="Times New Roman"/>
          <w:sz w:val="24"/>
        </w:rPr>
        <w:t>2</w:t>
      </w:r>
      <w:r>
        <w:rPr>
          <w:rFonts w:ascii="Times New Roman" w:hAnsi="Times New Roman"/>
          <w:sz w:val="24"/>
        </w:rPr>
        <w:t>. Основанием для начала административной процедуры является поступивший пакет документов.</w:t>
      </w:r>
    </w:p>
    <w:p w14:paraId="F9000000">
      <w:pPr>
        <w:spacing w:after="0" w:line="240" w:lineRule="auto"/>
        <w:ind w:firstLine="567" w:left="0"/>
        <w:jc w:val="both"/>
        <w:rPr>
          <w:rFonts w:ascii="Times New Roman" w:hAnsi="Times New Roman"/>
          <w:sz w:val="24"/>
        </w:rPr>
      </w:pPr>
      <w:r>
        <w:rPr>
          <w:rFonts w:ascii="Times New Roman" w:hAnsi="Times New Roman"/>
          <w:sz w:val="24"/>
        </w:rPr>
        <w:t>4</w:t>
      </w:r>
      <w:r>
        <w:rPr>
          <w:rFonts w:ascii="Times New Roman" w:hAnsi="Times New Roman"/>
          <w:sz w:val="24"/>
        </w:rPr>
        <w:t>3</w:t>
      </w:r>
      <w:r>
        <w:rPr>
          <w:rFonts w:ascii="Times New Roman" w:hAnsi="Times New Roman"/>
          <w:sz w:val="24"/>
        </w:rPr>
        <w:t>. Ответственный специалист органа местного самоуправления рассматривает поступившие документы и устанавливает наличие либо отсутствие в них оснований для предоставления муниципальной услуги.</w:t>
      </w:r>
    </w:p>
    <w:p w14:paraId="FA000000">
      <w:pPr>
        <w:ind w:firstLine="567" w:left="0"/>
        <w:jc w:val="both"/>
        <w:rPr>
          <w:sz w:val="24"/>
        </w:rPr>
      </w:pPr>
      <w:r>
        <w:rPr>
          <w:sz w:val="24"/>
        </w:rPr>
        <w:t>44</w:t>
      </w:r>
      <w:r>
        <w:rPr>
          <w:sz w:val="24"/>
        </w:rPr>
        <w:t>.Основаниями для отказа в предоставлении муниципальной услуги являются:</w:t>
      </w:r>
    </w:p>
    <w:p w14:paraId="FB000000">
      <w:pPr>
        <w:ind w:firstLine="567" w:left="0"/>
        <w:jc w:val="both"/>
        <w:rPr>
          <w:sz w:val="24"/>
        </w:rPr>
      </w:pPr>
      <w:r>
        <w:rPr>
          <w:sz w:val="24"/>
        </w:rPr>
        <w:t>а) не представ</w:t>
      </w:r>
      <w:r>
        <w:rPr>
          <w:sz w:val="24"/>
        </w:rPr>
        <w:t>ление</w:t>
      </w:r>
      <w:r>
        <w:rPr>
          <w:sz w:val="24"/>
        </w:rPr>
        <w:t xml:space="preserve"> в срок</w:t>
      </w:r>
      <w:r>
        <w:rPr>
          <w:sz w:val="24"/>
        </w:rPr>
        <w:t xml:space="preserve"> с 1 января по 20 мая года, предшествующего планируемому году</w:t>
      </w:r>
      <w:r>
        <w:rPr>
          <w:sz w:val="24"/>
        </w:rPr>
        <w:t>, заявлени</w:t>
      </w:r>
      <w:r>
        <w:rPr>
          <w:sz w:val="24"/>
        </w:rPr>
        <w:t>я</w:t>
      </w:r>
      <w:r>
        <w:rPr>
          <w:sz w:val="24"/>
        </w:rPr>
        <w:t xml:space="preserve"> на получение </w:t>
      </w:r>
      <w:r>
        <w:rPr>
          <w:sz w:val="24"/>
        </w:rPr>
        <w:t>муниципальной услуги</w:t>
      </w:r>
      <w:r>
        <w:rPr>
          <w:sz w:val="24"/>
        </w:rPr>
        <w:t>;</w:t>
      </w:r>
    </w:p>
    <w:p w14:paraId="FC000000">
      <w:pPr>
        <w:ind w:firstLine="567" w:left="0"/>
        <w:jc w:val="both"/>
        <w:rPr>
          <w:sz w:val="24"/>
        </w:rPr>
      </w:pPr>
      <w:r>
        <w:rPr>
          <w:sz w:val="24"/>
        </w:rPr>
        <w:t xml:space="preserve">б) </w:t>
      </w:r>
      <w:r>
        <w:rPr>
          <w:sz w:val="24"/>
        </w:rPr>
        <w:t xml:space="preserve">не представление </w:t>
      </w:r>
      <w:r>
        <w:rPr>
          <w:sz w:val="24"/>
        </w:rPr>
        <w:t>документ</w:t>
      </w:r>
      <w:r>
        <w:rPr>
          <w:sz w:val="24"/>
        </w:rPr>
        <w:t>ов</w:t>
      </w:r>
      <w:r>
        <w:rPr>
          <w:sz w:val="24"/>
        </w:rPr>
        <w:t>, подтверждающи</w:t>
      </w:r>
      <w:r>
        <w:rPr>
          <w:sz w:val="24"/>
        </w:rPr>
        <w:t>х</w:t>
      </w:r>
      <w:r>
        <w:rPr>
          <w:sz w:val="24"/>
        </w:rPr>
        <w:t xml:space="preserve"> финансовую возможность молодой семьи оплатить расчетную (среднюю) стоимость жилья, превышающую размер социальной выплаты;</w:t>
      </w:r>
    </w:p>
    <w:p w14:paraId="FD000000">
      <w:pPr>
        <w:ind w:firstLine="567" w:left="0"/>
        <w:jc w:val="both"/>
        <w:rPr>
          <w:sz w:val="24"/>
        </w:rPr>
      </w:pPr>
      <w:r>
        <w:rPr>
          <w:sz w:val="24"/>
        </w:rPr>
        <w:t xml:space="preserve">в) </w:t>
      </w:r>
      <w:r>
        <w:rPr>
          <w:sz w:val="24"/>
        </w:rPr>
        <w:t xml:space="preserve">не представление </w:t>
      </w:r>
      <w:r>
        <w:rPr>
          <w:sz w:val="24"/>
        </w:rPr>
        <w:t>справк</w:t>
      </w:r>
      <w:r>
        <w:rPr>
          <w:sz w:val="24"/>
        </w:rPr>
        <w:t>и</w:t>
      </w:r>
      <w:r>
        <w:rPr>
          <w:sz w:val="24"/>
        </w:rPr>
        <w:t xml:space="preserve"> от кредитора (займодавца)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 (займом);</w:t>
      </w:r>
    </w:p>
    <w:p w14:paraId="FE000000">
      <w:pPr>
        <w:ind w:firstLine="567" w:left="0"/>
        <w:jc w:val="both"/>
        <w:rPr>
          <w:sz w:val="24"/>
        </w:rPr>
      </w:pPr>
      <w:r>
        <w:rPr>
          <w:sz w:val="24"/>
        </w:rPr>
        <w:t>г) включен</w:t>
      </w:r>
      <w:r>
        <w:rPr>
          <w:sz w:val="24"/>
        </w:rPr>
        <w:t>ие</w:t>
      </w:r>
      <w:r>
        <w:rPr>
          <w:sz w:val="24"/>
        </w:rPr>
        <w:t xml:space="preserve"> в список претендентов на получение социальной выплаты в текущем году;</w:t>
      </w:r>
    </w:p>
    <w:p w14:paraId="FF000000">
      <w:pPr>
        <w:ind w:firstLine="567" w:left="0"/>
        <w:jc w:val="both"/>
        <w:rPr>
          <w:sz w:val="24"/>
        </w:rPr>
      </w:pPr>
      <w:r>
        <w:rPr>
          <w:sz w:val="24"/>
        </w:rPr>
        <w:t>д) возраст супругов или супруга (родителя) превышает 35 лет.</w:t>
      </w:r>
    </w:p>
    <w:p w14:paraId="00010000">
      <w:pPr>
        <w:ind w:firstLine="567" w:left="0"/>
        <w:jc w:val="both"/>
        <w:rPr>
          <w:sz w:val="24"/>
        </w:rPr>
      </w:pPr>
      <w:r>
        <w:rPr>
          <w:sz w:val="24"/>
        </w:rPr>
        <w:t>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r>
        <w:rPr>
          <w:sz w:val="24"/>
        </w:rPr>
        <w:t xml:space="preserve"> в срок с 1 января по 20 мая года, предшествующего планируемому году</w:t>
      </w:r>
      <w:r>
        <w:rPr>
          <w:sz w:val="24"/>
        </w:rPr>
        <w:t>.</w:t>
      </w:r>
    </w:p>
    <w:p w14:paraId="01010000">
      <w:pPr>
        <w:spacing w:after="0" w:line="240" w:lineRule="auto"/>
        <w:ind w:firstLine="567" w:left="0"/>
        <w:jc w:val="both"/>
        <w:rPr>
          <w:rFonts w:ascii="Times New Roman" w:hAnsi="Times New Roman"/>
          <w:sz w:val="24"/>
        </w:rPr>
      </w:pPr>
      <w:r>
        <w:rPr>
          <w:rFonts w:ascii="Times New Roman" w:hAnsi="Times New Roman"/>
          <w:sz w:val="24"/>
        </w:rPr>
        <w:t>45</w:t>
      </w:r>
      <w:r>
        <w:rPr>
          <w:rFonts w:ascii="Times New Roman" w:hAnsi="Times New Roman"/>
          <w:sz w:val="24"/>
        </w:rPr>
        <w:t>. При наличии оснований для отказа в предоставлении муниципальной услуги ответственным специалистом органа местного самоуправления оформляется уведомление об отказе в предоставлении муниципальной услуги.</w:t>
      </w:r>
    </w:p>
    <w:p w14:paraId="02010000">
      <w:pPr>
        <w:spacing w:after="0" w:line="240" w:lineRule="auto"/>
        <w:ind w:firstLine="567" w:left="0"/>
        <w:jc w:val="both"/>
        <w:rPr>
          <w:rFonts w:ascii="Times New Roman" w:hAnsi="Times New Roman"/>
          <w:sz w:val="24"/>
        </w:rPr>
      </w:pPr>
      <w:r>
        <w:rPr>
          <w:rFonts w:ascii="Times New Roman" w:hAnsi="Times New Roman"/>
          <w:sz w:val="24"/>
        </w:rPr>
        <w:t>4</w:t>
      </w:r>
      <w:r>
        <w:rPr>
          <w:rFonts w:ascii="Times New Roman" w:hAnsi="Times New Roman"/>
          <w:sz w:val="24"/>
        </w:rPr>
        <w:t>6</w:t>
      </w:r>
      <w:r>
        <w:rPr>
          <w:rFonts w:ascii="Times New Roman" w:hAnsi="Times New Roman"/>
          <w:sz w:val="24"/>
        </w:rPr>
        <w:t>. Ответственный специалист органа местного самоуправления рассматривает заявление и документы, при наличии оснований принимает решение о включение молодой семьи заявителя в список изъявивших желание получить социальную выплату в планируемом году.</w:t>
      </w:r>
    </w:p>
    <w:p w14:paraId="03010000">
      <w:pPr>
        <w:spacing w:after="0" w:line="240" w:lineRule="auto"/>
        <w:ind w:firstLine="567" w:left="0"/>
        <w:jc w:val="both"/>
        <w:rPr>
          <w:rFonts w:ascii="Times New Roman" w:hAnsi="Times New Roman"/>
          <w:sz w:val="24"/>
        </w:rPr>
      </w:pPr>
      <w:r>
        <w:rPr>
          <w:rFonts w:ascii="Times New Roman" w:hAnsi="Times New Roman"/>
          <w:sz w:val="24"/>
        </w:rPr>
        <w:t>47</w:t>
      </w:r>
      <w:r>
        <w:rPr>
          <w:rFonts w:ascii="Times New Roman" w:hAnsi="Times New Roman"/>
          <w:sz w:val="24"/>
        </w:rPr>
        <w:t>. Способом фиксации административной процедуры является внесение молодой семьи в электронный список молодых семей, изъявивших желание получить социальную выплату в планируемом году, и его публикация в срок до 1 июля года, предшествующего планируемому году на официальном сайте органа местного самоуправления.</w:t>
      </w:r>
    </w:p>
    <w:p w14:paraId="04010000">
      <w:pPr>
        <w:spacing w:after="0" w:line="240" w:lineRule="auto"/>
        <w:ind w:firstLine="567" w:left="0"/>
        <w:jc w:val="both"/>
        <w:rPr>
          <w:rFonts w:ascii="Times New Roman" w:hAnsi="Times New Roman"/>
          <w:sz w:val="24"/>
        </w:rPr>
      </w:pPr>
    </w:p>
    <w:p w14:paraId="05010000">
      <w:pPr>
        <w:widowControl w:val="0"/>
        <w:ind w:firstLine="567" w:left="0"/>
        <w:jc w:val="center"/>
        <w:rPr>
          <w:b w:val="1"/>
          <w:sz w:val="24"/>
        </w:rPr>
      </w:pPr>
      <w:r>
        <w:rPr>
          <w:b w:val="1"/>
          <w:sz w:val="24"/>
        </w:rPr>
        <w:t>Предоставление результата предоставления муниципальной услуги</w:t>
      </w:r>
    </w:p>
    <w:p w14:paraId="06010000">
      <w:pPr>
        <w:widowControl w:val="0"/>
        <w:spacing w:after="0" w:line="240" w:lineRule="auto"/>
        <w:ind w:firstLine="567" w:left="0"/>
        <w:jc w:val="center"/>
        <w:rPr>
          <w:rFonts w:ascii="Times New Roman" w:hAnsi="Times New Roman"/>
          <w:b w:val="1"/>
          <w:sz w:val="24"/>
        </w:rPr>
      </w:pPr>
    </w:p>
    <w:p w14:paraId="07010000">
      <w:pPr>
        <w:ind w:firstLine="567" w:left="0"/>
        <w:jc w:val="both"/>
        <w:rPr>
          <w:sz w:val="24"/>
        </w:rPr>
      </w:pPr>
      <w:r>
        <w:rPr>
          <w:sz w:val="24"/>
        </w:rPr>
        <w:t>48</w:t>
      </w:r>
      <w:r>
        <w:rPr>
          <w:sz w:val="24"/>
        </w:rPr>
        <w:t>. Уведомление заявителя о принятом решении осуществляется уполномоченными должностными лицами органа местного самоуправления по желанию лично, по почте, на адрес электронной почты заявителя, по телефону, через МФЦ (при наличии Соглашения о взаимодействии), в электронной форме в личный кабинет заявителя.</w:t>
      </w:r>
    </w:p>
    <w:p w14:paraId="08010000">
      <w:pPr>
        <w:widowControl w:val="0"/>
        <w:ind w:firstLine="567" w:left="0"/>
        <w:jc w:val="both"/>
        <w:rPr>
          <w:sz w:val="24"/>
        </w:rPr>
      </w:pPr>
      <w:r>
        <w:rPr>
          <w:sz w:val="24"/>
        </w:rPr>
        <w:t>49</w:t>
      </w:r>
      <w:r>
        <w:rPr>
          <w:sz w:val="24"/>
        </w:rPr>
        <w:t xml:space="preserve">. Время выполнения административной процедуры не должен превышать 3 рабочих дней. </w:t>
      </w:r>
    </w:p>
    <w:p w14:paraId="09010000">
      <w:pPr>
        <w:widowControl w:val="0"/>
        <w:ind w:firstLine="567" w:left="0"/>
        <w:jc w:val="both"/>
        <w:rPr>
          <w:sz w:val="24"/>
        </w:rPr>
      </w:pPr>
      <w:r>
        <w:rPr>
          <w:sz w:val="24"/>
        </w:rPr>
        <w:t>5</w:t>
      </w:r>
      <w:r>
        <w:rPr>
          <w:sz w:val="24"/>
        </w:rPr>
        <w:t>0</w:t>
      </w:r>
      <w:r>
        <w:rPr>
          <w:sz w:val="24"/>
        </w:rPr>
        <w:t>. Результатом выполнения административной процедуры является выдача заявителю:</w:t>
      </w:r>
    </w:p>
    <w:p w14:paraId="0A010000">
      <w:pPr>
        <w:widowControl w:val="0"/>
        <w:ind w:firstLine="567" w:left="0"/>
        <w:jc w:val="both"/>
        <w:rPr>
          <w:sz w:val="24"/>
        </w:rPr>
      </w:pPr>
      <w:r>
        <w:rPr>
          <w:sz w:val="24"/>
        </w:rPr>
        <w:t>уведомления о включение молодой семьи заявителя в список изъявивших желание получить социальную выплату в планируемом году;</w:t>
      </w:r>
    </w:p>
    <w:p w14:paraId="0B010000">
      <w:pPr>
        <w:widowControl w:val="0"/>
        <w:ind w:firstLine="567" w:left="0"/>
        <w:jc w:val="both"/>
        <w:rPr>
          <w:sz w:val="24"/>
        </w:rPr>
      </w:pPr>
      <w:r>
        <w:rPr>
          <w:sz w:val="24"/>
        </w:rPr>
        <w:t>мотивированного отказа во включение молодой семьи заявителя в список изъявивших желание получить социальную выплату в планируемом году.</w:t>
      </w:r>
    </w:p>
    <w:p w14:paraId="0C010000">
      <w:pPr>
        <w:ind w:firstLine="567" w:left="0"/>
        <w:jc w:val="both"/>
        <w:rPr>
          <w:sz w:val="24"/>
        </w:rPr>
      </w:pPr>
      <w:r>
        <w:rPr>
          <w:sz w:val="24"/>
        </w:rPr>
        <w:t xml:space="preserve">Выдача результата выполнения административной процедуры осуществляется по желанию заявителя: в МФЦ (при наличии Соглашения о взаимодействии), либо в электронной форме в личный кабинет заявителя (при направлении заявления через Портал). В данном случае документы готовятся в формате </w:t>
      </w:r>
      <w:r>
        <w:rPr>
          <w:sz w:val="24"/>
        </w:rPr>
        <w:t>pdf</w:t>
      </w:r>
      <w:r>
        <w:rPr>
          <w:sz w:val="24"/>
        </w:rPr>
        <w:t xml:space="preserve">, подписываются открепленной квалифицированной электронной подписью уполномоченного должностного лица органа местного самоуправления (файл формата </w:t>
      </w:r>
      <w:r>
        <w:rPr>
          <w:sz w:val="24"/>
        </w:rPr>
        <w:t>SIG</w:t>
      </w:r>
      <w:r>
        <w:rPr>
          <w:sz w:val="24"/>
        </w:rPr>
        <w:t>). Указанные документы в формате электронного архива zip направляются в личный кабинет заявителя).</w:t>
      </w:r>
    </w:p>
    <w:p w14:paraId="0D010000">
      <w:pPr>
        <w:ind w:firstLine="567" w:left="0"/>
        <w:jc w:val="both"/>
        <w:rPr>
          <w:sz w:val="24"/>
        </w:rPr>
      </w:pPr>
      <w:r>
        <w:rPr>
          <w:sz w:val="24"/>
        </w:rPr>
        <w:t>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в многофункциональном центре.</w:t>
      </w:r>
    </w:p>
    <w:p w14:paraId="0E010000">
      <w:pPr>
        <w:widowControl w:val="0"/>
        <w:ind w:firstLine="567" w:left="0"/>
        <w:jc w:val="both"/>
        <w:rPr>
          <w:sz w:val="24"/>
        </w:rPr>
      </w:pPr>
      <w:r>
        <w:rPr>
          <w:sz w:val="24"/>
        </w:rPr>
        <w:t>5</w:t>
      </w:r>
      <w:r>
        <w:rPr>
          <w:sz w:val="24"/>
        </w:rPr>
        <w:t>1</w:t>
      </w:r>
      <w:r>
        <w:rPr>
          <w:sz w:val="24"/>
        </w:rPr>
        <w:t>. В случае, если муниципальная услуга предоставляется посредством обращения заявителя в МФЦ, то выполняется следующая административная процедура, в соответствии с условиями соглашений о взаимодействии:</w:t>
      </w:r>
    </w:p>
    <w:p w14:paraId="0F010000">
      <w:pPr>
        <w:widowControl w:val="0"/>
        <w:ind w:firstLine="567" w:left="0"/>
        <w:jc w:val="both"/>
        <w:rPr>
          <w:sz w:val="24"/>
        </w:rPr>
      </w:pPr>
      <w:r>
        <w:rPr>
          <w:sz w:val="24"/>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Pr>
          <w:sz w:val="24"/>
        </w:rPr>
        <w:t>муниципальные услуги.</w:t>
      </w:r>
    </w:p>
    <w:p w14:paraId="10010000">
      <w:pPr>
        <w:widowControl w:val="0"/>
        <w:ind w:firstLine="567" w:left="0"/>
        <w:jc w:val="both"/>
        <w:rPr>
          <w:sz w:val="24"/>
        </w:rPr>
      </w:pPr>
      <w:r>
        <w:rPr>
          <w:sz w:val="24"/>
        </w:rPr>
        <w:t>Специалист МФЦ, осуществляющий выдачу документов:</w:t>
      </w:r>
    </w:p>
    <w:p w14:paraId="11010000">
      <w:pPr>
        <w:widowControl w:val="0"/>
        <w:ind w:firstLine="567" w:left="0"/>
        <w:jc w:val="both"/>
        <w:rPr>
          <w:sz w:val="24"/>
        </w:rPr>
      </w:pPr>
      <w:r>
        <w:rPr>
          <w:sz w:val="24"/>
        </w:rPr>
        <w:t xml:space="preserve">а) устанавливает личность заявителя; </w:t>
      </w:r>
    </w:p>
    <w:p w14:paraId="12010000">
      <w:pPr>
        <w:widowControl w:val="0"/>
        <w:ind w:firstLine="567" w:left="0"/>
        <w:jc w:val="both"/>
        <w:rPr>
          <w:sz w:val="24"/>
        </w:rPr>
      </w:pPr>
      <w:r>
        <w:rPr>
          <w:sz w:val="24"/>
        </w:rPr>
        <w:t>б) знакомит с перечнем и содержанием выдаваемых документов;</w:t>
      </w:r>
    </w:p>
    <w:p w14:paraId="13010000">
      <w:pPr>
        <w:widowControl w:val="0"/>
        <w:ind w:firstLine="567" w:left="0"/>
        <w:jc w:val="both"/>
        <w:rPr>
          <w:sz w:val="24"/>
        </w:rPr>
      </w:pPr>
      <w:r>
        <w:rPr>
          <w:sz w:val="24"/>
        </w:rPr>
        <w:t>в) выдает заявителю результат предоставления муниципальной услуги или письмо с мотивированным отказом в предоставлении муниципальной услуги.</w:t>
      </w:r>
    </w:p>
    <w:p w14:paraId="14010000">
      <w:pPr>
        <w:widowControl w:val="0"/>
        <w:ind w:firstLine="567" w:left="0"/>
        <w:jc w:val="both"/>
        <w:rPr>
          <w:sz w:val="24"/>
        </w:rPr>
      </w:pPr>
      <w:r>
        <w:rPr>
          <w:sz w:val="24"/>
        </w:rPr>
        <w:t>Если за получением результата муниципальной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14:paraId="15010000">
      <w:pPr>
        <w:widowControl w:val="0"/>
        <w:ind w:firstLine="567" w:left="0"/>
        <w:jc w:val="both"/>
        <w:rPr>
          <w:sz w:val="24"/>
        </w:rPr>
      </w:pPr>
      <w:r>
        <w:rPr>
          <w:sz w:val="24"/>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14:paraId="16010000">
      <w:pPr>
        <w:widowControl w:val="0"/>
        <w:ind w:firstLine="567" w:left="0"/>
        <w:jc w:val="both"/>
        <w:rPr>
          <w:sz w:val="24"/>
        </w:rPr>
      </w:pPr>
      <w:r>
        <w:rPr>
          <w:sz w:val="24"/>
        </w:rPr>
        <w:t>д) подписывает и заверяет печатью на бумажном носителе экземпляр электронного документа или выписки из соответствующей информационной системы органа, предоставляющего муниципальную услугу.</w:t>
      </w:r>
    </w:p>
    <w:p w14:paraId="17010000">
      <w:pPr>
        <w:spacing w:after="0" w:line="240" w:lineRule="auto"/>
        <w:ind w:firstLine="567" w:left="0"/>
        <w:jc w:val="both"/>
        <w:rPr>
          <w:rFonts w:ascii="Times New Roman" w:hAnsi="Times New Roman"/>
          <w:sz w:val="24"/>
        </w:rPr>
      </w:pPr>
      <w:r>
        <w:rPr>
          <w:rFonts w:ascii="Times New Roman" w:hAnsi="Times New Roman"/>
          <w:sz w:val="24"/>
        </w:rPr>
        <w:t>5</w:t>
      </w:r>
      <w:r>
        <w:rPr>
          <w:rFonts w:ascii="Times New Roman" w:hAnsi="Times New Roman"/>
          <w:sz w:val="24"/>
        </w:rPr>
        <w:t>2</w:t>
      </w:r>
      <w:r>
        <w:rPr>
          <w:rFonts w:ascii="Times New Roman" w:hAnsi="Times New Roman"/>
          <w:sz w:val="24"/>
        </w:rPr>
        <w:t>. 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осуществляются в МФЦ Оренбургской области по выбору заявителя, независимо от его места жительства или места пребывания (при наличии соглашения о взаимодействии).</w:t>
      </w:r>
    </w:p>
    <w:p w14:paraId="18010000">
      <w:pPr>
        <w:widowControl w:val="0"/>
        <w:ind w:firstLine="567" w:left="0"/>
        <w:jc w:val="both"/>
        <w:rPr>
          <w:sz w:val="24"/>
        </w:rPr>
      </w:pPr>
    </w:p>
    <w:p w14:paraId="19010000">
      <w:pPr>
        <w:widowControl w:val="0"/>
        <w:spacing w:after="0" w:line="240" w:lineRule="auto"/>
        <w:ind w:firstLine="567" w:left="0"/>
        <w:jc w:val="center"/>
        <w:rPr>
          <w:rFonts w:ascii="Times New Roman" w:hAnsi="Times New Roman"/>
          <w:b w:val="1"/>
          <w:sz w:val="24"/>
        </w:rPr>
      </w:pPr>
      <w:r>
        <w:rPr>
          <w:rFonts w:ascii="Times New Roman" w:hAnsi="Times New Roman"/>
          <w:b w:val="1"/>
          <w:sz w:val="24"/>
        </w:rPr>
        <w:t>Описание варианта предоставления муниципальной услуги «Получение свидетельства, удостоверяющего право молодой семьи заявителя на получение социальной выплаты»</w:t>
      </w:r>
    </w:p>
    <w:p w14:paraId="1A010000">
      <w:pPr>
        <w:widowControl w:val="0"/>
        <w:spacing w:after="0" w:line="240" w:lineRule="auto"/>
        <w:ind w:firstLine="567" w:left="0"/>
        <w:jc w:val="center"/>
        <w:rPr>
          <w:rFonts w:ascii="Times New Roman" w:hAnsi="Times New Roman"/>
          <w:b w:val="1"/>
          <w:sz w:val="24"/>
        </w:rPr>
      </w:pPr>
    </w:p>
    <w:p w14:paraId="1B010000">
      <w:pPr>
        <w:widowControl w:val="0"/>
        <w:ind w:firstLine="567" w:left="0"/>
        <w:jc w:val="both"/>
        <w:rPr>
          <w:sz w:val="24"/>
        </w:rPr>
      </w:pPr>
      <w:r>
        <w:rPr>
          <w:sz w:val="24"/>
        </w:rPr>
        <w:t>5</w:t>
      </w:r>
      <w:r>
        <w:rPr>
          <w:sz w:val="24"/>
        </w:rPr>
        <w:t>3</w:t>
      </w:r>
      <w:r>
        <w:rPr>
          <w:sz w:val="24"/>
        </w:rPr>
        <w:t xml:space="preserve">. </w:t>
      </w:r>
      <w:r>
        <w:rPr>
          <w:sz w:val="24"/>
        </w:rPr>
        <w:t>П</w:t>
      </w:r>
      <w:r>
        <w:rPr>
          <w:sz w:val="24"/>
        </w:rPr>
        <w:t>редоставление свидетельства, удостоверяющего право молодой семьи - участницы комплекса процессных мероприятий</w:t>
      </w:r>
      <w:r>
        <w:rPr>
          <w:sz w:val="24"/>
        </w:rPr>
        <w:t xml:space="preserve"> «Обеспечение жильем молодых семей в Оренбургской области»</w:t>
      </w:r>
      <w:r>
        <w:rPr>
          <w:sz w:val="24"/>
        </w:rPr>
        <w:t xml:space="preserve"> на получение социальной выплаты </w:t>
      </w:r>
      <w:r>
        <w:rPr>
          <w:sz w:val="24"/>
        </w:rPr>
        <w:t>осуществляется</w:t>
      </w:r>
      <w:r>
        <w:rPr>
          <w:sz w:val="24"/>
        </w:rPr>
        <w:t xml:space="preserve"> в течение одного месяца после получения уведомления по расчетам между бюджетами по межбюджетным трансфертам</w:t>
      </w:r>
      <w:r>
        <w:t xml:space="preserve"> </w:t>
      </w:r>
      <w:r>
        <w:rPr>
          <w:sz w:val="24"/>
        </w:rPr>
        <w:t>органом местного самоуправления.</w:t>
      </w:r>
    </w:p>
    <w:p w14:paraId="1C010000">
      <w:pPr>
        <w:spacing w:after="0" w:line="240" w:lineRule="auto"/>
        <w:ind w:firstLine="567" w:left="0"/>
        <w:jc w:val="both"/>
        <w:rPr>
          <w:rFonts w:ascii="Times New Roman" w:hAnsi="Times New Roman"/>
          <w:sz w:val="24"/>
        </w:rPr>
      </w:pPr>
      <w:r>
        <w:rPr>
          <w:rFonts w:ascii="Times New Roman" w:hAnsi="Times New Roman"/>
          <w:sz w:val="24"/>
        </w:rPr>
        <w:t>54</w:t>
      </w:r>
      <w:r>
        <w:rPr>
          <w:rFonts w:ascii="Times New Roman" w:hAnsi="Times New Roman"/>
          <w:sz w:val="24"/>
        </w:rPr>
        <w:t>. Результатом предоставления муниципальной услуги является предоставление свидетельства или уведомление об отказе в предоставлении свидетельства с указанием причин отказа.</w:t>
      </w:r>
    </w:p>
    <w:p w14:paraId="1D010000">
      <w:pPr>
        <w:spacing w:after="0" w:line="240" w:lineRule="auto"/>
        <w:ind w:firstLine="567" w:left="0"/>
        <w:jc w:val="both"/>
        <w:rPr>
          <w:rFonts w:ascii="Times New Roman" w:hAnsi="Times New Roman"/>
          <w:sz w:val="24"/>
        </w:rPr>
      </w:pPr>
      <w:r>
        <w:rPr>
          <w:rFonts w:ascii="Times New Roman" w:hAnsi="Times New Roman"/>
          <w:sz w:val="24"/>
        </w:rPr>
        <w:t>55</w:t>
      </w:r>
      <w:r>
        <w:rPr>
          <w:rFonts w:ascii="Times New Roman" w:hAnsi="Times New Roman"/>
          <w:sz w:val="24"/>
        </w:rPr>
        <w:t>. Вариант предоставления муниципальной услуги включает в себя выполнение следующих административных процедур:</w:t>
      </w:r>
    </w:p>
    <w:p w14:paraId="1E010000">
      <w:pPr>
        <w:spacing w:after="0" w:line="240" w:lineRule="auto"/>
        <w:ind w:firstLine="567" w:left="0"/>
        <w:jc w:val="both"/>
        <w:rPr>
          <w:rFonts w:ascii="Times New Roman" w:hAnsi="Times New Roman"/>
          <w:sz w:val="24"/>
        </w:rPr>
      </w:pPr>
      <w:r>
        <w:rPr>
          <w:rFonts w:ascii="Times New Roman" w:hAnsi="Times New Roman"/>
          <w:sz w:val="24"/>
        </w:rPr>
        <w:t>1) прием заявления и документов и (или) информации, необходимых для предоставления муниципальной услуги;</w:t>
      </w:r>
    </w:p>
    <w:p w14:paraId="1F010000">
      <w:pPr>
        <w:spacing w:after="0" w:line="240" w:lineRule="auto"/>
        <w:ind w:firstLine="567" w:left="0"/>
        <w:jc w:val="both"/>
        <w:rPr>
          <w:rFonts w:ascii="Times New Roman" w:hAnsi="Times New Roman"/>
          <w:sz w:val="24"/>
        </w:rPr>
      </w:pPr>
      <w:r>
        <w:rPr>
          <w:rFonts w:ascii="Times New Roman" w:hAnsi="Times New Roman"/>
          <w:sz w:val="24"/>
        </w:rPr>
        <w:t>2) межведомственное информационное взаимодействие;</w:t>
      </w:r>
    </w:p>
    <w:p w14:paraId="20010000">
      <w:pPr>
        <w:spacing w:after="0" w:line="240" w:lineRule="auto"/>
        <w:ind w:firstLine="567" w:left="0"/>
        <w:jc w:val="both"/>
        <w:rPr>
          <w:rFonts w:ascii="Times New Roman" w:hAnsi="Times New Roman"/>
          <w:sz w:val="24"/>
        </w:rPr>
      </w:pPr>
      <w:r>
        <w:rPr>
          <w:rFonts w:ascii="Times New Roman" w:hAnsi="Times New Roman"/>
          <w:sz w:val="24"/>
        </w:rPr>
        <w:t>3) принятие решения о предоставлении (об отказе в предоставлении) муниципальной услуги;</w:t>
      </w:r>
    </w:p>
    <w:p w14:paraId="21010000">
      <w:pPr>
        <w:spacing w:after="0" w:line="240" w:lineRule="auto"/>
        <w:ind w:firstLine="567" w:left="0"/>
        <w:jc w:val="both"/>
        <w:rPr>
          <w:rFonts w:ascii="Times New Roman" w:hAnsi="Times New Roman"/>
          <w:sz w:val="24"/>
        </w:rPr>
      </w:pPr>
      <w:r>
        <w:rPr>
          <w:rFonts w:ascii="Times New Roman" w:hAnsi="Times New Roman"/>
          <w:sz w:val="24"/>
        </w:rPr>
        <w:t>3) предоставление результата муниципальной услуги.</w:t>
      </w:r>
    </w:p>
    <w:p w14:paraId="22010000">
      <w:pPr>
        <w:widowControl w:val="0"/>
        <w:ind w:firstLine="567" w:left="0"/>
        <w:jc w:val="both"/>
        <w:rPr>
          <w:sz w:val="24"/>
        </w:rPr>
      </w:pPr>
    </w:p>
    <w:p w14:paraId="23010000">
      <w:pPr>
        <w:spacing w:after="0" w:line="240" w:lineRule="auto"/>
        <w:ind w:firstLine="567" w:left="0"/>
        <w:jc w:val="center"/>
        <w:rPr>
          <w:rFonts w:ascii="Times New Roman" w:hAnsi="Times New Roman"/>
          <w:b w:val="1"/>
          <w:sz w:val="24"/>
        </w:rPr>
      </w:pPr>
      <w:r>
        <w:rPr>
          <w:rFonts w:ascii="Times New Roman" w:hAnsi="Times New Roman"/>
          <w:b w:val="1"/>
          <w:sz w:val="24"/>
        </w:rPr>
        <w:t>Прием заявления и документов и (или) информации, необходимых для предоставления муниципальной услуги</w:t>
      </w:r>
    </w:p>
    <w:p w14:paraId="24010000">
      <w:pPr>
        <w:widowControl w:val="0"/>
        <w:ind w:firstLine="567" w:left="0"/>
        <w:jc w:val="both"/>
        <w:rPr>
          <w:sz w:val="24"/>
        </w:rPr>
      </w:pPr>
    </w:p>
    <w:p w14:paraId="25010000">
      <w:pPr>
        <w:ind w:firstLine="567" w:left="0"/>
        <w:jc w:val="both"/>
        <w:rPr>
          <w:sz w:val="24"/>
        </w:rPr>
      </w:pPr>
      <w:r>
        <w:rPr>
          <w:sz w:val="24"/>
        </w:rPr>
        <w:t>56</w:t>
      </w:r>
      <w:r>
        <w:rPr>
          <w:sz w:val="24"/>
        </w:rPr>
        <w:t>. Для получения муниципальной услуги заявитель вправе представить заявление о предоставлении муниципальной услуги и документы следующими способами:</w:t>
      </w:r>
    </w:p>
    <w:p w14:paraId="26010000">
      <w:pPr>
        <w:ind w:firstLine="567" w:left="0"/>
        <w:jc w:val="both"/>
        <w:rPr>
          <w:sz w:val="24"/>
        </w:rPr>
      </w:pPr>
      <w:r>
        <w:rPr>
          <w:sz w:val="24"/>
        </w:rPr>
        <w:t>1) в МФЦ (при наличии Соглашения о взаимодействии);</w:t>
      </w:r>
    </w:p>
    <w:p w14:paraId="27010000">
      <w:pPr>
        <w:ind w:firstLine="567" w:left="0"/>
        <w:jc w:val="both"/>
        <w:rPr>
          <w:sz w:val="24"/>
        </w:rPr>
      </w:pPr>
      <w:r>
        <w:rPr>
          <w:sz w:val="24"/>
        </w:rPr>
        <w:t>2) в электронном виде через Портал.</w:t>
      </w:r>
    </w:p>
    <w:p w14:paraId="28010000">
      <w:pPr>
        <w:spacing w:after="0" w:line="240" w:lineRule="auto"/>
        <w:ind w:firstLine="567" w:left="0"/>
        <w:jc w:val="both"/>
        <w:rPr>
          <w:rFonts w:ascii="Times New Roman" w:hAnsi="Times New Roman"/>
          <w:sz w:val="24"/>
        </w:rPr>
      </w:pPr>
      <w:r>
        <w:rPr>
          <w:rFonts w:ascii="Times New Roman" w:hAnsi="Times New Roman"/>
          <w:sz w:val="24"/>
        </w:rPr>
        <w:t>57</w:t>
      </w:r>
      <w:r>
        <w:rPr>
          <w:rFonts w:ascii="Times New Roman" w:hAnsi="Times New Roman"/>
          <w:sz w:val="24"/>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в течение 15 рабочих дней после получения уведомления о необходимости представления документов для получения свидетельства:</w:t>
      </w:r>
    </w:p>
    <w:p w14:paraId="29010000">
      <w:pPr>
        <w:ind w:firstLine="567" w:left="0"/>
        <w:jc w:val="both"/>
        <w:rPr>
          <w:sz w:val="24"/>
        </w:rPr>
      </w:pPr>
      <w:r>
        <w:rPr>
          <w:sz w:val="24"/>
        </w:rPr>
        <w:t xml:space="preserve">- заявление по форме согласно </w:t>
      </w:r>
      <w:r>
        <w:rPr>
          <w:sz w:val="24"/>
        </w:rPr>
        <w:t xml:space="preserve">приложению </w:t>
      </w:r>
      <w:r>
        <w:rPr>
          <w:sz w:val="24"/>
        </w:rPr>
        <w:t>№ 3 к настоящему Административному регламенту</w:t>
      </w:r>
      <w:r>
        <w:rPr>
          <w:rFonts w:ascii="Times New Roman CYR" w:hAnsi="Times New Roman CYR"/>
          <w:sz w:val="24"/>
        </w:rPr>
        <w:t xml:space="preserve"> </w:t>
      </w:r>
      <w:r>
        <w:rPr>
          <w:sz w:val="24"/>
        </w:rPr>
        <w:t>(если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14:paraId="2A010000">
      <w:pPr>
        <w:ind w:firstLine="567" w:left="0"/>
        <w:jc w:val="both"/>
        <w:rPr>
          <w:sz w:val="24"/>
        </w:rPr>
      </w:pPr>
      <w:r>
        <w:rPr>
          <w:sz w:val="24"/>
        </w:rPr>
        <w:t xml:space="preserve">- </w:t>
      </w:r>
      <w:r>
        <w:rPr>
          <w:rFonts w:ascii="Times New Roman CYR" w:hAnsi="Times New Roman CYR"/>
          <w:sz w:val="24"/>
        </w:rPr>
        <w:t>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идентификации и аутентификации (далее - ЕСИА))</w:t>
      </w:r>
      <w:r>
        <w:rPr>
          <w:sz w:val="24"/>
        </w:rPr>
        <w:t>;</w:t>
      </w:r>
    </w:p>
    <w:p w14:paraId="2B010000">
      <w:pPr>
        <w:ind w:firstLine="567" w:left="0"/>
        <w:jc w:val="both"/>
        <w:rPr>
          <w:sz w:val="24"/>
        </w:rPr>
      </w:pPr>
      <w:r>
        <w:rPr>
          <w:sz w:val="24"/>
        </w:rPr>
        <w:t>- копия свидетельства о заключении брака (не распространяется на неполную семью);</w:t>
      </w:r>
    </w:p>
    <w:p w14:paraId="2C010000">
      <w:pPr>
        <w:ind w:firstLine="567" w:left="0"/>
        <w:jc w:val="both"/>
        <w:rPr>
          <w:sz w:val="24"/>
        </w:rPr>
      </w:pPr>
      <w:r>
        <w:rPr>
          <w:sz w:val="24"/>
        </w:rPr>
        <w:t>- решение уполномоченного органа местного самоуправления о признании молодой семьи нуждающейся в улучшении жилищных условий, принятое в текущем году;</w:t>
      </w:r>
    </w:p>
    <w:p w14:paraId="2D010000">
      <w:pPr>
        <w:ind w:firstLine="567" w:left="0"/>
        <w:jc w:val="both"/>
        <w:rPr>
          <w:sz w:val="24"/>
        </w:rPr>
      </w:pPr>
      <w:r>
        <w:rPr>
          <w:sz w:val="24"/>
        </w:rPr>
        <w:t>-  копию документа, подтверждающего регистрацию в системе индивидуального (персонифицированного) учета каждого члена семьи.</w:t>
      </w:r>
    </w:p>
    <w:p w14:paraId="2E010000">
      <w:pPr>
        <w:widowControl w:val="0"/>
        <w:ind w:firstLine="567" w:left="0"/>
        <w:jc w:val="both"/>
        <w:rPr>
          <w:sz w:val="24"/>
        </w:rPr>
      </w:pPr>
      <w:r>
        <w:rPr>
          <w:sz w:val="24"/>
        </w:rPr>
        <w:t>Также может быть предоставлена</w:t>
      </w:r>
      <w:r>
        <w:rPr>
          <w:color w:val="FFFFFF"/>
          <w:sz w:val="24"/>
        </w:rPr>
        <w:t>.</w:t>
      </w:r>
      <w:r>
        <w:rPr>
          <w:sz w:val="24"/>
        </w:rPr>
        <w:t xml:space="preserve"> копия и оригинал документа представителя (уполномоченного на совершение действий в рамках оказания услуги нотариально удостоверенного доверенностью) в случае отсутствия (занятости) самого заявителя.</w:t>
      </w:r>
    </w:p>
    <w:p w14:paraId="2F010000">
      <w:pPr>
        <w:ind w:firstLine="567" w:left="0"/>
        <w:jc w:val="both"/>
        <w:rPr>
          <w:sz w:val="24"/>
        </w:rPr>
      </w:pPr>
      <w:r>
        <w:rPr>
          <w:sz w:val="24"/>
        </w:rPr>
        <w:t>При подаче через МФЦ, заявитель должен иметь при себе оригиналы документов для проверки сотрудником МФЦ соответствия копий представляемых документов (за исключением нотариально заверенных) их оригиналам.</w:t>
      </w:r>
    </w:p>
    <w:p w14:paraId="30010000">
      <w:pPr>
        <w:ind w:firstLine="567" w:left="0"/>
        <w:jc w:val="both"/>
        <w:rPr>
          <w:sz w:val="24"/>
        </w:rPr>
      </w:pPr>
      <w:r>
        <w:rPr>
          <w:sz w:val="24"/>
        </w:rPr>
        <w:t>58</w:t>
      </w:r>
      <w:r>
        <w:rPr>
          <w:sz w:val="24"/>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31010000">
      <w:pPr>
        <w:ind w:firstLine="567" w:left="0"/>
        <w:jc w:val="both"/>
        <w:rPr>
          <w:sz w:val="24"/>
        </w:rPr>
      </w:pPr>
      <w:r>
        <w:rPr>
          <w:sz w:val="24"/>
        </w:rPr>
        <w:t>1) копию свидетельства о заключении брака (не распространяется на неполную семью);</w:t>
      </w:r>
    </w:p>
    <w:p w14:paraId="32010000">
      <w:pPr>
        <w:ind w:firstLine="567" w:left="0"/>
        <w:jc w:val="both"/>
        <w:rPr>
          <w:sz w:val="24"/>
        </w:rPr>
      </w:pPr>
      <w:r>
        <w:rPr>
          <w:sz w:val="24"/>
        </w:rPr>
        <w:t>2) копию документа, подтверждающего регистрацию в системе индивидуального (персонифицированного) учета каждого члена семьи</w:t>
      </w:r>
    </w:p>
    <w:p w14:paraId="33010000">
      <w:pPr>
        <w:ind w:firstLine="567" w:left="0"/>
        <w:jc w:val="both"/>
        <w:rPr>
          <w:sz w:val="24"/>
        </w:rPr>
      </w:pPr>
      <w:r>
        <w:rPr>
          <w:sz w:val="24"/>
        </w:rPr>
        <w:t>3) документ, удостоверяющий государственную регистрацию права собственности на приобретаемое жилое помещение;</w:t>
      </w:r>
    </w:p>
    <w:p w14:paraId="34010000">
      <w:pPr>
        <w:ind w:firstLine="567" w:left="0"/>
        <w:jc w:val="both"/>
        <w:rPr>
          <w:sz w:val="24"/>
        </w:rPr>
      </w:pPr>
      <w:r>
        <w:rPr>
          <w:sz w:val="24"/>
        </w:rPr>
        <w:t>4)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w:t>
      </w:r>
    </w:p>
    <w:p w14:paraId="35010000">
      <w:pPr>
        <w:ind w:firstLine="567" w:left="0"/>
        <w:jc w:val="both"/>
        <w:rPr>
          <w:sz w:val="24"/>
        </w:rPr>
      </w:pPr>
      <w:r>
        <w:rPr>
          <w:sz w:val="24"/>
        </w:rPr>
        <w:t>59</w:t>
      </w:r>
      <w:r>
        <w:rPr>
          <w:sz w:val="24"/>
        </w:rPr>
        <w:t>. Запрещено требовать от заявителя:</w:t>
      </w:r>
    </w:p>
    <w:p w14:paraId="36010000">
      <w:pPr>
        <w:ind w:firstLine="567" w:left="0"/>
        <w:jc w:val="both"/>
        <w:rPr>
          <w:sz w:val="24"/>
        </w:rPr>
      </w:pPr>
      <w:r>
        <w:rPr>
          <w:sz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типовой муниципальной услуги; </w:t>
      </w:r>
    </w:p>
    <w:p w14:paraId="37010000">
      <w:pPr>
        <w:ind w:firstLine="567" w:left="0"/>
        <w:jc w:val="both"/>
        <w:rPr>
          <w:sz w:val="24"/>
        </w:rPr>
      </w:pPr>
      <w:r>
        <w:rPr>
          <w:sz w:val="24"/>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w:t>
      </w:r>
      <w:r>
        <w:rPr>
          <w:sz w:val="24"/>
        </w:rPr>
        <w:fldChar w:fldCharType="begin"/>
      </w:r>
      <w:r>
        <w:rPr>
          <w:sz w:val="24"/>
        </w:rPr>
        <w:instrText>HYPERLINK "http://mobileonline.garant.ru/#/document/12177515/entry/706" \o "http://mobileonline.garant.ru/#/document/12177515/entry/706"</w:instrText>
      </w:r>
      <w:r>
        <w:rPr>
          <w:sz w:val="24"/>
        </w:rPr>
        <w:fldChar w:fldCharType="separate"/>
      </w:r>
      <w:r>
        <w:rPr>
          <w:sz w:val="24"/>
        </w:rPr>
        <w:t>части 6 статьи 7</w:t>
      </w:r>
      <w:r>
        <w:rPr>
          <w:sz w:val="24"/>
        </w:rPr>
        <w:fldChar w:fldCharType="end"/>
      </w:r>
      <w:r>
        <w:rPr>
          <w:sz w:val="24"/>
        </w:rPr>
        <w:t xml:space="preserve"> Федерального закона от 27.07.2010 № 210-ФЗ «Об организации предоставления государственных и муниципальных услуг»; </w:t>
      </w:r>
    </w:p>
    <w:p w14:paraId="38010000">
      <w:pPr>
        <w:ind w:firstLine="567" w:left="0"/>
        <w:jc w:val="both"/>
        <w:rPr>
          <w:sz w:val="24"/>
        </w:rPr>
      </w:pPr>
      <w:r>
        <w:rPr>
          <w:sz w:val="24"/>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sz w:val="24"/>
        </w:rPr>
        <w:fldChar w:fldCharType="begin"/>
      </w:r>
      <w:r>
        <w:rPr>
          <w:sz w:val="24"/>
        </w:rPr>
        <w:instrText>HYPERLINK "http://mobileonline.garant.ru/#/document/12177515/entry/7014" \o "http://mobileonline.garant.ru/#/document/12177515/entry/7014"</w:instrText>
      </w:r>
      <w:r>
        <w:rPr>
          <w:sz w:val="24"/>
        </w:rPr>
        <w:fldChar w:fldCharType="separate"/>
      </w:r>
      <w:r>
        <w:rPr>
          <w:sz w:val="24"/>
        </w:rPr>
        <w:t>пунктом 4 части 1 статьи 7</w:t>
      </w:r>
      <w:r>
        <w:rPr>
          <w:sz w:val="24"/>
        </w:rPr>
        <w:fldChar w:fldCharType="end"/>
      </w:r>
      <w:r>
        <w:rPr>
          <w:sz w:val="24"/>
        </w:rPr>
        <w:t xml:space="preserve"> Федерального закона от 27.07.2010 № 210-ФЗ «Об организации предоставления государственных и муниципальных услуг».</w:t>
      </w:r>
    </w:p>
    <w:p w14:paraId="39010000">
      <w:pPr>
        <w:spacing w:after="0" w:line="240" w:lineRule="auto"/>
        <w:ind w:firstLine="567" w:left="0"/>
        <w:jc w:val="both"/>
        <w:rPr>
          <w:rFonts w:ascii="Times New Roman" w:hAnsi="Times New Roman"/>
          <w:sz w:val="24"/>
        </w:rPr>
      </w:pPr>
      <w:r>
        <w:rPr>
          <w:rFonts w:ascii="Times New Roman" w:hAnsi="Times New Roman"/>
          <w:sz w:val="24"/>
        </w:rPr>
        <w:t>60.</w:t>
      </w:r>
      <w:r>
        <w:rPr>
          <w:rFonts w:ascii="Times New Roman" w:hAnsi="Times New Roman"/>
          <w:sz w:val="24"/>
        </w:rPr>
        <w:t xml:space="preserve"> Способами установления личности заявителя (представителя) являются:</w:t>
      </w:r>
    </w:p>
    <w:p w14:paraId="3A010000">
      <w:pPr>
        <w:spacing w:after="0" w:line="240" w:lineRule="auto"/>
        <w:ind w:firstLine="567" w:left="0"/>
        <w:jc w:val="both"/>
        <w:rPr>
          <w:rFonts w:ascii="Times New Roman" w:hAnsi="Times New Roman"/>
          <w:sz w:val="24"/>
        </w:rPr>
      </w:pPr>
      <w:r>
        <w:rPr>
          <w:rFonts w:ascii="Times New Roman" w:hAnsi="Times New Roman"/>
          <w:sz w:val="24"/>
        </w:rPr>
        <w:t>1) при подаче заявления в МФЦ – предъявление заявителем (представителем) документа, удостоверяющего личность;</w:t>
      </w:r>
    </w:p>
    <w:p w14:paraId="3B010000">
      <w:pPr>
        <w:spacing w:after="0" w:line="240" w:lineRule="auto"/>
        <w:ind w:firstLine="567" w:left="0"/>
        <w:jc w:val="both"/>
        <w:rPr>
          <w:rFonts w:ascii="Times New Roman" w:hAnsi="Times New Roman"/>
          <w:sz w:val="24"/>
        </w:rPr>
      </w:pPr>
      <w:r>
        <w:rPr>
          <w:rFonts w:ascii="Times New Roman" w:hAnsi="Times New Roman"/>
          <w:sz w:val="24"/>
        </w:rPr>
        <w:t>2) при подаче документов посредством Портал личность заявителя (представителя) устанавливается при его авторизации в ЕСИА.</w:t>
      </w:r>
    </w:p>
    <w:p w14:paraId="3C010000">
      <w:pPr>
        <w:ind w:firstLine="567" w:left="0"/>
        <w:jc w:val="both"/>
        <w:rPr>
          <w:sz w:val="24"/>
        </w:rPr>
      </w:pPr>
      <w:r>
        <w:rPr>
          <w:sz w:val="24"/>
        </w:rPr>
        <w:t>61</w:t>
      </w:r>
      <w:r>
        <w:rPr>
          <w:sz w:val="24"/>
        </w:rPr>
        <w:t>. Основанием для отказа в приеме документов, необходимых для предоставления муниципальной услуги, является:</w:t>
      </w:r>
    </w:p>
    <w:p w14:paraId="3D010000">
      <w:pPr>
        <w:ind w:firstLine="567" w:left="0"/>
        <w:jc w:val="both"/>
        <w:rPr>
          <w:sz w:val="24"/>
        </w:rPr>
      </w:pPr>
      <w:r>
        <w:rPr>
          <w:rFonts w:ascii="Times New Roman CYR" w:hAnsi="Times New Roman CYR"/>
          <w:sz w:val="24"/>
        </w:rPr>
        <w:t>1)</w:t>
      </w:r>
      <w:r>
        <w:rPr>
          <w:sz w:val="24"/>
        </w:rPr>
        <w:t xml:space="preserve"> заявление подписано лицом, не имеющим полномочий на подписание заявления;</w:t>
      </w:r>
    </w:p>
    <w:p w14:paraId="3E010000">
      <w:pPr>
        <w:ind w:firstLine="567" w:left="0"/>
        <w:jc w:val="both"/>
        <w:rPr>
          <w:sz w:val="24"/>
        </w:rPr>
      </w:pPr>
      <w:r>
        <w:rPr>
          <w:sz w:val="24"/>
        </w:rPr>
        <w:t xml:space="preserve">- к заявлению не приложены необходимые документы. </w:t>
      </w:r>
    </w:p>
    <w:p w14:paraId="3F010000">
      <w:pPr>
        <w:widowControl w:val="0"/>
        <w:ind w:firstLine="567" w:left="0"/>
        <w:jc w:val="both"/>
        <w:rPr>
          <w:rFonts w:ascii="Times New Roman CYR" w:hAnsi="Times New Roman CYR"/>
          <w:sz w:val="24"/>
        </w:rPr>
      </w:pPr>
      <w:r>
        <w:rPr>
          <w:rFonts w:ascii="Times New Roman CYR" w:hAnsi="Times New Roman CYR"/>
          <w:sz w:val="24"/>
        </w:rPr>
        <w:t>2)</w:t>
      </w:r>
      <w:r>
        <w:rPr>
          <w:sz w:val="24"/>
        </w:rPr>
        <w:t xml:space="preserve"> </w:t>
      </w:r>
      <w:r>
        <w:rPr>
          <w:rFonts w:ascii="Times New Roman CYR" w:hAnsi="Times New Roman CYR"/>
          <w:sz w:val="24"/>
        </w:rPr>
        <w:t xml:space="preserve">текст заявления и представленных документов не поддается прочтению, в том числе при </w:t>
      </w:r>
      <w:r>
        <w:rPr>
          <w:rFonts w:ascii="Times New Roman CYR" w:hAnsi="Times New Roman CYR"/>
          <w:sz w:val="24"/>
        </w:rPr>
        <w:t>представлении документов в электронном виде:</w:t>
      </w:r>
    </w:p>
    <w:p w14:paraId="40010000">
      <w:pPr>
        <w:widowControl w:val="0"/>
        <w:ind w:firstLine="567" w:left="0"/>
        <w:jc w:val="both"/>
        <w:rPr>
          <w:rFonts w:ascii="Times New Roman CYR" w:hAnsi="Times New Roman CYR"/>
          <w:sz w:val="24"/>
        </w:rPr>
      </w:pPr>
      <w:r>
        <w:rPr>
          <w:rFonts w:ascii="Times New Roman CYR" w:hAnsi="Times New Roman CYR"/>
          <w:sz w:val="24"/>
        </w:rPr>
        <w:t>электронные документы представлены в форматах, не предусмотренных настоящим Административным регламентом;</w:t>
      </w:r>
    </w:p>
    <w:p w14:paraId="41010000">
      <w:pPr>
        <w:widowControl w:val="0"/>
        <w:ind w:firstLine="567" w:left="0"/>
        <w:jc w:val="both"/>
        <w:rPr>
          <w:rFonts w:ascii="Times New Roman CYR" w:hAnsi="Times New Roman CYR"/>
          <w:sz w:val="24"/>
        </w:rPr>
      </w:pPr>
      <w:r>
        <w:rPr>
          <w:rFonts w:ascii="Times New Roman CYR" w:hAnsi="Times New Roman CYR"/>
          <w:sz w:val="24"/>
        </w:rPr>
        <w:t>нарушены требования к сканированию представляемых документов, предусмотренные настоящим Административным регламентом;</w:t>
      </w:r>
    </w:p>
    <w:p w14:paraId="42010000">
      <w:pPr>
        <w:widowControl w:val="0"/>
        <w:ind w:firstLine="567" w:left="0"/>
        <w:jc w:val="both"/>
        <w:rPr>
          <w:rFonts w:ascii="Times New Roman CYR" w:hAnsi="Times New Roman CYR"/>
          <w:sz w:val="24"/>
        </w:rPr>
      </w:pPr>
      <w:r>
        <w:rPr>
          <w:rFonts w:ascii="Times New Roman CYR" w:hAnsi="Times New Roman CYR"/>
          <w:sz w:val="24"/>
        </w:rPr>
        <w:t>3)</w:t>
      </w:r>
      <w:r>
        <w:rPr>
          <w:sz w:val="24"/>
        </w:rPr>
        <w:t xml:space="preserve"> </w:t>
      </w:r>
      <w:r>
        <w:rPr>
          <w:rFonts w:ascii="Times New Roman CYR" w:hAnsi="Times New Roman CYR"/>
          <w:sz w:val="24"/>
        </w:rPr>
        <w:t>не указаны фамилия, имя, отчество, адрес заявителя (его представителя), по которому должен быть направлен ответ заявителю;</w:t>
      </w:r>
    </w:p>
    <w:p w14:paraId="43010000">
      <w:pPr>
        <w:widowControl w:val="0"/>
        <w:ind w:firstLine="567" w:left="0"/>
        <w:jc w:val="both"/>
        <w:rPr>
          <w:rFonts w:ascii="Times New Roman CYR" w:hAnsi="Times New Roman CYR"/>
          <w:sz w:val="24"/>
        </w:rPr>
      </w:pPr>
      <w:r>
        <w:rPr>
          <w:sz w:val="24"/>
        </w:rPr>
        <w:t xml:space="preserve">4) </w:t>
      </w:r>
      <w:r>
        <w:rPr>
          <w:rFonts w:ascii="Times New Roman CYR" w:hAnsi="Times New Roman CYR"/>
          <w:sz w:val="24"/>
        </w:rPr>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14:paraId="44010000">
      <w:pPr>
        <w:widowControl w:val="0"/>
        <w:ind w:firstLine="567" w:left="0"/>
        <w:jc w:val="both"/>
        <w:rPr>
          <w:rFonts w:ascii="Times New Roman CYR" w:hAnsi="Times New Roman CYR"/>
          <w:sz w:val="24"/>
        </w:rPr>
      </w:pPr>
      <w:r>
        <w:rPr>
          <w:rFonts w:ascii="Times New Roman CYR" w:hAnsi="Times New Roman CYR"/>
          <w:sz w:val="24"/>
        </w:rPr>
        <w:t>5)</w:t>
      </w:r>
      <w:r>
        <w:rPr>
          <w:sz w:val="24"/>
        </w:rPr>
        <w:t xml:space="preserve"> </w:t>
      </w:r>
      <w:r>
        <w:rPr>
          <w:rFonts w:ascii="Times New Roman CYR" w:hAnsi="Times New Roman CYR"/>
          <w:sz w:val="24"/>
        </w:rPr>
        <w:t>вопрос, указанный в заявлении, не относится к порядку предоставления муниципальной услуги;</w:t>
      </w:r>
    </w:p>
    <w:p w14:paraId="45010000">
      <w:pPr>
        <w:ind w:firstLine="567" w:left="0"/>
        <w:jc w:val="both"/>
        <w:rPr>
          <w:sz w:val="24"/>
        </w:rPr>
      </w:pPr>
      <w:r>
        <w:rPr>
          <w:sz w:val="24"/>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14:paraId="46010000">
      <w:pPr>
        <w:widowControl w:val="0"/>
        <w:ind w:firstLine="567" w:left="0"/>
        <w:jc w:val="both"/>
        <w:rPr>
          <w:rFonts w:ascii="Times New Roman CYR" w:hAnsi="Times New Roman CYR"/>
          <w:sz w:val="24"/>
        </w:rPr>
      </w:pPr>
      <w:r>
        <w:rPr>
          <w:rFonts w:ascii="Times New Roman CYR" w:hAnsi="Times New Roman CYR"/>
          <w:sz w:val="24"/>
        </w:rPr>
        <w:t>Решение об отказе в приеме документов подписывается уполномоченным должностным лицом и выдается заявителю с указанием причин отказа.</w:t>
      </w:r>
    </w:p>
    <w:p w14:paraId="47010000">
      <w:pPr>
        <w:widowControl w:val="0"/>
        <w:ind w:firstLine="567" w:left="0"/>
        <w:jc w:val="both"/>
        <w:rPr>
          <w:rFonts w:ascii="Times New Roman CYR" w:hAnsi="Times New Roman CYR"/>
          <w:sz w:val="24"/>
        </w:rPr>
      </w:pPr>
      <w:r>
        <w:rPr>
          <w:rFonts w:ascii="Times New Roman CYR" w:hAnsi="Times New Roman CYR"/>
          <w:sz w:val="24"/>
        </w:rPr>
        <w:t>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14:paraId="48010000">
      <w:pPr>
        <w:widowControl w:val="0"/>
        <w:ind w:firstLine="567" w:left="0"/>
        <w:jc w:val="both"/>
        <w:rPr>
          <w:rFonts w:ascii="Times New Roman CYR" w:hAnsi="Times New Roman CYR"/>
          <w:sz w:val="24"/>
        </w:rPr>
      </w:pPr>
      <w:r>
        <w:rPr>
          <w:rFonts w:ascii="Times New Roman CYR" w:hAnsi="Times New Roman CYR"/>
          <w:sz w:val="24"/>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14:paraId="49010000">
      <w:pPr>
        <w:spacing w:after="0" w:line="240" w:lineRule="auto"/>
        <w:ind w:firstLine="567" w:left="0"/>
        <w:jc w:val="both"/>
        <w:rPr>
          <w:rFonts w:ascii="Times New Roman" w:hAnsi="Times New Roman"/>
          <w:sz w:val="24"/>
        </w:rPr>
      </w:pPr>
      <w:r>
        <w:rPr>
          <w:rFonts w:ascii="Times New Roman" w:hAnsi="Times New Roman"/>
          <w:sz w:val="24"/>
        </w:rPr>
        <w:t>62</w:t>
      </w:r>
      <w:r>
        <w:rPr>
          <w:rFonts w:ascii="Times New Roman" w:hAnsi="Times New Roman"/>
          <w:sz w:val="24"/>
        </w:rPr>
        <w:t>. При поступлении заявлений в электронном виде с Портала ответственное уполномоченное должностное лицо действует в соответствии с требованиями нормативных правовых актов, регулирующих предоставление муниципальной услуги.</w:t>
      </w:r>
    </w:p>
    <w:p w14:paraId="4A010000">
      <w:pPr>
        <w:spacing w:after="0" w:line="240" w:lineRule="auto"/>
        <w:ind w:firstLine="567" w:left="0"/>
        <w:jc w:val="both"/>
        <w:rPr>
          <w:rFonts w:ascii="Times New Roman" w:hAnsi="Times New Roman"/>
          <w:sz w:val="24"/>
        </w:rPr>
      </w:pPr>
      <w:r>
        <w:rPr>
          <w:rFonts w:ascii="Times New Roman" w:hAnsi="Times New Roman"/>
          <w:sz w:val="24"/>
        </w:rPr>
        <w:t>63</w:t>
      </w:r>
      <w:r>
        <w:rPr>
          <w:rFonts w:ascii="Times New Roman" w:hAnsi="Times New Roman"/>
          <w:sz w:val="24"/>
        </w:rPr>
        <w:t>. Результатом выполнения административной процедуры является регистрация заявления в органе местного самоуправления либо принятие и направление заявителю решения об отказе в приеме документов.</w:t>
      </w:r>
    </w:p>
    <w:p w14:paraId="4B010000">
      <w:pPr>
        <w:spacing w:after="0" w:line="240" w:lineRule="auto"/>
        <w:ind w:firstLine="567" w:left="0"/>
        <w:jc w:val="both"/>
        <w:rPr>
          <w:rFonts w:ascii="Times New Roman" w:hAnsi="Times New Roman"/>
          <w:sz w:val="24"/>
        </w:rPr>
      </w:pPr>
      <w:r>
        <w:rPr>
          <w:rFonts w:ascii="Times New Roman" w:hAnsi="Times New Roman"/>
          <w:sz w:val="24"/>
        </w:rPr>
        <w:t>64</w:t>
      </w:r>
      <w:r>
        <w:rPr>
          <w:rFonts w:ascii="Times New Roman" w:hAnsi="Times New Roman"/>
          <w:sz w:val="24"/>
        </w:rPr>
        <w:t>. 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осуществляются в МФЦ Оренбургской области по выбору заявителя, независимо от его места жительства или места пребывания (при наличии соглашения о взаимодействии).</w:t>
      </w:r>
    </w:p>
    <w:p w14:paraId="4C010000">
      <w:pPr>
        <w:spacing w:after="0" w:line="240" w:lineRule="auto"/>
        <w:ind w:firstLine="567" w:left="0"/>
        <w:jc w:val="both"/>
        <w:rPr>
          <w:rFonts w:ascii="Times New Roman" w:hAnsi="Times New Roman"/>
          <w:sz w:val="24"/>
        </w:rPr>
      </w:pPr>
      <w:r>
        <w:rPr>
          <w:rFonts w:ascii="Times New Roman" w:hAnsi="Times New Roman"/>
          <w:sz w:val="24"/>
        </w:rPr>
        <w:t>Предоставление муниципальной услуги оказывается при однократном обращении заявителя с запросом либо с запросом о предоставлении нескольких государственных услуг (далее - комплексный запрос) в МФЦ Оренбургской области. При комплексном запросе взаимодействие с органом местного самоуправления, осуществляется МФЦ Оренбургской области без участия заявителя.</w:t>
      </w:r>
    </w:p>
    <w:p w14:paraId="4D010000">
      <w:pPr>
        <w:widowControl w:val="0"/>
        <w:ind w:firstLine="567" w:left="0"/>
        <w:jc w:val="both"/>
        <w:rPr>
          <w:sz w:val="24"/>
        </w:rPr>
      </w:pPr>
    </w:p>
    <w:p w14:paraId="4E010000">
      <w:pPr>
        <w:spacing w:after="0" w:line="240" w:lineRule="auto"/>
        <w:ind w:firstLine="567" w:left="0"/>
        <w:jc w:val="center"/>
        <w:rPr>
          <w:rFonts w:ascii="Times New Roman" w:hAnsi="Times New Roman"/>
          <w:b w:val="1"/>
          <w:sz w:val="24"/>
        </w:rPr>
      </w:pPr>
      <w:r>
        <w:rPr>
          <w:rFonts w:ascii="Times New Roman" w:hAnsi="Times New Roman"/>
          <w:b w:val="1"/>
          <w:sz w:val="24"/>
        </w:rPr>
        <w:t>Межведомственное информационное взаимодействие</w:t>
      </w:r>
    </w:p>
    <w:p w14:paraId="4F010000">
      <w:pPr>
        <w:spacing w:after="0" w:line="240" w:lineRule="auto"/>
        <w:ind w:firstLine="567" w:left="0"/>
        <w:jc w:val="both"/>
        <w:rPr>
          <w:rFonts w:ascii="Times New Roman" w:hAnsi="Times New Roman"/>
          <w:sz w:val="24"/>
        </w:rPr>
      </w:pPr>
    </w:p>
    <w:p w14:paraId="50010000">
      <w:pPr>
        <w:spacing w:after="0" w:line="240" w:lineRule="auto"/>
        <w:ind w:firstLine="567" w:left="0"/>
        <w:jc w:val="both"/>
        <w:rPr>
          <w:rFonts w:ascii="Times New Roman" w:hAnsi="Times New Roman"/>
          <w:sz w:val="24"/>
        </w:rPr>
      </w:pPr>
      <w:r>
        <w:rPr>
          <w:rFonts w:ascii="Times New Roman" w:hAnsi="Times New Roman"/>
          <w:sz w:val="24"/>
        </w:rPr>
        <w:t>65</w:t>
      </w:r>
      <w:r>
        <w:rPr>
          <w:rFonts w:ascii="Times New Roman" w:hAnsi="Times New Roman"/>
          <w:sz w:val="24"/>
        </w:rPr>
        <w:t>. Орган местного самоуправления в течение 1 рабочего дня со дня регистрации заявления о предоставлении муниципальной услуги направляет межведомственный информационный запрос:</w:t>
      </w:r>
    </w:p>
    <w:p w14:paraId="51010000">
      <w:pPr>
        <w:spacing w:after="0" w:line="240" w:lineRule="auto"/>
        <w:ind w:firstLine="567" w:left="0"/>
        <w:jc w:val="both"/>
        <w:rPr>
          <w:rFonts w:ascii="Times New Roman" w:hAnsi="Times New Roman"/>
          <w:sz w:val="24"/>
        </w:rPr>
      </w:pPr>
      <w:r>
        <w:rPr>
          <w:rFonts w:ascii="Times New Roman" w:hAnsi="Times New Roman"/>
          <w:sz w:val="24"/>
        </w:rPr>
        <w:t>1) в Федеральную налоговую службу Российской Федерации, предоставляющую сведения о муниципальной регистрации брака (не распространяется на неполную семью);</w:t>
      </w:r>
    </w:p>
    <w:p w14:paraId="52010000">
      <w:pPr>
        <w:spacing w:after="0" w:line="240" w:lineRule="auto"/>
        <w:ind w:firstLine="567" w:left="0"/>
        <w:jc w:val="both"/>
        <w:rPr>
          <w:rFonts w:ascii="Times New Roman" w:hAnsi="Times New Roman"/>
          <w:sz w:val="24"/>
        </w:rPr>
      </w:pPr>
      <w:r>
        <w:rPr>
          <w:rFonts w:ascii="Times New Roman" w:hAnsi="Times New Roman"/>
          <w:sz w:val="24"/>
        </w:rPr>
        <w:t xml:space="preserve">2) в </w:t>
      </w:r>
      <w:r>
        <w:rPr>
          <w:rFonts w:ascii="Times New Roman" w:hAnsi="Times New Roman"/>
          <w:sz w:val="24"/>
        </w:rPr>
        <w:t>Пенсионный фонд Российской Федерации как к оператору сведений, подтверждающих регистрацию в системе индивидуального (персонифицированного) учета;</w:t>
      </w:r>
    </w:p>
    <w:p w14:paraId="53010000">
      <w:pPr>
        <w:spacing w:after="0" w:line="240" w:lineRule="auto"/>
        <w:ind w:firstLine="567" w:left="0"/>
        <w:jc w:val="both"/>
        <w:rPr>
          <w:rFonts w:ascii="Times New Roman" w:hAnsi="Times New Roman"/>
          <w:sz w:val="24"/>
        </w:rPr>
      </w:pPr>
      <w:r>
        <w:rPr>
          <w:rFonts w:ascii="Times New Roman" w:hAnsi="Times New Roman"/>
          <w:sz w:val="24"/>
        </w:rPr>
        <w:t>3) в Управление Федеральной службы государственной регистрации, кадастра и картографии по Оренбургской области с целью получения Выписки из единого государственного реестра недвижимости о переходе прав на объект недвижимости (при необходимости);</w:t>
      </w:r>
    </w:p>
    <w:p w14:paraId="54010000">
      <w:pPr>
        <w:spacing w:after="0" w:line="240" w:lineRule="auto"/>
        <w:ind w:firstLine="567" w:left="0"/>
        <w:jc w:val="both"/>
        <w:rPr>
          <w:rFonts w:ascii="Times New Roman" w:hAnsi="Times New Roman"/>
          <w:sz w:val="24"/>
        </w:rPr>
      </w:pPr>
      <w:r>
        <w:rPr>
          <w:rFonts w:ascii="Times New Roman" w:hAnsi="Times New Roman"/>
          <w:sz w:val="24"/>
        </w:rPr>
        <w:t>Межведомственное информационное взаимодействие осуществляется с использованием федеральной государственной информационной системы «Единая система межведомственного электронного взаимодействия».</w:t>
      </w:r>
    </w:p>
    <w:p w14:paraId="55010000">
      <w:pPr>
        <w:spacing w:after="0" w:line="240" w:lineRule="auto"/>
        <w:ind w:firstLine="567" w:left="0"/>
        <w:jc w:val="both"/>
        <w:rPr>
          <w:rFonts w:ascii="Times New Roman" w:hAnsi="Times New Roman"/>
          <w:sz w:val="24"/>
        </w:rPr>
      </w:pPr>
      <w:r>
        <w:rPr>
          <w:rFonts w:ascii="Times New Roman" w:hAnsi="Times New Roman"/>
          <w:sz w:val="24"/>
        </w:rPr>
        <w:t>В случае отсутствия возможности направления межведомственного запроса посредством федеральной государственной информационной системы «Единая система межведомственного электронного взаимодействия» и направления такого запроса на бумажном носителе срок получения ответа на межведомственный запрос составляет не более 2 рабочих дней со дня его поступления в орган (организацию), предоставляющий соответствующие сведения.</w:t>
      </w:r>
    </w:p>
    <w:p w14:paraId="56010000">
      <w:pPr>
        <w:widowControl w:val="0"/>
        <w:ind w:firstLine="567" w:left="0"/>
        <w:jc w:val="both"/>
        <w:rPr>
          <w:sz w:val="24"/>
        </w:rPr>
      </w:pPr>
    </w:p>
    <w:p w14:paraId="57010000">
      <w:pPr>
        <w:widowControl w:val="0"/>
        <w:ind w:firstLine="567" w:left="0"/>
        <w:jc w:val="both"/>
        <w:rPr>
          <w:sz w:val="24"/>
        </w:rPr>
      </w:pPr>
    </w:p>
    <w:p w14:paraId="58010000">
      <w:pPr>
        <w:spacing w:after="0" w:line="240" w:lineRule="auto"/>
        <w:ind w:firstLine="567" w:left="0"/>
        <w:jc w:val="center"/>
        <w:rPr>
          <w:rFonts w:ascii="Times New Roman" w:hAnsi="Times New Roman"/>
          <w:b w:val="1"/>
          <w:sz w:val="24"/>
        </w:rPr>
      </w:pPr>
      <w:r>
        <w:rPr>
          <w:rFonts w:ascii="Times New Roman" w:hAnsi="Times New Roman"/>
          <w:b w:val="1"/>
          <w:sz w:val="24"/>
        </w:rPr>
        <w:t>Принятие решения о предоставлении (об отказе в предоставлении) муниципальной услуги</w:t>
      </w:r>
    </w:p>
    <w:p w14:paraId="59010000">
      <w:pPr>
        <w:widowControl w:val="0"/>
        <w:ind w:firstLine="567" w:left="0"/>
        <w:jc w:val="both"/>
        <w:rPr>
          <w:sz w:val="24"/>
        </w:rPr>
      </w:pPr>
    </w:p>
    <w:p w14:paraId="5A010000">
      <w:pPr>
        <w:spacing w:after="0" w:line="240" w:lineRule="auto"/>
        <w:ind w:firstLine="567" w:left="0"/>
        <w:jc w:val="both"/>
        <w:rPr>
          <w:rFonts w:ascii="Times New Roman" w:hAnsi="Times New Roman"/>
          <w:sz w:val="24"/>
        </w:rPr>
      </w:pPr>
      <w:r>
        <w:rPr>
          <w:rFonts w:ascii="Times New Roman" w:hAnsi="Times New Roman"/>
          <w:sz w:val="24"/>
        </w:rPr>
        <w:t>66</w:t>
      </w:r>
      <w:r>
        <w:rPr>
          <w:rFonts w:ascii="Times New Roman" w:hAnsi="Times New Roman"/>
          <w:sz w:val="24"/>
        </w:rPr>
        <w:t>. Основанием для начала административной процедуры является полный пакет документов, с учетом информации полученной по межведомственному запросу.</w:t>
      </w:r>
    </w:p>
    <w:p w14:paraId="5B010000">
      <w:pPr>
        <w:spacing w:after="0" w:line="240" w:lineRule="auto"/>
        <w:ind w:firstLine="567" w:left="0"/>
        <w:jc w:val="both"/>
        <w:rPr>
          <w:rFonts w:ascii="Times New Roman" w:hAnsi="Times New Roman"/>
          <w:sz w:val="24"/>
        </w:rPr>
      </w:pPr>
      <w:r>
        <w:rPr>
          <w:rFonts w:ascii="Times New Roman" w:hAnsi="Times New Roman"/>
          <w:sz w:val="24"/>
        </w:rPr>
        <w:t>67</w:t>
      </w:r>
      <w:r>
        <w:rPr>
          <w:rFonts w:ascii="Times New Roman" w:hAnsi="Times New Roman"/>
          <w:sz w:val="24"/>
        </w:rPr>
        <w:t>. Ответственный специалист органа местного самоуправления рассматривает поступившие документы и устанавливает наличие либо отсутствие в них оснований для предоставления муниципальной услуги.</w:t>
      </w:r>
    </w:p>
    <w:p w14:paraId="5C010000">
      <w:pPr>
        <w:widowControl w:val="0"/>
        <w:ind w:firstLine="567" w:left="0"/>
        <w:jc w:val="both"/>
        <w:rPr>
          <w:sz w:val="24"/>
        </w:rPr>
      </w:pPr>
      <w:r>
        <w:rPr>
          <w:sz w:val="24"/>
        </w:rPr>
        <w:t>68</w:t>
      </w:r>
      <w:r>
        <w:rPr>
          <w:sz w:val="24"/>
        </w:rPr>
        <w:t>.</w:t>
      </w:r>
      <w:r>
        <w:rPr>
          <w:sz w:val="24"/>
        </w:rPr>
        <w:t xml:space="preserve"> </w:t>
      </w:r>
      <w:r>
        <w:rPr>
          <w:sz w:val="24"/>
        </w:rPr>
        <w:t>Основаниями для отказа в предоставлении муниципальной услуги являются:</w:t>
      </w:r>
    </w:p>
    <w:p w14:paraId="5D010000">
      <w:pPr>
        <w:widowControl w:val="0"/>
        <w:ind w:firstLine="567" w:left="0"/>
        <w:jc w:val="both"/>
        <w:rPr>
          <w:sz w:val="24"/>
        </w:rPr>
      </w:pPr>
      <w:r>
        <w:rPr>
          <w:sz w:val="24"/>
        </w:rPr>
        <w:t>а)</w:t>
      </w:r>
      <w:r>
        <w:rPr>
          <w:sz w:val="24"/>
        </w:rPr>
        <w:t xml:space="preserve"> нарушение установленного срока представления документов;</w:t>
      </w:r>
    </w:p>
    <w:p w14:paraId="5E010000">
      <w:pPr>
        <w:widowControl w:val="0"/>
        <w:ind w:firstLine="567" w:left="0"/>
        <w:jc w:val="both"/>
        <w:rPr>
          <w:sz w:val="24"/>
        </w:rPr>
      </w:pPr>
      <w:r>
        <w:rPr>
          <w:sz w:val="24"/>
        </w:rPr>
        <w:t xml:space="preserve">б) </w:t>
      </w:r>
      <w:r>
        <w:rPr>
          <w:rFonts w:ascii="Times New Roman CYR" w:hAnsi="Times New Roman CYR"/>
          <w:sz w:val="24"/>
        </w:rPr>
        <w:t>непредставление или представление не в полном объеме необходимых документов</w:t>
      </w:r>
      <w:r>
        <w:rPr>
          <w:sz w:val="24"/>
        </w:rPr>
        <w:t>;</w:t>
      </w:r>
    </w:p>
    <w:p w14:paraId="5F010000">
      <w:pPr>
        <w:widowControl w:val="0"/>
        <w:ind w:firstLine="567" w:left="0"/>
        <w:jc w:val="both"/>
        <w:rPr>
          <w:sz w:val="24"/>
        </w:rPr>
      </w:pPr>
      <w:r>
        <w:rPr>
          <w:sz w:val="24"/>
        </w:rPr>
        <w:t>в)</w:t>
      </w:r>
      <w:r>
        <w:rPr>
          <w:sz w:val="24"/>
        </w:rPr>
        <w:t xml:space="preserve"> </w:t>
      </w:r>
      <w:r>
        <w:rPr>
          <w:sz w:val="24"/>
        </w:rPr>
        <w:t>недостоверность сведений, содержащихся в представленных документах</w:t>
      </w:r>
      <w:r>
        <w:rPr>
          <w:sz w:val="24"/>
        </w:rPr>
        <w:t>;</w:t>
      </w:r>
    </w:p>
    <w:p w14:paraId="60010000">
      <w:pPr>
        <w:widowControl w:val="0"/>
        <w:ind w:firstLine="567" w:left="0"/>
        <w:jc w:val="both"/>
        <w:rPr>
          <w:sz w:val="24"/>
        </w:rPr>
      </w:pPr>
      <w:r>
        <w:rPr>
          <w:sz w:val="24"/>
        </w:rPr>
        <w:t>г)</w:t>
      </w:r>
      <w:r>
        <w:rPr>
          <w:sz w:val="24"/>
        </w:rPr>
        <w:t xml:space="preserve"> </w:t>
      </w:r>
      <w:r>
        <w:rPr>
          <w:sz w:val="24"/>
        </w:rPr>
        <w:t xml:space="preserve">несоответствие жилого помещения (жилого дома), приобретенного (построенного) с помощью заемных средств, требованиям пункта 5 и пункта 42 </w:t>
      </w:r>
      <w:r>
        <w:rPr>
          <w:sz w:val="24"/>
        </w:rPr>
        <w:t>Правил предоставления молодым семьям социальных выплат на приобретение (строительство) жилья и их использования, утвержденных постановлением Правительства Оренбургской области от 30 апреля 2015 г. № 286-п</w:t>
      </w:r>
      <w:r>
        <w:rPr>
          <w:sz w:val="24"/>
        </w:rPr>
        <w:t xml:space="preserve"> (далее – Правила)</w:t>
      </w:r>
      <w:r>
        <w:rPr>
          <w:sz w:val="24"/>
        </w:rPr>
        <w:t>.</w:t>
      </w:r>
    </w:p>
    <w:p w14:paraId="61010000">
      <w:pPr>
        <w:spacing w:after="0" w:line="240" w:lineRule="auto"/>
        <w:ind w:firstLine="567" w:left="0"/>
        <w:jc w:val="both"/>
        <w:rPr>
          <w:rFonts w:ascii="Times New Roman" w:hAnsi="Times New Roman"/>
          <w:sz w:val="24"/>
        </w:rPr>
      </w:pPr>
      <w:r>
        <w:rPr>
          <w:rFonts w:ascii="Times New Roman" w:hAnsi="Times New Roman"/>
          <w:sz w:val="24"/>
        </w:rPr>
        <w:t>69</w:t>
      </w:r>
      <w:r>
        <w:rPr>
          <w:rFonts w:ascii="Times New Roman" w:hAnsi="Times New Roman"/>
          <w:sz w:val="24"/>
        </w:rPr>
        <w:t>. При наличии оснований для отказа в предоставлении муниципальной услуги ответственным специалистом органа местного самоуправления оформляется уведомление об отказе в предоставлении муниципальной услуги.</w:t>
      </w:r>
    </w:p>
    <w:p w14:paraId="62010000">
      <w:pPr>
        <w:widowControl w:val="0"/>
        <w:ind w:firstLine="567" w:left="0"/>
        <w:jc w:val="both"/>
        <w:rPr>
          <w:sz w:val="24"/>
        </w:rPr>
      </w:pPr>
      <w:r>
        <w:rPr>
          <w:sz w:val="24"/>
        </w:rPr>
        <w:t>70</w:t>
      </w:r>
      <w:r>
        <w:rPr>
          <w:sz w:val="24"/>
        </w:rPr>
        <w:t xml:space="preserve">. Ответственный специалист органа местного самоуправления рассматривает заявление и документы, при наличии оснований принимает решение о выдаче молодой семье свидетельства о </w:t>
      </w:r>
      <w:r>
        <w:rPr>
          <w:sz w:val="24"/>
        </w:rPr>
        <w:t>праве на получение социальной выплаты.</w:t>
      </w:r>
    </w:p>
    <w:p w14:paraId="63010000">
      <w:pPr>
        <w:spacing w:after="0" w:line="240" w:lineRule="auto"/>
        <w:ind w:firstLine="567" w:left="0"/>
        <w:jc w:val="both"/>
        <w:rPr>
          <w:rFonts w:ascii="Times New Roman" w:hAnsi="Times New Roman"/>
          <w:sz w:val="24"/>
        </w:rPr>
      </w:pPr>
      <w:r>
        <w:rPr>
          <w:rFonts w:ascii="Times New Roman" w:hAnsi="Times New Roman"/>
          <w:sz w:val="24"/>
        </w:rPr>
        <w:t>71</w:t>
      </w:r>
      <w:r>
        <w:rPr>
          <w:rFonts w:ascii="Times New Roman" w:hAnsi="Times New Roman"/>
          <w:sz w:val="24"/>
        </w:rPr>
        <w:t>. Время выполнения административной процедуры составляет 2 рабочих дня с момента приема заявления и пакета документов.</w:t>
      </w:r>
    </w:p>
    <w:p w14:paraId="64010000">
      <w:pPr>
        <w:spacing w:after="0" w:line="240" w:lineRule="auto"/>
        <w:ind w:firstLine="567" w:left="0"/>
        <w:jc w:val="both"/>
        <w:rPr>
          <w:rFonts w:ascii="Times New Roman" w:hAnsi="Times New Roman"/>
          <w:sz w:val="24"/>
        </w:rPr>
      </w:pPr>
      <w:r>
        <w:rPr>
          <w:rFonts w:ascii="Times New Roman" w:hAnsi="Times New Roman"/>
          <w:sz w:val="24"/>
        </w:rPr>
        <w:t>72</w:t>
      </w:r>
      <w:r>
        <w:rPr>
          <w:rFonts w:ascii="Times New Roman" w:hAnsi="Times New Roman"/>
          <w:sz w:val="24"/>
        </w:rPr>
        <w:t>. Способом фиксации административной процедуры является внесение молодой семьи в электронный список молодых семей, изъявивших желание получить социальную выплату в планируемом году, и его публикация в срок до 1 июля года, предшествующего планируемому году на официальном сайте органа местного самоуправления.</w:t>
      </w:r>
    </w:p>
    <w:p w14:paraId="65010000">
      <w:pPr>
        <w:spacing w:after="0" w:line="240" w:lineRule="auto"/>
        <w:ind w:firstLine="567" w:left="0"/>
        <w:jc w:val="both"/>
        <w:rPr>
          <w:rFonts w:ascii="Times New Roman" w:hAnsi="Times New Roman"/>
          <w:sz w:val="24"/>
        </w:rPr>
      </w:pPr>
    </w:p>
    <w:p w14:paraId="66010000">
      <w:pPr>
        <w:widowControl w:val="0"/>
        <w:ind w:firstLine="567" w:left="0"/>
        <w:jc w:val="center"/>
        <w:rPr>
          <w:b w:val="1"/>
          <w:sz w:val="24"/>
        </w:rPr>
      </w:pPr>
      <w:r>
        <w:rPr>
          <w:b w:val="1"/>
          <w:sz w:val="24"/>
        </w:rPr>
        <w:t>Предоставление результата предоставления муниципальной услуги</w:t>
      </w:r>
    </w:p>
    <w:p w14:paraId="67010000">
      <w:pPr>
        <w:widowControl w:val="0"/>
        <w:spacing w:after="0" w:line="240" w:lineRule="auto"/>
        <w:ind w:firstLine="567" w:left="0"/>
        <w:jc w:val="center"/>
        <w:rPr>
          <w:rFonts w:ascii="Times New Roman" w:hAnsi="Times New Roman"/>
          <w:b w:val="1"/>
          <w:sz w:val="24"/>
        </w:rPr>
      </w:pPr>
    </w:p>
    <w:p w14:paraId="68010000">
      <w:pPr>
        <w:ind w:firstLine="567" w:left="0"/>
        <w:jc w:val="both"/>
        <w:rPr>
          <w:sz w:val="24"/>
        </w:rPr>
      </w:pPr>
      <w:r>
        <w:rPr>
          <w:sz w:val="24"/>
        </w:rPr>
        <w:t>73</w:t>
      </w:r>
      <w:r>
        <w:rPr>
          <w:sz w:val="24"/>
        </w:rPr>
        <w:t>. Уведомление заявителя о принятом решении осуществляется уполномоченными должностными лицами органа местного самоуправления по желанию лично, по почте, на адрес электронной почты заявителя, по телефону, через МФЦ (при наличии Соглашения о взаимодействии), в электронной форме в личный кабинет заявителя.</w:t>
      </w:r>
    </w:p>
    <w:p w14:paraId="69010000">
      <w:pPr>
        <w:widowControl w:val="0"/>
        <w:ind w:firstLine="567" w:left="0"/>
        <w:jc w:val="both"/>
        <w:rPr>
          <w:sz w:val="24"/>
        </w:rPr>
      </w:pPr>
      <w:r>
        <w:rPr>
          <w:sz w:val="24"/>
        </w:rPr>
        <w:t>74</w:t>
      </w:r>
      <w:r>
        <w:rPr>
          <w:sz w:val="24"/>
        </w:rPr>
        <w:t xml:space="preserve">. Время выполнения административной процедуры не должен превышать 3 рабочих дней. </w:t>
      </w:r>
    </w:p>
    <w:p w14:paraId="6A010000">
      <w:pPr>
        <w:widowControl w:val="0"/>
        <w:ind w:firstLine="567" w:left="0"/>
        <w:jc w:val="both"/>
        <w:rPr>
          <w:sz w:val="24"/>
        </w:rPr>
      </w:pPr>
      <w:r>
        <w:rPr>
          <w:sz w:val="24"/>
        </w:rPr>
        <w:t>75</w:t>
      </w:r>
      <w:r>
        <w:rPr>
          <w:sz w:val="24"/>
        </w:rPr>
        <w:t xml:space="preserve">. Результатом выполнения административной процедуры является выдача </w:t>
      </w:r>
      <w:r>
        <w:rPr>
          <w:sz w:val="24"/>
        </w:rPr>
        <w:t xml:space="preserve">молодой семье </w:t>
      </w:r>
      <w:r>
        <w:rPr>
          <w:sz w:val="24"/>
        </w:rPr>
        <w:t>заявител</w:t>
      </w:r>
      <w:r>
        <w:rPr>
          <w:sz w:val="24"/>
        </w:rPr>
        <w:t>я</w:t>
      </w:r>
      <w:r>
        <w:rPr>
          <w:sz w:val="24"/>
        </w:rPr>
        <w:t>:</w:t>
      </w:r>
    </w:p>
    <w:p w14:paraId="6B010000">
      <w:pPr>
        <w:widowControl w:val="0"/>
        <w:ind w:firstLine="567" w:left="0"/>
        <w:jc w:val="both"/>
        <w:rPr>
          <w:sz w:val="24"/>
        </w:rPr>
      </w:pPr>
      <w:r>
        <w:rPr>
          <w:sz w:val="24"/>
        </w:rPr>
        <w:t>свидетельства, удостоверяющего право молодой семьи заявителя на получение социальной выплаты</w:t>
      </w:r>
      <w:r>
        <w:rPr>
          <w:sz w:val="24"/>
        </w:rPr>
        <w:t>;</w:t>
      </w:r>
    </w:p>
    <w:p w14:paraId="6C010000">
      <w:pPr>
        <w:widowControl w:val="0"/>
        <w:ind w:firstLine="567" w:left="0"/>
        <w:jc w:val="both"/>
        <w:rPr>
          <w:sz w:val="24"/>
        </w:rPr>
      </w:pPr>
      <w:r>
        <w:rPr>
          <w:sz w:val="24"/>
        </w:rPr>
        <w:t>мотивированного отказа в</w:t>
      </w:r>
      <w:r>
        <w:rPr>
          <w:sz w:val="24"/>
        </w:rPr>
        <w:t xml:space="preserve"> выдаче свидетельства удостоверяющего право молодой семьи заявителя на получение социальной выплаты</w:t>
      </w:r>
      <w:r>
        <w:rPr>
          <w:sz w:val="24"/>
        </w:rPr>
        <w:t>.</w:t>
      </w:r>
    </w:p>
    <w:p w14:paraId="6D010000">
      <w:pPr>
        <w:ind w:firstLine="567" w:left="0"/>
        <w:jc w:val="both"/>
        <w:rPr>
          <w:sz w:val="24"/>
        </w:rPr>
      </w:pPr>
      <w:r>
        <w:rPr>
          <w:sz w:val="24"/>
        </w:rPr>
        <w:t>Свидетельство вручается молодой семье в бумажном виде, подписанное руководителем органа местного самоуправления.</w:t>
      </w:r>
    </w:p>
    <w:p w14:paraId="6E010000">
      <w:pPr>
        <w:ind w:firstLine="567" w:left="0"/>
        <w:jc w:val="both"/>
        <w:rPr>
          <w:sz w:val="24"/>
        </w:rPr>
      </w:pPr>
      <w:r>
        <w:rPr>
          <w:sz w:val="24"/>
        </w:rPr>
        <w:t>76</w:t>
      </w:r>
      <w:r>
        <w:rPr>
          <w:sz w:val="24"/>
        </w:rPr>
        <w:t xml:space="preserve">. </w:t>
      </w:r>
      <w:r>
        <w:rPr>
          <w:sz w:val="24"/>
        </w:rPr>
        <w:t xml:space="preserve">Выдача </w:t>
      </w:r>
      <w:r>
        <w:rPr>
          <w:sz w:val="24"/>
        </w:rPr>
        <w:t xml:space="preserve">мотивированного отказа в выдаче свидетельства </w:t>
      </w:r>
      <w:r>
        <w:rPr>
          <w:sz w:val="24"/>
        </w:rPr>
        <w:t xml:space="preserve">осуществляется по желанию заявителя: в МФЦ (при наличии Соглашения о взаимодействии), либо в электронной форме в личный кабинет заявителя (при направлении заявления через Портал). В данном случае документы готовятся в формате </w:t>
      </w:r>
      <w:r>
        <w:rPr>
          <w:sz w:val="24"/>
        </w:rPr>
        <w:t>pdf</w:t>
      </w:r>
      <w:r>
        <w:rPr>
          <w:sz w:val="24"/>
        </w:rPr>
        <w:t xml:space="preserve">, подписываются открепленной квалифицированной электронной подписью уполномоченного должностного лица органа местного самоуправления (файл формата </w:t>
      </w:r>
      <w:r>
        <w:rPr>
          <w:sz w:val="24"/>
        </w:rPr>
        <w:t>SIG</w:t>
      </w:r>
      <w:r>
        <w:rPr>
          <w:sz w:val="24"/>
        </w:rPr>
        <w:t>). Указанные документы в формате электронного архива zip направляются в личный кабинет заявителя).</w:t>
      </w:r>
    </w:p>
    <w:p w14:paraId="6F010000">
      <w:pPr>
        <w:ind w:firstLine="567" w:left="0"/>
        <w:jc w:val="both"/>
        <w:rPr>
          <w:sz w:val="24"/>
        </w:rPr>
      </w:pPr>
      <w:r>
        <w:rPr>
          <w:sz w:val="24"/>
        </w:rPr>
        <w:t xml:space="preserve">Заявителю в качестве </w:t>
      </w:r>
      <w:r>
        <w:rPr>
          <w:sz w:val="24"/>
        </w:rPr>
        <w:t>мотивированного отказа в</w:t>
      </w:r>
      <w:r>
        <w:rPr>
          <w:sz w:val="24"/>
        </w:rPr>
        <w:t xml:space="preserve">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в многофункциональном центре.</w:t>
      </w:r>
    </w:p>
    <w:p w14:paraId="70010000">
      <w:pPr>
        <w:widowControl w:val="0"/>
        <w:ind w:firstLine="567" w:left="0"/>
        <w:jc w:val="both"/>
        <w:rPr>
          <w:sz w:val="24"/>
        </w:rPr>
      </w:pPr>
      <w:r>
        <w:rPr>
          <w:sz w:val="24"/>
        </w:rPr>
        <w:t>В случае, если муниципальная услуга предоставляется посредством обращения заявителя в МФЦ, то выполняется следующая административная процедура, в соответствии с условиями соглашений о взаимодействии:</w:t>
      </w:r>
    </w:p>
    <w:p w14:paraId="71010000">
      <w:pPr>
        <w:widowControl w:val="0"/>
        <w:ind w:firstLine="567" w:left="0"/>
        <w:jc w:val="both"/>
        <w:rPr>
          <w:sz w:val="24"/>
        </w:rPr>
      </w:pPr>
      <w:r>
        <w:rPr>
          <w:sz w:val="24"/>
        </w:rPr>
        <w:t xml:space="preserve">Выдача заявителю </w:t>
      </w:r>
      <w:r>
        <w:rPr>
          <w:sz w:val="24"/>
        </w:rPr>
        <w:t xml:space="preserve">мотивированного отказа в </w:t>
      </w:r>
      <w:r>
        <w:rPr>
          <w:sz w:val="24"/>
        </w:rPr>
        <w:t>предоставлени</w:t>
      </w:r>
      <w:r>
        <w:rPr>
          <w:sz w:val="24"/>
        </w:rPr>
        <w:t>и</w:t>
      </w:r>
      <w:r>
        <w:rPr>
          <w:sz w:val="24"/>
        </w:rPr>
        <w:t xml:space="preserve">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72010000">
      <w:pPr>
        <w:widowControl w:val="0"/>
        <w:ind w:firstLine="567" w:left="0"/>
        <w:jc w:val="both"/>
        <w:rPr>
          <w:sz w:val="24"/>
        </w:rPr>
      </w:pPr>
      <w:r>
        <w:rPr>
          <w:sz w:val="24"/>
        </w:rPr>
        <w:t>Специалист МФЦ, осуществляющий выдачу документов:</w:t>
      </w:r>
    </w:p>
    <w:p w14:paraId="73010000">
      <w:pPr>
        <w:widowControl w:val="0"/>
        <w:ind w:firstLine="567" w:left="0"/>
        <w:jc w:val="both"/>
        <w:rPr>
          <w:sz w:val="24"/>
        </w:rPr>
      </w:pPr>
      <w:r>
        <w:rPr>
          <w:sz w:val="24"/>
        </w:rPr>
        <w:t xml:space="preserve">а) устанавливает личность заявителя; </w:t>
      </w:r>
    </w:p>
    <w:p w14:paraId="74010000">
      <w:pPr>
        <w:widowControl w:val="0"/>
        <w:ind w:firstLine="567" w:left="0"/>
        <w:jc w:val="both"/>
        <w:rPr>
          <w:sz w:val="24"/>
        </w:rPr>
      </w:pPr>
      <w:r>
        <w:rPr>
          <w:sz w:val="24"/>
        </w:rPr>
        <w:t>б) знакомит с перечнем и содержанием выдаваемых документов;</w:t>
      </w:r>
    </w:p>
    <w:p w14:paraId="75010000">
      <w:pPr>
        <w:widowControl w:val="0"/>
        <w:ind w:firstLine="567" w:left="0"/>
        <w:jc w:val="both"/>
        <w:rPr>
          <w:sz w:val="24"/>
        </w:rPr>
      </w:pPr>
      <w:r>
        <w:rPr>
          <w:sz w:val="24"/>
        </w:rPr>
        <w:t xml:space="preserve">в) выдает заявителю </w:t>
      </w:r>
      <w:r>
        <w:rPr>
          <w:sz w:val="24"/>
        </w:rPr>
        <w:t xml:space="preserve">мотивированный отказ в </w:t>
      </w:r>
      <w:r>
        <w:rPr>
          <w:sz w:val="24"/>
        </w:rPr>
        <w:t>предоставлени</w:t>
      </w:r>
      <w:r>
        <w:rPr>
          <w:sz w:val="24"/>
        </w:rPr>
        <w:t>и</w:t>
      </w:r>
      <w:r>
        <w:rPr>
          <w:sz w:val="24"/>
        </w:rPr>
        <w:t xml:space="preserve"> муниципальной услуги или письмо с мотивированным отказом в предоставлении муниципальной услуги.</w:t>
      </w:r>
    </w:p>
    <w:p w14:paraId="76010000">
      <w:pPr>
        <w:widowControl w:val="0"/>
        <w:ind w:firstLine="567" w:left="0"/>
        <w:jc w:val="both"/>
        <w:rPr>
          <w:sz w:val="24"/>
        </w:rPr>
      </w:pPr>
      <w:r>
        <w:rPr>
          <w:sz w:val="24"/>
        </w:rPr>
        <w:t>Если за получением результата муниципальной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14:paraId="77010000">
      <w:pPr>
        <w:widowControl w:val="0"/>
        <w:ind w:firstLine="567" w:left="0"/>
        <w:jc w:val="both"/>
        <w:rPr>
          <w:sz w:val="24"/>
        </w:rPr>
      </w:pPr>
      <w:r>
        <w:rPr>
          <w:sz w:val="24"/>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14:paraId="78010000">
      <w:pPr>
        <w:widowControl w:val="0"/>
        <w:ind w:firstLine="567" w:left="0"/>
        <w:jc w:val="both"/>
        <w:rPr>
          <w:sz w:val="24"/>
        </w:rPr>
      </w:pPr>
      <w:r>
        <w:rPr>
          <w:sz w:val="24"/>
        </w:rPr>
        <w:t>д) подписывает и заверяет печатью на бумажном носителе экземпляр электронного документа или выписки из соответствующей информационной системы органа, предоставляющего муниципальную услугу.</w:t>
      </w:r>
    </w:p>
    <w:p w14:paraId="79010000">
      <w:pPr>
        <w:spacing w:after="0" w:line="240" w:lineRule="auto"/>
        <w:ind w:firstLine="567" w:left="0"/>
        <w:jc w:val="both"/>
        <w:rPr>
          <w:rFonts w:ascii="Times New Roman" w:hAnsi="Times New Roman"/>
          <w:sz w:val="24"/>
        </w:rPr>
      </w:pPr>
      <w:r>
        <w:rPr>
          <w:rFonts w:ascii="Times New Roman" w:hAnsi="Times New Roman"/>
          <w:sz w:val="24"/>
        </w:rPr>
        <w:t>77</w:t>
      </w:r>
      <w:r>
        <w:rPr>
          <w:rFonts w:ascii="Times New Roman" w:hAnsi="Times New Roman"/>
          <w:sz w:val="24"/>
        </w:rPr>
        <w:t>. 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осуществляются в МФЦ Оренбургской области по выбору заявителя, независимо от его места жительства или места пребывания (при наличии соглашения о взаимодействии).</w:t>
      </w:r>
    </w:p>
    <w:p w14:paraId="7A010000">
      <w:pPr>
        <w:widowControl w:val="0"/>
        <w:ind w:firstLine="567" w:left="0"/>
        <w:jc w:val="both"/>
        <w:rPr>
          <w:sz w:val="24"/>
        </w:rPr>
      </w:pPr>
    </w:p>
    <w:p w14:paraId="7B010000">
      <w:pPr>
        <w:widowControl w:val="0"/>
        <w:ind w:firstLine="567" w:left="0"/>
        <w:jc w:val="center"/>
        <w:rPr>
          <w:sz w:val="24"/>
        </w:rPr>
      </w:pPr>
      <w:r>
        <w:rPr>
          <w:b w:val="1"/>
          <w:sz w:val="24"/>
        </w:rPr>
        <w:t>Предоставление молодым семьям социальных выплат на приобретение (строительство) жилья</w:t>
      </w:r>
    </w:p>
    <w:p w14:paraId="7C010000">
      <w:pPr>
        <w:widowControl w:val="0"/>
        <w:ind w:firstLine="567" w:left="0"/>
        <w:jc w:val="both"/>
        <w:rPr>
          <w:sz w:val="24"/>
        </w:rPr>
      </w:pPr>
    </w:p>
    <w:p w14:paraId="7D010000">
      <w:pPr>
        <w:ind w:firstLine="567" w:left="0"/>
        <w:jc w:val="both"/>
        <w:rPr>
          <w:sz w:val="24"/>
        </w:rPr>
      </w:pPr>
      <w:r>
        <w:rPr>
          <w:sz w:val="24"/>
        </w:rPr>
        <w:t>78</w:t>
      </w:r>
      <w:r>
        <w:rPr>
          <w:sz w:val="24"/>
        </w:rPr>
        <w:t>. При включении заявителя в список изъявивших желание получить социальную выплату в планируемом году,</w:t>
      </w:r>
      <w:r>
        <w:rPr>
          <w:sz w:val="24"/>
        </w:rPr>
        <w:t xml:space="preserve"> а также</w:t>
      </w:r>
      <w:r>
        <w:rPr>
          <w:sz w:val="24"/>
        </w:rPr>
        <w:t xml:space="preserve"> при получении свидетельства, удостоверяющего право заявителя на получение социальной выплаты, для предоставление социальной выплаты на приобретение (строительство) жилья заявитель предоставляет следующие документы в уполномоченный банк:</w:t>
      </w:r>
    </w:p>
    <w:p w14:paraId="7E010000">
      <w:pPr>
        <w:tabs>
          <w:tab w:leader="none" w:pos="1134" w:val="left"/>
        </w:tabs>
        <w:ind w:firstLine="567" w:left="0" w:right="21"/>
        <w:jc w:val="both"/>
        <w:rPr>
          <w:color w:val="000000"/>
          <w:spacing w:val="2"/>
          <w:sz w:val="24"/>
        </w:rPr>
      </w:pPr>
      <w:r>
        <w:rPr>
          <w:color w:val="000000"/>
          <w:spacing w:val="2"/>
          <w:sz w:val="24"/>
        </w:rPr>
        <w:t>а) 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купли-продажи жилого помещения или строящегося жилого дома в части, превышающей размер предоставляемой социальной выплаты.</w:t>
      </w:r>
    </w:p>
    <w:p w14:paraId="7F010000">
      <w:pPr>
        <w:tabs>
          <w:tab w:leader="none" w:pos="1134" w:val="left"/>
        </w:tabs>
        <w:ind w:firstLine="567" w:left="0" w:right="21"/>
        <w:jc w:val="both"/>
        <w:rPr>
          <w:color w:val="000000"/>
          <w:spacing w:val="2"/>
          <w:sz w:val="24"/>
        </w:rPr>
      </w:pPr>
      <w:r>
        <w:rPr>
          <w:color w:val="000000"/>
          <w:spacing w:val="2"/>
          <w:sz w:val="24"/>
        </w:rPr>
        <w:t xml:space="preserve">б) в случае направления социальной выплаты </w:t>
      </w:r>
      <w:r>
        <w:rPr>
          <w:sz w:val="24"/>
        </w:rPr>
        <w:t>для оплаты цены договора строительного подряда на строительство жилого дома</w:t>
      </w:r>
      <w:r>
        <w:rPr>
          <w:color w:val="000000"/>
          <w:spacing w:val="2"/>
          <w:sz w:val="24"/>
        </w:rPr>
        <w:t>, распорядитель счета представляет в банк:</w:t>
      </w:r>
    </w:p>
    <w:p w14:paraId="80010000">
      <w:pPr>
        <w:tabs>
          <w:tab w:leader="none" w:pos="1134" w:val="left"/>
        </w:tabs>
        <w:ind w:firstLine="567" w:left="0" w:right="21"/>
        <w:jc w:val="both"/>
        <w:rPr>
          <w:color w:val="000000"/>
          <w:spacing w:val="2"/>
          <w:sz w:val="24"/>
        </w:rPr>
      </w:pPr>
      <w:r>
        <w:rPr>
          <w:color w:val="000000"/>
          <w:spacing w:val="2"/>
          <w:sz w:val="24"/>
        </w:rPr>
        <w:t>-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14:paraId="81010000">
      <w:pPr>
        <w:tabs>
          <w:tab w:leader="none" w:pos="1134" w:val="left"/>
        </w:tabs>
        <w:ind w:firstLine="567" w:left="0" w:right="21"/>
        <w:jc w:val="both"/>
        <w:rPr>
          <w:color w:val="000000"/>
          <w:spacing w:val="2"/>
          <w:sz w:val="24"/>
        </w:rPr>
      </w:pPr>
      <w:r>
        <w:rPr>
          <w:color w:val="000000"/>
          <w:spacing w:val="2"/>
          <w:sz w:val="24"/>
        </w:rPr>
        <w:t>-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14:paraId="82010000">
      <w:pPr>
        <w:tabs>
          <w:tab w:leader="none" w:pos="1134" w:val="left"/>
        </w:tabs>
        <w:ind w:firstLine="567" w:left="0" w:right="21"/>
        <w:jc w:val="both"/>
        <w:rPr>
          <w:color w:val="000000"/>
          <w:spacing w:val="2"/>
          <w:sz w:val="24"/>
        </w:rPr>
      </w:pPr>
      <w:r>
        <w:rPr>
          <w:color w:val="000000"/>
          <w:spacing w:val="2"/>
          <w:sz w:val="24"/>
        </w:rPr>
        <w:t>-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14:paraId="83010000">
      <w:pPr>
        <w:tabs>
          <w:tab w:leader="none" w:pos="1134" w:val="left"/>
        </w:tabs>
        <w:ind w:firstLine="567" w:left="0" w:right="21"/>
        <w:jc w:val="both"/>
        <w:rPr>
          <w:color w:val="000000"/>
          <w:spacing w:val="2"/>
          <w:sz w:val="24"/>
        </w:rPr>
      </w:pPr>
      <w:r>
        <w:rPr>
          <w:color w:val="000000"/>
          <w:spacing w:val="2"/>
          <w:sz w:val="24"/>
        </w:rPr>
        <w:t>в) в случае направления социальной выплаты для уплаты цены договора участия в долевом строительстве, распорядитель счета представляет в банк договор банковского счета, договор участия в долевом строительстве (договор уступки прав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в части, превышающей размер предоставляемой социальной выплаты.</w:t>
      </w:r>
    </w:p>
    <w:p w14:paraId="84010000">
      <w:pPr>
        <w:tabs>
          <w:tab w:leader="none" w:pos="1134" w:val="left"/>
        </w:tabs>
        <w:ind w:firstLine="567" w:left="0" w:right="21"/>
        <w:jc w:val="both"/>
        <w:rPr>
          <w:color w:val="000000"/>
          <w:spacing w:val="2"/>
          <w:sz w:val="24"/>
        </w:rPr>
      </w:pPr>
      <w:r>
        <w:rPr>
          <w:color w:val="000000"/>
          <w:spacing w:val="2"/>
          <w:sz w:val="24"/>
        </w:rPr>
        <w:t>г) в случае использования социальной выплаты в качестве первоначального взноса, распорядитель счета представляет в банк:</w:t>
      </w:r>
    </w:p>
    <w:p w14:paraId="85010000">
      <w:pPr>
        <w:tabs>
          <w:tab w:leader="none" w:pos="1134" w:val="left"/>
        </w:tabs>
        <w:ind w:firstLine="567" w:left="0" w:right="21"/>
        <w:jc w:val="both"/>
        <w:rPr>
          <w:color w:val="000000"/>
          <w:spacing w:val="2"/>
          <w:sz w:val="24"/>
        </w:rPr>
      </w:pPr>
      <w:r>
        <w:rPr>
          <w:color w:val="000000"/>
          <w:spacing w:val="2"/>
          <w:sz w:val="24"/>
        </w:rPr>
        <w:t>- договор банковского счета;</w:t>
      </w:r>
    </w:p>
    <w:p w14:paraId="86010000">
      <w:pPr>
        <w:tabs>
          <w:tab w:leader="none" w:pos="1134" w:val="left"/>
        </w:tabs>
        <w:ind w:firstLine="567" w:left="0" w:right="21"/>
        <w:jc w:val="both"/>
        <w:rPr>
          <w:color w:val="000000"/>
          <w:spacing w:val="2"/>
          <w:sz w:val="24"/>
        </w:rPr>
      </w:pPr>
      <w:r>
        <w:rPr>
          <w:color w:val="000000"/>
          <w:spacing w:val="2"/>
          <w:sz w:val="24"/>
        </w:rPr>
        <w:t>- договор жилищного кредита;</w:t>
      </w:r>
    </w:p>
    <w:p w14:paraId="87010000">
      <w:pPr>
        <w:tabs>
          <w:tab w:leader="none" w:pos="1134" w:val="left"/>
        </w:tabs>
        <w:ind w:firstLine="567" w:left="0" w:right="21"/>
        <w:jc w:val="both"/>
        <w:rPr>
          <w:color w:val="000000"/>
          <w:spacing w:val="2"/>
          <w:sz w:val="24"/>
        </w:rPr>
      </w:pPr>
      <w:r>
        <w:rPr>
          <w:color w:val="000000"/>
          <w:spacing w:val="2"/>
          <w:sz w:val="24"/>
        </w:rPr>
        <w:t>- в случае приобретения жилого помещения по договору купли-продажи - договор купли-продажи жилого помещения;</w:t>
      </w:r>
    </w:p>
    <w:p w14:paraId="88010000">
      <w:pPr>
        <w:tabs>
          <w:tab w:leader="none" w:pos="1134" w:val="left"/>
        </w:tabs>
        <w:ind w:firstLine="567" w:left="0" w:right="21"/>
        <w:jc w:val="both"/>
        <w:rPr>
          <w:color w:val="000000"/>
          <w:spacing w:val="2"/>
          <w:sz w:val="24"/>
        </w:rPr>
      </w:pPr>
      <w:r>
        <w:rPr>
          <w:color w:val="000000"/>
          <w:spacing w:val="2"/>
          <w:sz w:val="24"/>
        </w:rPr>
        <w:t>- в случае строительства жилого дома - договор строительного подряда;</w:t>
      </w:r>
    </w:p>
    <w:p w14:paraId="89010000">
      <w:pPr>
        <w:tabs>
          <w:tab w:leader="none" w:pos="1134" w:val="left"/>
        </w:tabs>
        <w:ind w:firstLine="567" w:left="0" w:right="21"/>
        <w:jc w:val="both"/>
        <w:rPr>
          <w:color w:val="000000"/>
          <w:spacing w:val="2"/>
          <w:sz w:val="24"/>
        </w:rPr>
      </w:pPr>
      <w:r>
        <w:rPr>
          <w:color w:val="000000"/>
          <w:spacing w:val="2"/>
          <w:sz w:val="24"/>
        </w:rPr>
        <w:t>- в случае использования жилищного кредита для уплаты цены договора участия в долевом строительстве (договора уступки прав) – копию договора участия в долевом строительстве (копию договора уступки прав).</w:t>
      </w:r>
    </w:p>
    <w:p w14:paraId="8A010000">
      <w:pPr>
        <w:tabs>
          <w:tab w:leader="none" w:pos="1134" w:val="left"/>
        </w:tabs>
        <w:ind w:firstLine="567" w:left="0" w:right="21"/>
        <w:jc w:val="both"/>
        <w:rPr>
          <w:color w:val="000000"/>
          <w:spacing w:val="2"/>
          <w:sz w:val="24"/>
        </w:rPr>
      </w:pPr>
      <w:r>
        <w:rPr>
          <w:color w:val="000000"/>
          <w:spacing w:val="2"/>
          <w:sz w:val="24"/>
        </w:rPr>
        <w:t xml:space="preserve">д) в случае использования социальной выплаты </w:t>
      </w:r>
      <w:r>
        <w:rPr>
          <w:sz w:val="24"/>
        </w:rPr>
        <w:t>для погашения суммы основного долга и уплаты процентов по жилищным кредитам</w:t>
      </w:r>
      <w:r>
        <w:rPr>
          <w:color w:val="000000"/>
          <w:spacing w:val="2"/>
          <w:sz w:val="24"/>
        </w:rPr>
        <w:t>, распорядитель счета представляет в банк следующие документы:</w:t>
      </w:r>
    </w:p>
    <w:p w14:paraId="8B010000">
      <w:pPr>
        <w:tabs>
          <w:tab w:leader="none" w:pos="1134" w:val="left"/>
        </w:tabs>
        <w:ind w:firstLine="567" w:left="0" w:right="21"/>
        <w:jc w:val="both"/>
        <w:rPr>
          <w:color w:val="000000"/>
          <w:spacing w:val="2"/>
          <w:sz w:val="24"/>
        </w:rPr>
      </w:pPr>
      <w:r>
        <w:rPr>
          <w:color w:val="000000"/>
          <w:spacing w:val="2"/>
          <w:sz w:val="24"/>
        </w:rPr>
        <w:t>- договор банковского счета;</w:t>
      </w:r>
    </w:p>
    <w:p w14:paraId="8C010000">
      <w:pPr>
        <w:tabs>
          <w:tab w:leader="none" w:pos="1134" w:val="left"/>
        </w:tabs>
        <w:ind w:firstLine="567" w:left="0" w:right="21"/>
        <w:jc w:val="both"/>
        <w:rPr>
          <w:color w:val="000000"/>
          <w:spacing w:val="2"/>
          <w:sz w:val="24"/>
        </w:rPr>
      </w:pPr>
      <w:r>
        <w:rPr>
          <w:color w:val="000000"/>
          <w:spacing w:val="2"/>
          <w:sz w:val="24"/>
        </w:rPr>
        <w:t>- копия договора жилищного кредита;</w:t>
      </w:r>
    </w:p>
    <w:p w14:paraId="8D010000">
      <w:pPr>
        <w:tabs>
          <w:tab w:leader="none" w:pos="1134" w:val="left"/>
        </w:tabs>
        <w:ind w:firstLine="567" w:left="0" w:right="21"/>
        <w:jc w:val="both"/>
        <w:rPr>
          <w:color w:val="000000"/>
          <w:spacing w:val="2"/>
          <w:sz w:val="24"/>
        </w:rPr>
      </w:pPr>
      <w:r>
        <w:rPr>
          <w:color w:val="000000"/>
          <w:spacing w:val="2"/>
          <w:sz w:val="24"/>
        </w:rPr>
        <w:t>-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8E010000">
      <w:pPr>
        <w:tabs>
          <w:tab w:leader="none" w:pos="1134" w:val="left"/>
        </w:tabs>
        <w:ind w:firstLine="567" w:left="0" w:right="21"/>
        <w:jc w:val="both"/>
        <w:rPr>
          <w:color w:val="000000"/>
          <w:spacing w:val="2"/>
          <w:sz w:val="24"/>
        </w:rPr>
      </w:pPr>
      <w:r>
        <w:rPr>
          <w:color w:val="000000"/>
          <w:spacing w:val="2"/>
          <w:sz w:val="24"/>
        </w:rPr>
        <w:t>- выписка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w:t>
      </w:r>
    </w:p>
    <w:p w14:paraId="8F010000">
      <w:pPr>
        <w:tabs>
          <w:tab w:leader="none" w:pos="1134" w:val="left"/>
        </w:tabs>
        <w:ind w:firstLine="567" w:left="0" w:right="21"/>
        <w:jc w:val="both"/>
        <w:rPr>
          <w:color w:val="000000"/>
          <w:spacing w:val="2"/>
          <w:sz w:val="24"/>
        </w:rPr>
      </w:pPr>
      <w:r>
        <w:rPr>
          <w:color w:val="000000"/>
          <w:spacing w:val="2"/>
          <w:sz w:val="24"/>
        </w:rPr>
        <w:t>- договор участия в долевом строительстве, содержащий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14:paraId="90010000">
      <w:pPr>
        <w:tabs>
          <w:tab w:leader="none" w:pos="1134" w:val="left"/>
        </w:tabs>
        <w:ind w:firstLine="567" w:left="0" w:right="21"/>
        <w:jc w:val="both"/>
        <w:rPr>
          <w:color w:val="000000"/>
          <w:spacing w:val="2"/>
          <w:sz w:val="24"/>
        </w:rPr>
      </w:pPr>
      <w:r>
        <w:rPr>
          <w:color w:val="000000"/>
          <w:spacing w:val="2"/>
          <w:sz w:val="24"/>
        </w:rPr>
        <w:t>- договор участия в долевом строительстве (договор уступки прав) и выписка (выписки) из Единого государственного реестра недвижимости, подтверждающая право собственности членов молодой семьи на жилое помещение, если осуществлена государственная регистрация прав собственности членов молодой семьи на указанное жилое помещение;</w:t>
      </w:r>
    </w:p>
    <w:p w14:paraId="91010000">
      <w:pPr>
        <w:tabs>
          <w:tab w:leader="none" w:pos="1134" w:val="left"/>
        </w:tabs>
        <w:ind w:firstLine="567" w:left="0" w:right="21"/>
        <w:jc w:val="both"/>
        <w:rPr>
          <w:color w:val="000000"/>
          <w:spacing w:val="2"/>
          <w:sz w:val="24"/>
        </w:rPr>
      </w:pPr>
      <w:r>
        <w:rPr>
          <w:color w:val="000000"/>
          <w:spacing w:val="2"/>
          <w:sz w:val="24"/>
        </w:rPr>
        <w:t xml:space="preserve">-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w:t>
      </w:r>
      <w:r>
        <w:rPr>
          <w:color w:val="000000"/>
          <w:spacing w:val="2"/>
          <w:sz w:val="24"/>
        </w:rPr>
        <w:t>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14:paraId="92010000">
      <w:pPr>
        <w:tabs>
          <w:tab w:leader="none" w:pos="1134" w:val="left"/>
        </w:tabs>
        <w:ind w:firstLine="567" w:left="0" w:right="21"/>
        <w:jc w:val="both"/>
        <w:rPr>
          <w:color w:val="000000"/>
          <w:spacing w:val="2"/>
          <w:sz w:val="24"/>
        </w:rPr>
      </w:pPr>
      <w:r>
        <w:rPr>
          <w:color w:val="000000"/>
          <w:spacing w:val="2"/>
          <w:sz w:val="24"/>
        </w:rPr>
        <w:t xml:space="preserve">е) в случае направления социальной выплаты </w:t>
      </w:r>
      <w:r>
        <w:rPr>
          <w:sz w:val="24"/>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r>
        <w:rPr>
          <w:color w:val="000000"/>
          <w:spacing w:val="2"/>
          <w:sz w:val="24"/>
        </w:rPr>
        <w:t>, распорядитель счета представляет в банк:</w:t>
      </w:r>
    </w:p>
    <w:p w14:paraId="93010000">
      <w:pPr>
        <w:tabs>
          <w:tab w:leader="none" w:pos="1134" w:val="left"/>
        </w:tabs>
        <w:ind w:firstLine="567" w:left="0" w:right="21"/>
        <w:jc w:val="both"/>
        <w:rPr>
          <w:color w:val="000000"/>
          <w:spacing w:val="2"/>
          <w:sz w:val="24"/>
        </w:rPr>
      </w:pPr>
      <w:r>
        <w:rPr>
          <w:color w:val="000000"/>
          <w:spacing w:val="2"/>
          <w:sz w:val="24"/>
        </w:rPr>
        <w:t>-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14:paraId="94010000">
      <w:pPr>
        <w:tabs>
          <w:tab w:leader="none" w:pos="1134" w:val="left"/>
        </w:tabs>
        <w:ind w:firstLine="567" w:left="0" w:right="21"/>
        <w:jc w:val="both"/>
        <w:rPr>
          <w:color w:val="000000"/>
          <w:spacing w:val="2"/>
          <w:sz w:val="24"/>
        </w:rPr>
      </w:pPr>
      <w:r>
        <w:rPr>
          <w:color w:val="000000"/>
          <w:spacing w:val="2"/>
          <w:sz w:val="24"/>
        </w:rPr>
        <w:t>- копию устава кооператива;</w:t>
      </w:r>
    </w:p>
    <w:p w14:paraId="95010000">
      <w:pPr>
        <w:tabs>
          <w:tab w:leader="none" w:pos="1134" w:val="left"/>
        </w:tabs>
        <w:ind w:firstLine="567" w:left="0" w:right="21"/>
        <w:jc w:val="both"/>
        <w:rPr>
          <w:color w:val="000000"/>
          <w:spacing w:val="2"/>
          <w:sz w:val="24"/>
        </w:rPr>
      </w:pPr>
      <w:r>
        <w:rPr>
          <w:color w:val="000000"/>
          <w:spacing w:val="2"/>
          <w:sz w:val="24"/>
        </w:rPr>
        <w:t>- выписку из реестра членов кооператива, подтверждающую его членство в кооперативе;</w:t>
      </w:r>
    </w:p>
    <w:p w14:paraId="96010000">
      <w:pPr>
        <w:tabs>
          <w:tab w:leader="none" w:pos="1134" w:val="left"/>
        </w:tabs>
        <w:ind w:firstLine="567" w:left="0" w:right="21"/>
        <w:jc w:val="both"/>
        <w:rPr>
          <w:color w:val="000000"/>
          <w:spacing w:val="2"/>
          <w:sz w:val="24"/>
        </w:rPr>
      </w:pPr>
      <w:r>
        <w:rPr>
          <w:color w:val="000000"/>
          <w:spacing w:val="2"/>
          <w:sz w:val="24"/>
        </w:rPr>
        <w:t>-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мероприятия ведомственной целевой программы;</w:t>
      </w:r>
    </w:p>
    <w:p w14:paraId="97010000">
      <w:pPr>
        <w:tabs>
          <w:tab w:leader="none" w:pos="1134" w:val="left"/>
        </w:tabs>
        <w:ind w:firstLine="567" w:left="0" w:right="21"/>
        <w:jc w:val="both"/>
        <w:rPr>
          <w:color w:val="000000"/>
          <w:spacing w:val="2"/>
          <w:sz w:val="24"/>
        </w:rPr>
      </w:pPr>
      <w:r>
        <w:rPr>
          <w:color w:val="000000"/>
          <w:spacing w:val="2"/>
          <w:sz w:val="24"/>
        </w:rPr>
        <w:t>- копию решения о передаче жилого помещения в пользование члена кооператива.</w:t>
      </w:r>
    </w:p>
    <w:p w14:paraId="98010000">
      <w:pPr>
        <w:tabs>
          <w:tab w:leader="none" w:pos="1134" w:val="left"/>
        </w:tabs>
        <w:ind w:firstLine="567" w:left="0"/>
        <w:jc w:val="both"/>
        <w:rPr>
          <w:sz w:val="24"/>
        </w:rPr>
      </w:pPr>
      <w:r>
        <w:rPr>
          <w:sz w:val="24"/>
        </w:rPr>
        <w:t>В договорах строительного подряда, купли-продажи и в договорах участия (или договорах уступки прав требований) обязательно указываются реквизиты свидетельства (номер, дата выдачи, орган, выдавший свидетельство), размер социальной выплаты, а также определяется порядок уплаты стоимости цены договора в части превышения размера предоставляемой социальной выплаты. При отсутствии вышеуказанной информации социальная выплата владельцу свидетельства не предоставляется.</w:t>
      </w:r>
    </w:p>
    <w:p w14:paraId="99010000">
      <w:pPr>
        <w:ind w:firstLine="567" w:left="0"/>
        <w:jc w:val="both"/>
        <w:rPr>
          <w:sz w:val="24"/>
        </w:rPr>
      </w:pPr>
      <w:r>
        <w:rPr>
          <w:sz w:val="24"/>
        </w:rPr>
        <w:t>Данная административная процедура проводится сотрудниками уполномоченного банка без участия сотрудников МФЦ и без подачи заявления через Портал.</w:t>
      </w:r>
    </w:p>
    <w:p w14:paraId="9A010000">
      <w:pPr>
        <w:widowControl w:val="0"/>
        <w:ind w:firstLine="567" w:left="0"/>
        <w:jc w:val="both"/>
        <w:rPr>
          <w:sz w:val="24"/>
        </w:rPr>
      </w:pPr>
      <w:r>
        <w:rPr>
          <w:sz w:val="24"/>
        </w:rPr>
        <w:t>79</w:t>
      </w:r>
      <w:r>
        <w:rPr>
          <w:sz w:val="24"/>
        </w:rPr>
        <w:t>. Уполномоченный банк в течение 5 рабочих дней осуществляет проверку документов и содержащихся в них сведениях, после в течение 1 рабочего дня после вынесения решения о принятии документов, направляет в орган местного самоуправления заявку на перечисление бюджетных средств в счет оплаты расходов на основании указанных документов, а также копии указанных документов.</w:t>
      </w:r>
    </w:p>
    <w:p w14:paraId="9B010000">
      <w:pPr>
        <w:widowControl w:val="0"/>
        <w:ind w:firstLine="567" w:left="0"/>
        <w:jc w:val="both"/>
        <w:rPr>
          <w:sz w:val="24"/>
        </w:rPr>
      </w:pPr>
      <w:r>
        <w:rPr>
          <w:sz w:val="24"/>
        </w:rPr>
        <w:t>80</w:t>
      </w:r>
      <w:r>
        <w:rPr>
          <w:sz w:val="24"/>
        </w:rPr>
        <w:t>. Орган местного самоуправления в течение 7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Правилам.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Правилам перечисление указанных средств не производится, о чем орган местного самоуправления в указанный срок письменно уведомляет банк.</w:t>
      </w:r>
    </w:p>
    <w:p w14:paraId="9C010000">
      <w:pPr>
        <w:widowControl w:val="0"/>
        <w:ind w:firstLine="567" w:left="0"/>
        <w:jc w:val="both"/>
        <w:rPr>
          <w:sz w:val="24"/>
        </w:rPr>
      </w:pPr>
      <w:r>
        <w:rPr>
          <w:sz w:val="24"/>
        </w:rPr>
        <w:t>81</w:t>
      </w:r>
      <w:r>
        <w:rPr>
          <w:sz w:val="24"/>
        </w:rPr>
        <w:t>. Результатом выполнения административной процедуры является предоставление заявителю:</w:t>
      </w:r>
    </w:p>
    <w:p w14:paraId="9D010000">
      <w:pPr>
        <w:widowControl w:val="0"/>
        <w:ind w:firstLine="567" w:left="0"/>
        <w:jc w:val="both"/>
        <w:rPr>
          <w:sz w:val="24"/>
        </w:rPr>
      </w:pPr>
      <w:r>
        <w:rPr>
          <w:sz w:val="24"/>
        </w:rPr>
        <w:t>социальной выплаты на приобретение (строительство) жилья молодым семьям в рамках комплекса процессных мероприятий «Обеспечение жильем молодых семей в Оренбургской области»;</w:t>
      </w:r>
    </w:p>
    <w:p w14:paraId="9E010000">
      <w:pPr>
        <w:widowControl w:val="0"/>
        <w:ind w:firstLine="567" w:left="0"/>
        <w:jc w:val="both"/>
        <w:rPr>
          <w:sz w:val="24"/>
        </w:rPr>
      </w:pPr>
      <w:r>
        <w:rPr>
          <w:sz w:val="24"/>
        </w:rPr>
        <w:t>мотивированного отказа в предоставлении социальной выплаты на приобретение (строительство) жилья молодым семьям в рамках комплекса процессных мероприятий «Обеспечение жильем молодых семей в Оренбургской области».</w:t>
      </w:r>
    </w:p>
    <w:p w14:paraId="9F010000">
      <w:pPr>
        <w:widowControl w:val="0"/>
        <w:ind w:firstLine="567" w:left="0"/>
        <w:jc w:val="both"/>
        <w:rPr>
          <w:sz w:val="24"/>
        </w:rPr>
      </w:pPr>
      <w:r>
        <w:rPr>
          <w:sz w:val="24"/>
        </w:rPr>
        <w:t>Выдача заявителю результата выполнения административной процедуры в виде социальной выплаты осуществляется путем перечисления органом местного самоуправления социальной выплаты на банковский счет заявителя.</w:t>
      </w:r>
    </w:p>
    <w:p w14:paraId="A0010000">
      <w:pPr>
        <w:ind w:firstLine="567" w:left="0"/>
      </w:pPr>
    </w:p>
    <w:p w14:paraId="A1010000">
      <w:pPr>
        <w:spacing w:after="0" w:line="240" w:lineRule="auto"/>
        <w:ind w:firstLine="567" w:left="0"/>
        <w:jc w:val="center"/>
        <w:rPr>
          <w:rFonts w:ascii="Times New Roman" w:hAnsi="Times New Roman"/>
          <w:b w:val="1"/>
          <w:sz w:val="24"/>
        </w:rPr>
      </w:pPr>
      <w:r>
        <w:rPr>
          <w:rFonts w:ascii="Times New Roman" w:hAnsi="Times New Roman"/>
          <w:b w:val="1"/>
          <w:sz w:val="24"/>
        </w:rPr>
        <w:t>Описание варианта предоставления государственной услуги «Исправление допущенных опечаток и (или) ошибок в выданных в результате предоставления государственной услуги документах»</w:t>
      </w:r>
    </w:p>
    <w:p w14:paraId="A2010000">
      <w:pPr>
        <w:spacing w:after="0" w:line="240" w:lineRule="auto"/>
        <w:ind w:firstLine="567" w:left="0"/>
        <w:jc w:val="both"/>
        <w:rPr>
          <w:rFonts w:ascii="Times New Roman" w:hAnsi="Times New Roman"/>
          <w:sz w:val="24"/>
        </w:rPr>
      </w:pPr>
    </w:p>
    <w:p w14:paraId="A3010000">
      <w:pPr>
        <w:spacing w:after="0" w:line="240" w:lineRule="auto"/>
        <w:ind w:firstLine="567" w:left="0"/>
        <w:jc w:val="both"/>
        <w:rPr>
          <w:rFonts w:ascii="Times New Roman" w:hAnsi="Times New Roman"/>
          <w:sz w:val="24"/>
        </w:rPr>
      </w:pPr>
      <w:r>
        <w:rPr>
          <w:rFonts w:ascii="Times New Roman" w:hAnsi="Times New Roman"/>
          <w:sz w:val="24"/>
        </w:rPr>
        <w:t>82</w:t>
      </w:r>
      <w:r>
        <w:rPr>
          <w:rFonts w:ascii="Times New Roman" w:hAnsi="Times New Roman"/>
          <w:sz w:val="24"/>
        </w:rPr>
        <w:t xml:space="preserve">. В случае выявления опечаток и (или) ошибок, допущенных в документах, выданных в результате предоставления муниципальной услуги, заявитель имеет право обратиться в орган местного самоуправления с </w:t>
      </w:r>
      <w:r>
        <w:rPr>
          <w:rFonts w:ascii="Times New Roman" w:hAnsi="Times New Roman"/>
          <w:sz w:val="24"/>
        </w:rPr>
        <w:t>заявлением</w:t>
      </w:r>
      <w:r>
        <w:rPr>
          <w:rFonts w:ascii="Times New Roman" w:hAnsi="Times New Roman"/>
          <w:sz w:val="24"/>
        </w:rPr>
        <w:t xml:space="preserve"> об исправлении опечаток и (или) ошибок, допущенных в выданных в результате предоставления муниципальной услуги документах, по форме согласно Приложению № </w:t>
      </w:r>
      <w:r>
        <w:rPr>
          <w:rFonts w:ascii="Times New Roman" w:hAnsi="Times New Roman"/>
          <w:sz w:val="24"/>
        </w:rPr>
        <w:t>4</w:t>
      </w:r>
      <w:r>
        <w:rPr>
          <w:rFonts w:ascii="Times New Roman" w:hAnsi="Times New Roman"/>
          <w:sz w:val="24"/>
        </w:rPr>
        <w:t xml:space="preserve"> к настоящему Административному регламенту.</w:t>
      </w:r>
    </w:p>
    <w:p w14:paraId="A4010000">
      <w:pPr>
        <w:spacing w:after="0" w:line="240" w:lineRule="auto"/>
        <w:ind w:firstLine="567" w:left="0"/>
        <w:jc w:val="both"/>
        <w:rPr>
          <w:rFonts w:ascii="Times New Roman" w:hAnsi="Times New Roman"/>
          <w:sz w:val="24"/>
        </w:rPr>
      </w:pPr>
      <w:r>
        <w:rPr>
          <w:rFonts w:ascii="Times New Roman" w:hAnsi="Times New Roman"/>
          <w:sz w:val="24"/>
        </w:rPr>
        <w:t>83</w:t>
      </w:r>
      <w:r>
        <w:rPr>
          <w:rFonts w:ascii="Times New Roman" w:hAnsi="Times New Roman"/>
          <w:sz w:val="24"/>
        </w:rPr>
        <w:t>. Оснований для отказа в приеме заявления об исправлении опечаток и (или) ошибок, допущенных в выданных в результате предоставления муниципальной услуги документах, не предусмотрено.</w:t>
      </w:r>
    </w:p>
    <w:p w14:paraId="A5010000">
      <w:pPr>
        <w:spacing w:after="0" w:line="240" w:lineRule="auto"/>
        <w:ind w:firstLine="567" w:left="0"/>
        <w:jc w:val="both"/>
        <w:rPr>
          <w:rFonts w:ascii="Times New Roman" w:hAnsi="Times New Roman"/>
          <w:sz w:val="24"/>
        </w:rPr>
      </w:pPr>
      <w:r>
        <w:rPr>
          <w:rFonts w:ascii="Times New Roman" w:hAnsi="Times New Roman"/>
          <w:sz w:val="24"/>
        </w:rPr>
        <w:t>84</w:t>
      </w:r>
      <w:r>
        <w:rPr>
          <w:rFonts w:ascii="Times New Roman" w:hAnsi="Times New Roman"/>
          <w:sz w:val="24"/>
        </w:rPr>
        <w:t>. Уполномоченное должностное лицо органа местного самоуправления рассматривает заявление, представленное заявителем, и проводит проверку указанных в заявлении сведений.</w:t>
      </w:r>
    </w:p>
    <w:p w14:paraId="A6010000">
      <w:pPr>
        <w:spacing w:after="0" w:line="240" w:lineRule="auto"/>
        <w:ind w:firstLine="567" w:left="0"/>
        <w:jc w:val="both"/>
        <w:rPr>
          <w:rFonts w:ascii="Times New Roman" w:hAnsi="Times New Roman"/>
          <w:sz w:val="24"/>
        </w:rPr>
      </w:pPr>
      <w:r>
        <w:rPr>
          <w:rFonts w:ascii="Times New Roman" w:hAnsi="Times New Roman"/>
          <w:sz w:val="24"/>
        </w:rPr>
        <w:t>85</w:t>
      </w:r>
      <w:r>
        <w:rPr>
          <w:rFonts w:ascii="Times New Roman" w:hAnsi="Times New Roman"/>
          <w:sz w:val="24"/>
        </w:rPr>
        <w:t>. В случае выявления допущенных опечаток и (или) ошибок в выданных в результате предоставления муниципальной услуги документах должностное лицо орган местного самоуправления, ответственное за предоставление муниципальной услуги, осуществляет исправление и замену указанных документов.</w:t>
      </w:r>
    </w:p>
    <w:p w14:paraId="A7010000">
      <w:pPr>
        <w:spacing w:after="0" w:line="240" w:lineRule="auto"/>
        <w:ind w:firstLine="567" w:left="0"/>
        <w:jc w:val="both"/>
        <w:rPr>
          <w:rFonts w:ascii="Times New Roman" w:hAnsi="Times New Roman"/>
          <w:sz w:val="24"/>
        </w:rPr>
      </w:pPr>
      <w:r>
        <w:rPr>
          <w:rFonts w:ascii="Times New Roman" w:hAnsi="Times New Roman"/>
          <w:sz w:val="24"/>
        </w:rPr>
        <w:t>86</w:t>
      </w:r>
      <w:r>
        <w:rPr>
          <w:rFonts w:ascii="Times New Roman" w:hAnsi="Times New Roman"/>
          <w:sz w:val="24"/>
        </w:rPr>
        <w:t>. В случае отсутствия опечаток и (или) ошибок в документах, выданных в результате предоставления муниципальной услуги, орган местного самоуправления письменно сообщает заявителю об отсутствии опечаток и (или) ошибок в выданных документах.</w:t>
      </w:r>
    </w:p>
    <w:p w14:paraId="A8010000">
      <w:pPr>
        <w:ind w:firstLine="567" w:left="0"/>
      </w:pPr>
    </w:p>
    <w:p w14:paraId="A9010000">
      <w:pPr>
        <w:spacing w:after="0" w:line="240" w:lineRule="auto"/>
        <w:ind w:firstLine="567" w:left="0"/>
        <w:jc w:val="center"/>
        <w:outlineLvl w:val="2"/>
        <w:rPr>
          <w:rFonts w:ascii="Times New Roman" w:hAnsi="Times New Roman"/>
          <w:b w:val="1"/>
          <w:sz w:val="24"/>
        </w:rPr>
      </w:pPr>
      <w:r>
        <w:rPr>
          <w:rFonts w:ascii="Times New Roman" w:hAnsi="Times New Roman"/>
          <w:b w:val="1"/>
          <w:sz w:val="24"/>
        </w:rPr>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14:paraId="AA010000">
      <w:pPr>
        <w:spacing w:after="0" w:line="240" w:lineRule="auto"/>
        <w:ind w:firstLine="567" w:left="0"/>
        <w:jc w:val="center"/>
        <w:outlineLvl w:val="2"/>
        <w:rPr>
          <w:rFonts w:ascii="Times New Roman" w:hAnsi="Times New Roman"/>
          <w:b w:val="1"/>
          <w:sz w:val="24"/>
        </w:rPr>
      </w:pPr>
    </w:p>
    <w:p w14:paraId="AB010000">
      <w:pPr>
        <w:spacing w:after="0" w:line="240" w:lineRule="auto"/>
        <w:ind w:firstLine="567" w:left="0"/>
        <w:outlineLvl w:val="2"/>
        <w:rPr>
          <w:rFonts w:ascii="Times New Roman" w:hAnsi="Times New Roman"/>
          <w:sz w:val="24"/>
        </w:rPr>
      </w:pPr>
      <w:r>
        <w:rPr>
          <w:rFonts w:ascii="Times New Roman" w:hAnsi="Times New Roman"/>
          <w:sz w:val="24"/>
        </w:rPr>
        <w:t>87</w:t>
      </w:r>
      <w:r>
        <w:rPr>
          <w:rFonts w:ascii="Times New Roman" w:hAnsi="Times New Roman"/>
          <w:sz w:val="24"/>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не требуется.</w:t>
      </w:r>
    </w:p>
    <w:p w14:paraId="AC010000">
      <w:pPr>
        <w:spacing w:after="0" w:line="240" w:lineRule="auto"/>
        <w:ind w:firstLine="567" w:left="0"/>
        <w:outlineLvl w:val="2"/>
        <w:rPr>
          <w:rFonts w:ascii="Times New Roman" w:hAnsi="Times New Roman"/>
          <w:sz w:val="24"/>
        </w:rPr>
      </w:pPr>
    </w:p>
    <w:p w14:paraId="AD010000">
      <w:pPr>
        <w:spacing w:after="0" w:line="240" w:lineRule="auto"/>
        <w:ind w:firstLine="567" w:left="0"/>
        <w:jc w:val="center"/>
        <w:outlineLvl w:val="2"/>
        <w:rPr>
          <w:rFonts w:ascii="Times New Roman" w:hAnsi="Times New Roman"/>
          <w:b w:val="1"/>
          <w:sz w:val="24"/>
        </w:rPr>
      </w:pPr>
      <w:r>
        <w:rPr>
          <w:rFonts w:ascii="Times New Roman" w:hAnsi="Times New Roman"/>
          <w:b w:val="1"/>
          <w:sz w:val="24"/>
        </w:rPr>
        <w:t>Процедура распределения в отношении заявителя ограниченного ресурса после принятия решения о предоставлении муниципальной услуги</w:t>
      </w:r>
    </w:p>
    <w:p w14:paraId="AE010000">
      <w:pPr>
        <w:spacing w:after="0" w:line="240" w:lineRule="auto"/>
        <w:ind w:firstLine="567" w:left="0"/>
        <w:jc w:val="center"/>
        <w:outlineLvl w:val="2"/>
        <w:rPr>
          <w:rFonts w:ascii="Times New Roman" w:hAnsi="Times New Roman"/>
          <w:b w:val="1"/>
          <w:sz w:val="24"/>
        </w:rPr>
      </w:pPr>
    </w:p>
    <w:p w14:paraId="AF010000">
      <w:pPr>
        <w:spacing w:after="0" w:line="240" w:lineRule="auto"/>
        <w:ind w:firstLine="567" w:left="0"/>
        <w:jc w:val="both"/>
        <w:outlineLvl w:val="2"/>
        <w:rPr>
          <w:rFonts w:ascii="Times New Roman" w:hAnsi="Times New Roman"/>
          <w:sz w:val="24"/>
        </w:rPr>
      </w:pPr>
      <w:r>
        <w:rPr>
          <w:rFonts w:ascii="Times New Roman" w:hAnsi="Times New Roman"/>
          <w:sz w:val="24"/>
        </w:rPr>
        <w:t>88</w:t>
      </w:r>
      <w:r>
        <w:rPr>
          <w:rFonts w:ascii="Times New Roman" w:hAnsi="Times New Roman"/>
          <w:sz w:val="24"/>
        </w:rPr>
        <w:t>. Распределение в отношении заявителя ограниченного ресурса после принятия решения о предоставлении муниципальной услуги не требуется.</w:t>
      </w:r>
    </w:p>
    <w:p w14:paraId="B0010000">
      <w:pPr>
        <w:widowControl w:val="0"/>
        <w:ind w:firstLine="567" w:left="0"/>
        <w:jc w:val="both"/>
        <w:rPr>
          <w:sz w:val="24"/>
        </w:rPr>
      </w:pPr>
    </w:p>
    <w:p w14:paraId="B1010000">
      <w:pPr>
        <w:widowControl w:val="0"/>
        <w:ind w:firstLine="567" w:left="0"/>
        <w:jc w:val="center"/>
        <w:rPr>
          <w:b w:val="1"/>
          <w:sz w:val="24"/>
        </w:rPr>
      </w:pPr>
      <w:r>
        <w:rPr>
          <w:b w:val="1"/>
          <w:sz w:val="24"/>
        </w:rPr>
        <w:t>IV</w:t>
      </w:r>
      <w:r>
        <w:rPr>
          <w:b w:val="1"/>
          <w:sz w:val="24"/>
        </w:rPr>
        <w:t>. Формы контроля за предоставлением муниципальной услуги</w:t>
      </w:r>
    </w:p>
    <w:p w14:paraId="B2010000">
      <w:pPr>
        <w:widowControl w:val="0"/>
        <w:ind w:firstLine="567" w:left="0"/>
        <w:jc w:val="center"/>
        <w:rPr>
          <w:b w:val="1"/>
          <w:sz w:val="24"/>
        </w:rPr>
      </w:pPr>
    </w:p>
    <w:p w14:paraId="B3010000">
      <w:pPr>
        <w:spacing w:after="0" w:line="240" w:lineRule="auto"/>
        <w:ind w:firstLine="567" w:left="0"/>
        <w:jc w:val="center"/>
        <w:outlineLvl w:val="2"/>
        <w:rPr>
          <w:rFonts w:ascii="Times New Roman" w:hAnsi="Times New Roman"/>
          <w:b w:val="1"/>
          <w:sz w:val="24"/>
        </w:rPr>
      </w:pPr>
      <w:r>
        <w:rPr>
          <w:rFonts w:ascii="Times New Roman" w:hAnsi="Times New Roman"/>
          <w:b w:val="1"/>
          <w:sz w:val="24"/>
        </w:rPr>
        <w:t>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 а также принятием ими решений</w:t>
      </w:r>
    </w:p>
    <w:p w14:paraId="B4010000">
      <w:pPr>
        <w:widowControl w:val="0"/>
        <w:ind w:firstLine="567" w:left="0"/>
        <w:jc w:val="center"/>
        <w:rPr>
          <w:b w:val="1"/>
          <w:sz w:val="24"/>
        </w:rPr>
      </w:pPr>
    </w:p>
    <w:p w14:paraId="B5010000">
      <w:pPr>
        <w:widowControl w:val="0"/>
        <w:ind w:firstLine="567" w:left="0"/>
        <w:jc w:val="both"/>
        <w:rPr>
          <w:sz w:val="24"/>
        </w:rPr>
      </w:pPr>
      <w:r>
        <w:rPr>
          <w:sz w:val="24"/>
        </w:rPr>
        <w:t>89</w:t>
      </w:r>
      <w:r>
        <w:rPr>
          <w:sz w:val="24"/>
        </w:rPr>
        <w:t>. Текущий контроль за соблюдением последовательности действий, определенных настоящим Административным регламентом предоставления муниципальной услуги, и принятием в ходе ее предоставления решений осуществляют руководитель органа местного самоуправления.</w:t>
      </w:r>
    </w:p>
    <w:p w14:paraId="B6010000">
      <w:pPr>
        <w:widowControl w:val="0"/>
        <w:ind w:firstLine="567" w:left="0"/>
        <w:jc w:val="both"/>
        <w:rPr>
          <w:sz w:val="24"/>
        </w:rPr>
      </w:pPr>
      <w:r>
        <w:rPr>
          <w:sz w:val="24"/>
        </w:rPr>
        <w:t>90</w:t>
      </w:r>
      <w:r>
        <w:rPr>
          <w:sz w:val="24"/>
        </w:rPr>
        <w:t>.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содержащие жалобы на действия (бездействие) должностных лиц органа местного самоуправления.</w:t>
      </w:r>
    </w:p>
    <w:p w14:paraId="B7010000">
      <w:pPr>
        <w:widowControl w:val="0"/>
        <w:ind w:firstLine="567" w:left="0"/>
        <w:jc w:val="both"/>
        <w:rPr>
          <w:sz w:val="24"/>
        </w:rPr>
      </w:pPr>
    </w:p>
    <w:p w14:paraId="B8010000">
      <w:pPr>
        <w:widowControl w:val="0"/>
        <w:ind w:firstLine="567" w:left="0"/>
        <w:jc w:val="center"/>
        <w:rPr>
          <w:b w:val="1"/>
          <w:sz w:val="24"/>
        </w:rPr>
      </w:pPr>
      <w:r>
        <w:rPr>
          <w:b w:val="1"/>
          <w:sz w:val="24"/>
        </w:rPr>
        <w:t>Порядок и периодичность осуществления плановых и внеплановых проверок полноты и качества муниципальной услуги, в том числе порядок и формы контроля за полнотой и качеством предоставления</w:t>
      </w:r>
    </w:p>
    <w:p w14:paraId="B9010000">
      <w:pPr>
        <w:widowControl w:val="0"/>
        <w:ind w:firstLine="567" w:left="0"/>
        <w:jc w:val="both"/>
        <w:rPr>
          <w:sz w:val="24"/>
        </w:rPr>
      </w:pPr>
    </w:p>
    <w:p w14:paraId="BA010000">
      <w:pPr>
        <w:spacing w:after="0" w:line="240" w:lineRule="auto"/>
        <w:ind w:firstLine="567" w:left="0"/>
        <w:jc w:val="both"/>
        <w:rPr>
          <w:rFonts w:ascii="Times New Roman" w:hAnsi="Times New Roman"/>
          <w:sz w:val="24"/>
        </w:rPr>
      </w:pPr>
      <w:r>
        <w:rPr>
          <w:rFonts w:ascii="Times New Roman" w:hAnsi="Times New Roman"/>
          <w:sz w:val="24"/>
        </w:rPr>
        <w:t>91</w:t>
      </w:r>
      <w:r>
        <w:rPr>
          <w:rFonts w:ascii="Times New Roman" w:hAnsi="Times New Roman"/>
          <w:sz w:val="24"/>
        </w:rPr>
        <w:t>. 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14:paraId="BB010000">
      <w:pPr>
        <w:spacing w:after="0" w:line="240" w:lineRule="auto"/>
        <w:ind w:firstLine="567" w:left="0"/>
        <w:jc w:val="both"/>
        <w:rPr>
          <w:rFonts w:ascii="Times New Roman" w:hAnsi="Times New Roman"/>
          <w:sz w:val="24"/>
        </w:rPr>
      </w:pPr>
      <w:r>
        <w:rPr>
          <w:rFonts w:ascii="Times New Roman" w:hAnsi="Times New Roman"/>
          <w:sz w:val="24"/>
        </w:rPr>
        <w:t>92</w:t>
      </w:r>
      <w:r>
        <w:rPr>
          <w:rFonts w:ascii="Times New Roman" w:hAnsi="Times New Roman"/>
          <w:sz w:val="24"/>
        </w:rPr>
        <w:t>.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14:paraId="BC010000">
      <w:pPr>
        <w:spacing w:after="0" w:line="240" w:lineRule="auto"/>
        <w:ind w:firstLine="567" w:left="0"/>
        <w:jc w:val="both"/>
        <w:rPr>
          <w:rFonts w:ascii="Times New Roman" w:hAnsi="Times New Roman"/>
          <w:sz w:val="24"/>
        </w:rPr>
      </w:pPr>
      <w:r>
        <w:rPr>
          <w:rFonts w:ascii="Times New Roman" w:hAnsi="Times New Roman"/>
          <w:sz w:val="24"/>
        </w:rPr>
        <w:t>93</w:t>
      </w:r>
      <w:r>
        <w:rPr>
          <w:rFonts w:ascii="Times New Roman" w:hAnsi="Times New Roman"/>
          <w:sz w:val="24"/>
        </w:rPr>
        <w:t>.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14:paraId="BD010000">
      <w:pPr>
        <w:spacing w:after="0" w:line="240" w:lineRule="auto"/>
        <w:ind w:firstLine="567" w:left="0"/>
        <w:jc w:val="both"/>
        <w:rPr>
          <w:rFonts w:ascii="Times New Roman" w:hAnsi="Times New Roman"/>
          <w:sz w:val="24"/>
        </w:rPr>
      </w:pPr>
    </w:p>
    <w:p w14:paraId="BE010000">
      <w:pPr>
        <w:spacing w:after="0" w:line="240" w:lineRule="auto"/>
        <w:ind w:firstLine="567" w:left="0"/>
        <w:jc w:val="center"/>
        <w:rPr>
          <w:rFonts w:ascii="Times New Roman" w:hAnsi="Times New Roman"/>
          <w:b w:val="1"/>
          <w:sz w:val="24"/>
        </w:rPr>
      </w:pPr>
      <w:r>
        <w:rPr>
          <w:rFonts w:ascii="Times New Roman" w:hAnsi="Times New Roman"/>
          <w:b w:val="1"/>
          <w:sz w:val="24"/>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14:paraId="BF010000">
      <w:pPr>
        <w:spacing w:after="0" w:line="240" w:lineRule="auto"/>
        <w:ind w:firstLine="567" w:left="0"/>
        <w:jc w:val="both"/>
        <w:rPr>
          <w:rFonts w:ascii="Times New Roman" w:hAnsi="Times New Roman"/>
          <w:sz w:val="24"/>
        </w:rPr>
      </w:pPr>
    </w:p>
    <w:p w14:paraId="C0010000">
      <w:pPr>
        <w:widowControl w:val="0"/>
        <w:ind w:firstLine="567" w:left="0"/>
        <w:jc w:val="both"/>
        <w:rPr>
          <w:sz w:val="24"/>
        </w:rPr>
      </w:pPr>
      <w:r>
        <w:rPr>
          <w:sz w:val="24"/>
        </w:rPr>
        <w:t>94</w:t>
      </w:r>
      <w:r>
        <w:rPr>
          <w:sz w:val="24"/>
        </w:rPr>
        <w:t>.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специалистов органа местного самоуправления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14:paraId="C1010000">
      <w:pPr>
        <w:widowControl w:val="0"/>
        <w:ind w:firstLine="567" w:left="0"/>
        <w:jc w:val="both"/>
        <w:rPr>
          <w:sz w:val="24"/>
        </w:rPr>
      </w:pPr>
    </w:p>
    <w:p w14:paraId="C2010000">
      <w:pPr>
        <w:spacing w:after="0" w:line="240" w:lineRule="auto"/>
        <w:ind w:firstLine="567" w:left="0"/>
        <w:jc w:val="center"/>
        <w:outlineLvl w:val="2"/>
        <w:rPr>
          <w:rFonts w:ascii="Times New Roman" w:hAnsi="Times New Roman"/>
          <w:b w:val="1"/>
          <w:sz w:val="24"/>
        </w:rPr>
      </w:pPr>
      <w:r>
        <w:rPr>
          <w:rFonts w:ascii="Times New Roman" w:hAnsi="Times New Roman"/>
          <w:b w:val="1"/>
          <w:sz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C3010000">
      <w:pPr>
        <w:spacing w:after="0" w:line="240" w:lineRule="auto"/>
        <w:ind w:firstLine="567" w:left="0"/>
        <w:jc w:val="center"/>
        <w:outlineLvl w:val="2"/>
        <w:rPr>
          <w:rFonts w:ascii="Times New Roman" w:hAnsi="Times New Roman"/>
          <w:b w:val="1"/>
          <w:sz w:val="24"/>
        </w:rPr>
      </w:pPr>
    </w:p>
    <w:p w14:paraId="C4010000">
      <w:pPr>
        <w:spacing w:after="0" w:line="240" w:lineRule="auto"/>
        <w:ind w:firstLine="567" w:left="0"/>
        <w:jc w:val="both"/>
        <w:rPr>
          <w:rFonts w:ascii="Times New Roman" w:hAnsi="Times New Roman"/>
          <w:sz w:val="24"/>
        </w:rPr>
      </w:pPr>
      <w:r>
        <w:rPr>
          <w:rFonts w:ascii="Times New Roman" w:hAnsi="Times New Roman"/>
          <w:sz w:val="24"/>
        </w:rPr>
        <w:t>95</w:t>
      </w:r>
      <w:r>
        <w:rPr>
          <w:rFonts w:ascii="Times New Roman" w:hAnsi="Times New Roman"/>
          <w:sz w:val="24"/>
        </w:rPr>
        <w:t>.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14:paraId="C5010000">
      <w:pPr>
        <w:widowControl w:val="0"/>
        <w:ind w:firstLine="567" w:left="0"/>
        <w:jc w:val="both"/>
        <w:rPr>
          <w:sz w:val="24"/>
        </w:rPr>
      </w:pPr>
    </w:p>
    <w:p w14:paraId="C6010000">
      <w:pPr>
        <w:widowControl w:val="0"/>
        <w:spacing w:after="108" w:before="108"/>
        <w:ind w:firstLine="567" w:left="0"/>
        <w:jc w:val="center"/>
        <w:outlineLvl w:val="0"/>
        <w:rPr>
          <w:sz w:val="24"/>
        </w:rPr>
      </w:pPr>
      <w:r>
        <w:rPr>
          <w:b w:val="1"/>
          <w:sz w:val="24"/>
        </w:rPr>
        <w:t>V</w:t>
      </w:r>
      <w:r>
        <w:rPr>
          <w:b w:val="1"/>
          <w:sz w:val="24"/>
        </w:rPr>
        <w:t xml:space="preserve">. </w:t>
      </w:r>
      <w:r>
        <w:rPr>
          <w:b w:val="1"/>
          <w:sz w:val="24"/>
        </w:rPr>
        <w:t>Досудебный (внесудебный) порядок обжалования решений и действий (бездействия) органов, предоставляющих муниципальную услугу,</w:t>
      </w:r>
      <w:r>
        <w:t xml:space="preserve"> </w:t>
      </w:r>
      <w:r>
        <w:rPr>
          <w:b w:val="1"/>
          <w:sz w:val="24"/>
        </w:rPr>
        <w:t>многофункционального центра, организаций, осуществляющих функции по предоставлению государственных услуг, а также их должностных лиц</w:t>
      </w:r>
    </w:p>
    <w:p w14:paraId="C7010000">
      <w:pPr>
        <w:spacing w:after="0" w:line="240" w:lineRule="auto"/>
        <w:ind w:firstLine="567" w:left="0"/>
        <w:jc w:val="center"/>
        <w:rPr>
          <w:rFonts w:ascii="Times New Roman" w:hAnsi="Times New Roman"/>
          <w:b w:val="1"/>
          <w:sz w:val="24"/>
        </w:rPr>
      </w:pPr>
    </w:p>
    <w:p w14:paraId="C8010000">
      <w:pPr>
        <w:spacing w:after="0" w:line="240" w:lineRule="auto"/>
        <w:ind w:firstLine="567" w:left="0"/>
        <w:jc w:val="both"/>
        <w:rPr>
          <w:rFonts w:ascii="Times New Roman" w:hAnsi="Times New Roman"/>
          <w:sz w:val="24"/>
        </w:rPr>
      </w:pPr>
      <w:r>
        <w:rPr>
          <w:rFonts w:ascii="Times New Roman" w:hAnsi="Times New Roman"/>
          <w:sz w:val="24"/>
        </w:rPr>
        <w:t>96</w:t>
      </w:r>
      <w:r>
        <w:rPr>
          <w:rFonts w:ascii="Times New Roman" w:hAnsi="Times New Roman"/>
          <w:sz w:val="24"/>
        </w:rPr>
        <w:t>.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органа местного самоуправления и на Портале.</w:t>
      </w:r>
    </w:p>
    <w:p w14:paraId="C9010000">
      <w:pPr>
        <w:spacing w:after="0" w:line="240" w:lineRule="auto"/>
        <w:ind w:firstLine="567" w:left="0"/>
        <w:jc w:val="both"/>
        <w:rPr>
          <w:rFonts w:ascii="Times New Roman" w:hAnsi="Times New Roman"/>
          <w:sz w:val="24"/>
        </w:rPr>
      </w:pPr>
      <w:r>
        <w:rPr>
          <w:rFonts w:ascii="Times New Roman" w:hAnsi="Times New Roman"/>
          <w:sz w:val="24"/>
        </w:rPr>
        <w:t>97</w:t>
      </w:r>
      <w:r>
        <w:rPr>
          <w:rFonts w:ascii="Times New Roman" w:hAnsi="Times New Roman"/>
          <w:sz w:val="24"/>
        </w:rPr>
        <w:t>. В случае если заявитель считает, что в ходе предоставления муниципальной услуги решениями и (или) действиями (бездействием) должностными лицами органа местного самоуправления нарушены его права, он может обжаловать указанные решение и (или) действия (бездействие) в досудебном (внесудебном) порядке в соответствии с законодательством Российской Федерации.</w:t>
      </w:r>
    </w:p>
    <w:p w14:paraId="CA010000">
      <w:pPr>
        <w:spacing w:after="0" w:line="240" w:lineRule="auto"/>
        <w:ind w:firstLine="567" w:left="0"/>
        <w:jc w:val="both"/>
        <w:rPr>
          <w:rFonts w:ascii="Times New Roman" w:hAnsi="Times New Roman"/>
          <w:sz w:val="24"/>
        </w:rPr>
      </w:pPr>
      <w:r>
        <w:rPr>
          <w:rFonts w:ascii="Times New Roman" w:hAnsi="Times New Roman"/>
          <w:sz w:val="24"/>
        </w:rPr>
        <w:t>98</w:t>
      </w:r>
      <w:r>
        <w:rPr>
          <w:rFonts w:ascii="Times New Roman" w:hAnsi="Times New Roman"/>
          <w:sz w:val="24"/>
        </w:rPr>
        <w:t>. Жалоба подается следующими способами:</w:t>
      </w:r>
    </w:p>
    <w:p w14:paraId="CB010000">
      <w:pPr>
        <w:spacing w:after="0" w:line="240" w:lineRule="auto"/>
        <w:ind w:firstLine="567" w:left="0"/>
        <w:jc w:val="both"/>
        <w:rPr>
          <w:rFonts w:ascii="Times New Roman" w:hAnsi="Times New Roman"/>
          <w:sz w:val="24"/>
        </w:rPr>
      </w:pPr>
      <w:r>
        <w:rPr>
          <w:rFonts w:ascii="Times New Roman" w:hAnsi="Times New Roman"/>
          <w:sz w:val="24"/>
        </w:rPr>
        <w:t>- в письменной форме на бумажном носителе в орган местного самоуправления либо МФЦ;</w:t>
      </w:r>
    </w:p>
    <w:p w14:paraId="CC010000">
      <w:pPr>
        <w:spacing w:after="0" w:line="240" w:lineRule="auto"/>
        <w:ind w:firstLine="567" w:left="0"/>
        <w:jc w:val="both"/>
        <w:rPr>
          <w:rFonts w:ascii="Times New Roman" w:hAnsi="Times New Roman"/>
          <w:sz w:val="24"/>
        </w:rPr>
      </w:pPr>
      <w:r>
        <w:rPr>
          <w:rFonts w:ascii="Times New Roman" w:hAnsi="Times New Roman"/>
          <w:sz w:val="24"/>
        </w:rPr>
        <w:t>-</w:t>
      </w:r>
      <w:r>
        <w:rPr>
          <w:rFonts w:ascii="Times New Roman" w:hAnsi="Times New Roman"/>
          <w:sz w:val="24"/>
        </w:rPr>
        <w:tab/>
      </w:r>
      <w:r>
        <w:rPr>
          <w:rFonts w:ascii="Times New Roman" w:hAnsi="Times New Roman"/>
          <w:sz w:val="24"/>
        </w:rPr>
        <w:t>в электронной форме с использованием информационно-телекоммуникационной сети «Интернет» в орган местного самоуправления либо МФЦ.</w:t>
      </w:r>
    </w:p>
    <w:p w14:paraId="CD010000">
      <w:pPr>
        <w:spacing w:after="0" w:line="240" w:lineRule="auto"/>
        <w:ind w:firstLine="567" w:left="0"/>
        <w:jc w:val="both"/>
        <w:rPr>
          <w:rFonts w:ascii="Times New Roman" w:hAnsi="Times New Roman"/>
          <w:sz w:val="24"/>
        </w:rPr>
      </w:pPr>
      <w:r>
        <w:rPr>
          <w:rFonts w:ascii="Times New Roman" w:hAnsi="Times New Roman"/>
          <w:sz w:val="24"/>
        </w:rPr>
        <w:t>99</w:t>
      </w:r>
      <w:r>
        <w:rPr>
          <w:rFonts w:ascii="Times New Roman" w:hAnsi="Times New Roman"/>
          <w:sz w:val="24"/>
        </w:rPr>
        <w:t>. Жалоба подается в орган местного самоуправления, в МФЦ либо в орган, являющийся учредителем МФЦ.</w:t>
      </w:r>
    </w:p>
    <w:p w14:paraId="CE010000">
      <w:pPr>
        <w:spacing w:after="0" w:line="240" w:lineRule="auto"/>
        <w:ind w:firstLine="567" w:left="0"/>
        <w:jc w:val="both"/>
        <w:rPr>
          <w:rFonts w:ascii="Times New Roman" w:hAnsi="Times New Roman"/>
          <w:sz w:val="24"/>
        </w:rPr>
      </w:pPr>
      <w:r>
        <w:rPr>
          <w:rFonts w:ascii="Times New Roman" w:hAnsi="Times New Roman"/>
          <w:sz w:val="24"/>
        </w:rPr>
        <w:t>100</w:t>
      </w:r>
      <w:r>
        <w:rPr>
          <w:rFonts w:ascii="Times New Roman" w:hAnsi="Times New Roman"/>
          <w:sz w:val="24"/>
        </w:rPr>
        <w:t>. Жалобы на решения и действия (бездействие) работника МФЦ подаются руководителю этого МФЦ.</w:t>
      </w:r>
    </w:p>
    <w:p w14:paraId="CF010000">
      <w:pPr>
        <w:spacing w:after="0" w:line="240" w:lineRule="auto"/>
        <w:ind w:firstLine="567" w:left="0"/>
        <w:jc w:val="both"/>
        <w:rPr>
          <w:rFonts w:ascii="Times New Roman" w:hAnsi="Times New Roman"/>
          <w:sz w:val="24"/>
        </w:rPr>
      </w:pPr>
      <w:r>
        <w:rPr>
          <w:rFonts w:ascii="Times New Roman" w:hAnsi="Times New Roman"/>
          <w:sz w:val="24"/>
        </w:rPr>
        <w:t>101</w:t>
      </w:r>
      <w:r>
        <w:rPr>
          <w:rFonts w:ascii="Times New Roman" w:hAnsi="Times New Roman"/>
          <w:sz w:val="24"/>
        </w:rPr>
        <w:t>. Жалобы на решения и действия (бездействие) МФЦ подаются учредителю МФЦ.</w:t>
      </w:r>
    </w:p>
    <w:p w14:paraId="D0010000">
      <w:pPr>
        <w:widowControl w:val="0"/>
        <w:ind w:firstLine="567" w:left="0"/>
        <w:rPr>
          <w:sz w:val="24"/>
        </w:rPr>
      </w:pPr>
      <w:r>
        <w:rPr>
          <w:sz w:val="24"/>
        </w:rPr>
        <w:br w:type="page"/>
      </w:r>
    </w:p>
    <w:p w14:paraId="D1010000">
      <w:pPr>
        <w:widowControl w:val="0"/>
        <w:ind w:firstLine="567" w:left="0"/>
        <w:jc w:val="right"/>
        <w:rPr>
          <w:sz w:val="24"/>
        </w:rPr>
      </w:pPr>
      <w:r>
        <w:rPr>
          <w:sz w:val="24"/>
        </w:rPr>
        <w:t>Приложение № 1 к Административному регламенту</w:t>
      </w:r>
    </w:p>
    <w:p w14:paraId="D2010000">
      <w:pPr>
        <w:spacing w:line="20" w:lineRule="atLeast"/>
        <w:ind/>
        <w:jc w:val="right"/>
        <w:rPr>
          <w:b w:val="1"/>
        </w:rPr>
      </w:pPr>
    </w:p>
    <w:p w14:paraId="D3010000">
      <w:pPr>
        <w:spacing w:after="0" w:line="240" w:lineRule="auto"/>
        <w:ind/>
        <w:jc w:val="center"/>
        <w:rPr>
          <w:rFonts w:ascii="Times New Roman" w:hAnsi="Times New Roman"/>
          <w:sz w:val="24"/>
        </w:rPr>
      </w:pPr>
      <w:r>
        <w:rPr>
          <w:rFonts w:ascii="Times New Roman" w:hAnsi="Times New Roman"/>
          <w:sz w:val="24"/>
        </w:rPr>
        <w:t>Перечень</w:t>
      </w:r>
    </w:p>
    <w:p w14:paraId="D4010000">
      <w:pPr>
        <w:spacing w:after="0" w:line="240" w:lineRule="auto"/>
        <w:ind/>
        <w:jc w:val="center"/>
        <w:rPr>
          <w:rFonts w:ascii="Times New Roman" w:hAnsi="Times New Roman"/>
          <w:sz w:val="24"/>
        </w:rPr>
      </w:pPr>
      <w:r>
        <w:rPr>
          <w:rFonts w:ascii="Times New Roman" w:hAnsi="Times New Roman"/>
          <w:sz w:val="24"/>
        </w:rPr>
        <w:t>общих признаков заявителей, а также комбинации значений признаков, каждая из которых соответствует одному варианту предоставления муниципальной услуги</w:t>
      </w:r>
    </w:p>
    <w:p w14:paraId="D5010000">
      <w:pPr>
        <w:spacing w:after="0" w:line="240" w:lineRule="auto"/>
        <w:ind/>
        <w:jc w:val="both"/>
        <w:rPr>
          <w:rFonts w:ascii="Times New Roman" w:hAnsi="Times New Roman"/>
          <w:sz w:val="24"/>
        </w:rPr>
      </w:pPr>
    </w:p>
    <w:p w14:paraId="D6010000">
      <w:pPr>
        <w:spacing w:after="0" w:line="240" w:lineRule="auto"/>
        <w:ind/>
        <w:jc w:val="center"/>
        <w:outlineLvl w:val="2"/>
        <w:rPr>
          <w:rFonts w:ascii="Times New Roman" w:hAnsi="Times New Roman"/>
          <w:sz w:val="24"/>
        </w:rPr>
      </w:pPr>
      <w:r>
        <w:rPr>
          <w:rFonts w:ascii="Times New Roman" w:hAnsi="Times New Roman"/>
          <w:sz w:val="24"/>
        </w:rPr>
        <w:t>Таблица 1. Круг заявителей в соответствии с вариантами предоставления муниципальной услуги</w:t>
      </w:r>
    </w:p>
    <w:p w14:paraId="D7010000">
      <w:pPr>
        <w:spacing w:after="0" w:line="240" w:lineRule="auto"/>
        <w:ind/>
        <w:jc w:val="both"/>
        <w:rPr>
          <w:rFonts w:ascii="Times New Roman" w:hAnsi="Times New Roman"/>
          <w:sz w:val="24"/>
        </w:rPr>
      </w:pPr>
    </w:p>
    <w:tbl>
      <w:tblPr>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1418"/>
        <w:gridCol w:w="8783"/>
      </w:tblGrid>
      <w:tr>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8010000">
            <w:pPr>
              <w:spacing w:after="0" w:line="240" w:lineRule="auto"/>
              <w:ind/>
              <w:jc w:val="center"/>
              <w:rPr>
                <w:rFonts w:ascii="Times New Roman" w:hAnsi="Times New Roman"/>
                <w:sz w:val="24"/>
              </w:rPr>
            </w:pPr>
            <w:r>
              <w:rPr>
                <w:rFonts w:ascii="Times New Roman" w:hAnsi="Times New Roman"/>
                <w:sz w:val="24"/>
              </w:rPr>
              <w:t>№ варианта</w:t>
            </w:r>
          </w:p>
        </w:tc>
        <w:tc>
          <w:tcPr>
            <w:tcW w:type="dxa" w:w="87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9010000">
            <w:pPr>
              <w:spacing w:after="0" w:line="240" w:lineRule="auto"/>
              <w:ind/>
              <w:jc w:val="center"/>
              <w:rPr>
                <w:rFonts w:ascii="Times New Roman" w:hAnsi="Times New Roman"/>
                <w:sz w:val="24"/>
              </w:rPr>
            </w:pPr>
            <w:r>
              <w:rPr>
                <w:rFonts w:ascii="Times New Roman" w:hAnsi="Times New Roman"/>
                <w:sz w:val="24"/>
              </w:rPr>
              <w:t>Комбинация значений признаков</w:t>
            </w:r>
          </w:p>
        </w:tc>
      </w:tr>
      <w:tr>
        <w:tc>
          <w:tcPr>
            <w:tcW w:type="dxa" w:w="102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A010000">
            <w:pPr>
              <w:spacing w:after="0" w:line="240" w:lineRule="auto"/>
              <w:ind w:firstLine="649" w:left="0"/>
              <w:jc w:val="both"/>
              <w:outlineLvl w:val="3"/>
              <w:rPr>
                <w:rFonts w:ascii="Times New Roman" w:hAnsi="Times New Roman"/>
                <w:sz w:val="24"/>
              </w:rPr>
            </w:pPr>
            <w:r>
              <w:rPr>
                <w:rFonts w:ascii="Times New Roman" w:hAnsi="Times New Roman"/>
                <w:sz w:val="24"/>
              </w:rPr>
              <w:t>Результат муниципальной услуги, за которым обращается заявитель - «Включение молодой семьи заявителя в список изъявивших желание получить социальную выплату в планируемом году»</w:t>
            </w:r>
          </w:p>
        </w:tc>
      </w:tr>
      <w:tr>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B010000">
            <w:pPr>
              <w:spacing w:after="0" w:line="240" w:lineRule="auto"/>
              <w:ind/>
              <w:jc w:val="center"/>
              <w:rPr>
                <w:rFonts w:ascii="Times New Roman" w:hAnsi="Times New Roman"/>
                <w:sz w:val="24"/>
              </w:rPr>
            </w:pPr>
            <w:r>
              <w:rPr>
                <w:rFonts w:ascii="Times New Roman" w:hAnsi="Times New Roman"/>
                <w:sz w:val="24"/>
              </w:rPr>
              <w:t>1.</w:t>
            </w:r>
          </w:p>
        </w:tc>
        <w:tc>
          <w:tcPr>
            <w:tcW w:type="dxa" w:w="878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C010000">
            <w:pPr>
              <w:spacing w:after="0" w:line="240" w:lineRule="auto"/>
              <w:ind/>
              <w:jc w:val="both"/>
              <w:rPr>
                <w:rFonts w:ascii="Times New Roman" w:hAnsi="Times New Roman"/>
                <w:sz w:val="24"/>
              </w:rPr>
            </w:pPr>
            <w:r>
              <w:rPr>
                <w:rFonts w:ascii="Times New Roman" w:hAnsi="Times New Roman"/>
                <w:sz w:val="24"/>
              </w:rPr>
              <w:t>Молодая семья, состоящая на учете в комплексе процессных мероприятий «Обеспечение жильем молодых семей в Оренбургской области» государственной программы «Социальная поддержка граждан в Оренбургской области»</w:t>
            </w:r>
          </w:p>
        </w:tc>
      </w:tr>
      <w:tr>
        <w:tc>
          <w:tcPr>
            <w:tcW w:type="dxa" w:w="102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D010000">
            <w:pPr>
              <w:spacing w:after="0" w:line="240" w:lineRule="auto"/>
              <w:ind w:firstLine="649" w:left="0"/>
              <w:jc w:val="both"/>
              <w:outlineLvl w:val="3"/>
              <w:rPr>
                <w:rFonts w:ascii="Times New Roman" w:hAnsi="Times New Roman"/>
                <w:sz w:val="24"/>
              </w:rPr>
            </w:pPr>
            <w:r>
              <w:rPr>
                <w:rFonts w:ascii="Times New Roman" w:hAnsi="Times New Roman"/>
                <w:sz w:val="24"/>
              </w:rPr>
              <w:t>Результат муниципальной услуги, за которым обращается заявитель, - «Получение свидетельства, удостоверяющего право молодой семьи заявителя на получение социальной выплаты»</w:t>
            </w:r>
          </w:p>
        </w:tc>
      </w:tr>
      <w:tr>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E010000">
            <w:pPr>
              <w:spacing w:after="0" w:line="240" w:lineRule="auto"/>
              <w:ind/>
              <w:jc w:val="center"/>
              <w:rPr>
                <w:rFonts w:ascii="Times New Roman" w:hAnsi="Times New Roman"/>
                <w:sz w:val="24"/>
              </w:rPr>
            </w:pPr>
            <w:r>
              <w:rPr>
                <w:rFonts w:ascii="Times New Roman" w:hAnsi="Times New Roman"/>
                <w:sz w:val="24"/>
              </w:rPr>
              <w:t>2.</w:t>
            </w:r>
          </w:p>
        </w:tc>
        <w:tc>
          <w:tcPr>
            <w:tcW w:type="dxa" w:w="878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F010000">
            <w:pPr>
              <w:spacing w:after="0" w:line="240" w:lineRule="auto"/>
              <w:ind/>
              <w:jc w:val="both"/>
              <w:rPr>
                <w:rFonts w:ascii="Times New Roman" w:hAnsi="Times New Roman"/>
                <w:sz w:val="24"/>
              </w:rPr>
            </w:pPr>
            <w:r>
              <w:rPr>
                <w:rFonts w:ascii="Times New Roman" w:hAnsi="Times New Roman"/>
                <w:sz w:val="24"/>
              </w:rPr>
              <w:t>Молодая семья, включенная в список претендентов для получения социальной выплаты на приобретение (строительство) жилья в рамках комплекса процессных мероприятий «Обеспечение жильем молодых семей в Оренбургской области»</w:t>
            </w:r>
          </w:p>
        </w:tc>
      </w:tr>
      <w:tr>
        <w:tc>
          <w:tcPr>
            <w:tcW w:type="dxa" w:w="1020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0010000">
            <w:pPr>
              <w:spacing w:after="0" w:line="240" w:lineRule="auto"/>
              <w:ind w:firstLine="649" w:left="0"/>
              <w:jc w:val="both"/>
              <w:outlineLvl w:val="3"/>
              <w:rPr>
                <w:rFonts w:ascii="Times New Roman" w:hAnsi="Times New Roman"/>
                <w:sz w:val="24"/>
              </w:rPr>
            </w:pPr>
            <w:r>
              <w:rPr>
                <w:rFonts w:ascii="Times New Roman" w:hAnsi="Times New Roman"/>
                <w:sz w:val="24"/>
              </w:rPr>
              <w:t>Результат муниципальной услуги, за которым обращается заявитель, - «Исправление допущенных опечаток и (или) ошибок в выданных в результате предоставления муниципальной услуги документах»</w:t>
            </w:r>
          </w:p>
        </w:tc>
      </w:tr>
      <w:tr>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1010000">
            <w:pPr>
              <w:spacing w:after="0" w:line="240" w:lineRule="auto"/>
              <w:ind/>
              <w:jc w:val="center"/>
              <w:rPr>
                <w:rFonts w:ascii="Times New Roman" w:hAnsi="Times New Roman"/>
                <w:sz w:val="24"/>
              </w:rPr>
            </w:pPr>
            <w:r>
              <w:rPr>
                <w:rFonts w:ascii="Times New Roman" w:hAnsi="Times New Roman"/>
                <w:sz w:val="24"/>
              </w:rPr>
              <w:t>3.</w:t>
            </w:r>
          </w:p>
        </w:tc>
        <w:tc>
          <w:tcPr>
            <w:tcW w:type="dxa" w:w="878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2010000">
            <w:pPr>
              <w:spacing w:after="0" w:line="240" w:lineRule="auto"/>
              <w:ind/>
              <w:jc w:val="both"/>
              <w:rPr>
                <w:rFonts w:ascii="Times New Roman" w:hAnsi="Times New Roman"/>
                <w:sz w:val="24"/>
              </w:rPr>
            </w:pPr>
            <w:r>
              <w:rPr>
                <w:rFonts w:ascii="Times New Roman" w:hAnsi="Times New Roman"/>
                <w:sz w:val="24"/>
              </w:rPr>
              <w:t>Молодая семья, состоящая на учете в комплексе процессных мероприятий «Обеспечение жильем молодых семей в Оренбургской области» государственной программы «Социальная поддержка граждан в Оренбургской области»</w:t>
            </w:r>
          </w:p>
        </w:tc>
      </w:tr>
    </w:tbl>
    <w:p w14:paraId="E3010000">
      <w:pPr>
        <w:spacing w:after="0" w:line="240" w:lineRule="auto"/>
        <w:ind/>
        <w:jc w:val="both"/>
        <w:rPr>
          <w:rFonts w:ascii="Times New Roman" w:hAnsi="Times New Roman"/>
          <w:sz w:val="24"/>
        </w:rPr>
      </w:pPr>
    </w:p>
    <w:p w14:paraId="E4010000">
      <w:pPr>
        <w:spacing w:after="0" w:line="240" w:lineRule="auto"/>
        <w:ind/>
        <w:jc w:val="center"/>
        <w:outlineLvl w:val="2"/>
        <w:rPr>
          <w:rFonts w:ascii="Times New Roman" w:hAnsi="Times New Roman"/>
          <w:sz w:val="24"/>
        </w:rPr>
      </w:pPr>
      <w:r>
        <w:rPr>
          <w:rFonts w:ascii="Times New Roman" w:hAnsi="Times New Roman"/>
          <w:sz w:val="24"/>
        </w:rPr>
        <w:t>Таблица 2. Перечень общих признаков заявителей</w:t>
      </w:r>
    </w:p>
    <w:p w14:paraId="E5010000">
      <w:pPr>
        <w:spacing w:after="0" w:line="240" w:lineRule="auto"/>
        <w:ind/>
        <w:jc w:val="both"/>
        <w:rPr>
          <w:rFonts w:ascii="Times New Roman" w:hAnsi="Times New Roman"/>
          <w:sz w:val="24"/>
        </w:rPr>
      </w:pPr>
    </w:p>
    <w:tbl>
      <w:tblPr>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846"/>
        <w:gridCol w:w="2268"/>
        <w:gridCol w:w="7087"/>
      </w:tblGrid>
      <w:tr>
        <w:tc>
          <w:tcPr>
            <w:tcW w:type="dxa" w:w="84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6010000">
            <w:pPr>
              <w:spacing w:after="0" w:line="240" w:lineRule="auto"/>
              <w:ind/>
              <w:jc w:val="center"/>
              <w:rPr>
                <w:rFonts w:ascii="Times New Roman" w:hAnsi="Times New Roman"/>
                <w:sz w:val="24"/>
              </w:rPr>
            </w:pPr>
            <w:r>
              <w:rPr>
                <w:rFonts w:ascii="Times New Roman" w:hAnsi="Times New Roman"/>
                <w:sz w:val="24"/>
              </w:rPr>
              <w:t>№ п/п</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7010000">
            <w:pPr>
              <w:spacing w:after="0" w:line="240" w:lineRule="auto"/>
              <w:ind/>
              <w:jc w:val="center"/>
              <w:rPr>
                <w:rFonts w:ascii="Times New Roman" w:hAnsi="Times New Roman"/>
                <w:sz w:val="24"/>
              </w:rPr>
            </w:pPr>
            <w:r>
              <w:rPr>
                <w:rFonts w:ascii="Times New Roman" w:hAnsi="Times New Roman"/>
                <w:sz w:val="24"/>
              </w:rPr>
              <w:t>Признак заявителя</w:t>
            </w:r>
          </w:p>
        </w:tc>
        <w:tc>
          <w:tcPr>
            <w:tcW w:type="dxa" w:w="708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8010000">
            <w:pPr>
              <w:spacing w:after="0" w:line="240" w:lineRule="auto"/>
              <w:ind/>
              <w:jc w:val="center"/>
              <w:rPr>
                <w:rFonts w:ascii="Times New Roman" w:hAnsi="Times New Roman"/>
                <w:sz w:val="24"/>
              </w:rPr>
            </w:pPr>
            <w:r>
              <w:rPr>
                <w:rFonts w:ascii="Times New Roman" w:hAnsi="Times New Roman"/>
                <w:sz w:val="24"/>
              </w:rPr>
              <w:t>Значения признака заявителя</w:t>
            </w:r>
          </w:p>
        </w:tc>
      </w:tr>
      <w:tr>
        <w:tc>
          <w:tcPr>
            <w:tcW w:type="dxa" w:w="1020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9010000">
            <w:pPr>
              <w:spacing w:after="0" w:line="240" w:lineRule="auto"/>
              <w:ind w:firstLine="649" w:left="0"/>
              <w:jc w:val="both"/>
              <w:outlineLvl w:val="3"/>
              <w:rPr>
                <w:rFonts w:ascii="Times New Roman" w:hAnsi="Times New Roman"/>
                <w:sz w:val="24"/>
              </w:rPr>
            </w:pPr>
            <w:r>
              <w:rPr>
                <w:rFonts w:ascii="Times New Roman" w:hAnsi="Times New Roman"/>
                <w:sz w:val="24"/>
              </w:rPr>
              <w:t>Результат муниципальной услуги, за которым обращается заявитель - «Включение молодой семьи заявителя в список изъявивших желание получить социальную выплату в планируемом году»</w:t>
            </w:r>
          </w:p>
        </w:tc>
      </w:tr>
      <w:tr>
        <w:tc>
          <w:tcPr>
            <w:tcW w:type="dxa" w:w="84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A010000">
            <w:pPr>
              <w:spacing w:after="0" w:line="240" w:lineRule="auto"/>
              <w:ind/>
              <w:jc w:val="center"/>
              <w:rPr>
                <w:rFonts w:ascii="Times New Roman" w:hAnsi="Times New Roman"/>
                <w:sz w:val="24"/>
              </w:rPr>
            </w:pPr>
            <w:r>
              <w:rPr>
                <w:rFonts w:ascii="Times New Roman" w:hAnsi="Times New Roman"/>
                <w:sz w:val="24"/>
              </w:rPr>
              <w:t>1.</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B010000">
            <w:pPr>
              <w:spacing w:after="0" w:line="240" w:lineRule="auto"/>
              <w:ind/>
              <w:jc w:val="center"/>
              <w:rPr>
                <w:rFonts w:ascii="Times New Roman" w:hAnsi="Times New Roman"/>
                <w:sz w:val="24"/>
              </w:rPr>
            </w:pPr>
            <w:r>
              <w:rPr>
                <w:rFonts w:ascii="Times New Roman" w:hAnsi="Times New Roman"/>
                <w:sz w:val="24"/>
              </w:rPr>
              <w:t>Категория заявителя?</w:t>
            </w:r>
          </w:p>
        </w:tc>
        <w:tc>
          <w:tcPr>
            <w:tcW w:type="dxa" w:w="708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C010000">
            <w:pPr>
              <w:spacing w:after="0" w:line="240" w:lineRule="auto"/>
              <w:ind/>
              <w:jc w:val="both"/>
              <w:rPr>
                <w:rFonts w:ascii="Times New Roman" w:hAnsi="Times New Roman"/>
                <w:sz w:val="24"/>
              </w:rPr>
            </w:pPr>
            <w:r>
              <w:rPr>
                <w:rFonts w:ascii="Times New Roman" w:hAnsi="Times New Roman"/>
                <w:sz w:val="24"/>
              </w:rPr>
              <w:t>Молодая семья, состоящая на учете в комплексе процессных мероприятий «Обеспечение жильем молодых семей в Оренбургской области» государственной программы «Социальная поддержка граждан в Оренбургской области»</w:t>
            </w:r>
          </w:p>
        </w:tc>
      </w:tr>
      <w:tr>
        <w:tc>
          <w:tcPr>
            <w:tcW w:type="dxa" w:w="84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D010000">
            <w:pPr>
              <w:spacing w:after="0" w:line="240" w:lineRule="auto"/>
              <w:ind/>
              <w:jc w:val="center"/>
              <w:rPr>
                <w:rFonts w:ascii="Times New Roman" w:hAnsi="Times New Roman"/>
                <w:sz w:val="24"/>
              </w:rPr>
            </w:pPr>
            <w:r>
              <w:rPr>
                <w:rFonts w:ascii="Times New Roman" w:hAnsi="Times New Roman"/>
                <w:sz w:val="24"/>
              </w:rPr>
              <w:t>2.</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E010000">
            <w:pPr>
              <w:spacing w:after="0" w:line="240" w:lineRule="auto"/>
              <w:ind/>
              <w:jc w:val="center"/>
              <w:rPr>
                <w:rFonts w:ascii="Times New Roman" w:hAnsi="Times New Roman"/>
                <w:sz w:val="24"/>
              </w:rPr>
            </w:pPr>
            <w:r>
              <w:rPr>
                <w:rFonts w:ascii="Times New Roman" w:hAnsi="Times New Roman"/>
                <w:sz w:val="24"/>
              </w:rPr>
              <w:t>Цель обращения?</w:t>
            </w:r>
          </w:p>
        </w:tc>
        <w:tc>
          <w:tcPr>
            <w:tcW w:type="dxa" w:w="708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F010000">
            <w:pPr>
              <w:spacing w:after="0" w:line="240" w:lineRule="auto"/>
              <w:ind/>
              <w:jc w:val="both"/>
              <w:rPr>
                <w:rFonts w:ascii="Times New Roman" w:hAnsi="Times New Roman"/>
                <w:sz w:val="24"/>
              </w:rPr>
            </w:pPr>
            <w:r>
              <w:rPr>
                <w:rFonts w:ascii="Times New Roman" w:hAnsi="Times New Roman"/>
                <w:sz w:val="24"/>
              </w:rPr>
              <w:t>Включение молодой семьи заявителя в список изъявивших желание получить социальную выплату в планируемом году</w:t>
            </w:r>
          </w:p>
        </w:tc>
      </w:tr>
      <w:tr>
        <w:tc>
          <w:tcPr>
            <w:tcW w:type="dxa" w:w="1020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0010000">
            <w:pPr>
              <w:spacing w:after="0" w:line="240" w:lineRule="auto"/>
              <w:ind w:firstLine="649" w:left="0"/>
              <w:jc w:val="both"/>
              <w:outlineLvl w:val="3"/>
              <w:rPr>
                <w:rFonts w:ascii="Times New Roman" w:hAnsi="Times New Roman"/>
                <w:sz w:val="24"/>
              </w:rPr>
            </w:pPr>
            <w:r>
              <w:rPr>
                <w:rFonts w:ascii="Times New Roman" w:hAnsi="Times New Roman"/>
                <w:sz w:val="24"/>
              </w:rPr>
              <w:t>Результат муниципальной услуги, за которым обращается заявитель, - «Получение свидетельства, удостоверяющего право молодой семьи заявителя на получение социальной выплаты»</w:t>
            </w:r>
          </w:p>
        </w:tc>
      </w:tr>
      <w:tr>
        <w:tc>
          <w:tcPr>
            <w:tcW w:type="dxa" w:w="84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1010000">
            <w:pPr>
              <w:spacing w:after="0" w:line="240" w:lineRule="auto"/>
              <w:ind/>
              <w:jc w:val="center"/>
              <w:rPr>
                <w:rFonts w:ascii="Times New Roman" w:hAnsi="Times New Roman"/>
                <w:sz w:val="24"/>
              </w:rPr>
            </w:pPr>
            <w:r>
              <w:rPr>
                <w:rFonts w:ascii="Times New Roman" w:hAnsi="Times New Roman"/>
                <w:sz w:val="24"/>
              </w:rPr>
              <w:t>1.</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2010000">
            <w:pPr>
              <w:spacing w:after="0" w:line="240" w:lineRule="auto"/>
              <w:ind/>
              <w:jc w:val="center"/>
              <w:rPr>
                <w:rFonts w:ascii="Times New Roman" w:hAnsi="Times New Roman"/>
                <w:sz w:val="24"/>
              </w:rPr>
            </w:pPr>
            <w:r>
              <w:rPr>
                <w:rFonts w:ascii="Times New Roman" w:hAnsi="Times New Roman"/>
                <w:sz w:val="24"/>
              </w:rPr>
              <w:t>Категория заявителя?</w:t>
            </w:r>
          </w:p>
        </w:tc>
        <w:tc>
          <w:tcPr>
            <w:tcW w:type="dxa" w:w="708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3010000">
            <w:pPr>
              <w:spacing w:after="0" w:line="240" w:lineRule="auto"/>
              <w:ind/>
              <w:jc w:val="both"/>
              <w:rPr>
                <w:rFonts w:ascii="Times New Roman" w:hAnsi="Times New Roman"/>
                <w:sz w:val="24"/>
              </w:rPr>
            </w:pPr>
            <w:r>
              <w:rPr>
                <w:rFonts w:ascii="Times New Roman" w:hAnsi="Times New Roman"/>
                <w:sz w:val="24"/>
              </w:rPr>
              <w:t>Молодая семья, включенная в список претендентов для получения социальной выплаты на приобретение (строительство) жилья в рамках комплекса процессных мероприятий «Обеспечение жильем молодых семей в Оренбургской области»</w:t>
            </w:r>
          </w:p>
        </w:tc>
      </w:tr>
      <w:tr>
        <w:tc>
          <w:tcPr>
            <w:tcW w:type="dxa" w:w="84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4010000">
            <w:pPr>
              <w:spacing w:after="0" w:line="240" w:lineRule="auto"/>
              <w:ind/>
              <w:jc w:val="center"/>
              <w:rPr>
                <w:rFonts w:ascii="Times New Roman" w:hAnsi="Times New Roman"/>
                <w:sz w:val="24"/>
              </w:rPr>
            </w:pPr>
            <w:r>
              <w:rPr>
                <w:rFonts w:ascii="Times New Roman" w:hAnsi="Times New Roman"/>
                <w:sz w:val="24"/>
              </w:rPr>
              <w:t>2.</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5010000">
            <w:pPr>
              <w:spacing w:after="0" w:line="240" w:lineRule="auto"/>
              <w:ind/>
              <w:jc w:val="center"/>
              <w:rPr>
                <w:rFonts w:ascii="Times New Roman" w:hAnsi="Times New Roman"/>
                <w:sz w:val="24"/>
              </w:rPr>
            </w:pPr>
            <w:r>
              <w:rPr>
                <w:rFonts w:ascii="Times New Roman" w:hAnsi="Times New Roman"/>
                <w:sz w:val="24"/>
              </w:rPr>
              <w:t>Цель обращения?</w:t>
            </w:r>
          </w:p>
        </w:tc>
        <w:tc>
          <w:tcPr>
            <w:tcW w:type="dxa" w:w="708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6010000">
            <w:pPr>
              <w:spacing w:after="0" w:line="240" w:lineRule="auto"/>
              <w:ind/>
              <w:jc w:val="both"/>
              <w:rPr>
                <w:rFonts w:ascii="Times New Roman" w:hAnsi="Times New Roman"/>
                <w:sz w:val="24"/>
              </w:rPr>
            </w:pPr>
            <w:r>
              <w:rPr>
                <w:rFonts w:ascii="Times New Roman" w:hAnsi="Times New Roman"/>
                <w:sz w:val="24"/>
              </w:rPr>
              <w:t>Получение свидетельства, удостоверяющего право молодой семьи заявителя на получение социальной выплаты</w:t>
            </w:r>
          </w:p>
        </w:tc>
      </w:tr>
      <w:tr>
        <w:tc>
          <w:tcPr>
            <w:tcW w:type="dxa" w:w="1020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7010000">
            <w:pPr>
              <w:spacing w:after="0" w:line="240" w:lineRule="auto"/>
              <w:ind w:firstLine="649" w:left="0"/>
              <w:jc w:val="both"/>
              <w:rPr>
                <w:rFonts w:ascii="Times New Roman" w:hAnsi="Times New Roman"/>
                <w:sz w:val="24"/>
              </w:rPr>
            </w:pPr>
            <w:r>
              <w:rPr>
                <w:rFonts w:ascii="Times New Roman" w:hAnsi="Times New Roman"/>
                <w:sz w:val="24"/>
              </w:rPr>
              <w:t>Результат муниципальной услуги «Исправление допущенных опечаток и (или) ошибок в выданных в результате предоставления муниципальной услуги документах»</w:t>
            </w:r>
          </w:p>
        </w:tc>
      </w:tr>
      <w:tr>
        <w:tc>
          <w:tcPr>
            <w:tcW w:type="dxa" w:w="84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8010000">
            <w:pPr>
              <w:spacing w:after="0" w:line="240" w:lineRule="auto"/>
              <w:ind/>
              <w:jc w:val="center"/>
              <w:rPr>
                <w:rFonts w:ascii="Times New Roman" w:hAnsi="Times New Roman"/>
                <w:sz w:val="24"/>
              </w:rPr>
            </w:pPr>
            <w:r>
              <w:rPr>
                <w:rFonts w:ascii="Times New Roman" w:hAnsi="Times New Roman"/>
                <w:sz w:val="24"/>
              </w:rPr>
              <w:t>1.</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9010000">
            <w:pPr>
              <w:spacing w:after="0" w:line="240" w:lineRule="auto"/>
              <w:ind/>
              <w:jc w:val="center"/>
              <w:rPr>
                <w:rFonts w:ascii="Times New Roman" w:hAnsi="Times New Roman"/>
                <w:sz w:val="24"/>
              </w:rPr>
            </w:pPr>
            <w:r>
              <w:rPr>
                <w:rFonts w:ascii="Times New Roman" w:hAnsi="Times New Roman"/>
                <w:sz w:val="24"/>
              </w:rPr>
              <w:t>Категория заявителя?</w:t>
            </w:r>
          </w:p>
        </w:tc>
        <w:tc>
          <w:tcPr>
            <w:tcW w:type="dxa" w:w="708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A010000">
            <w:pPr>
              <w:spacing w:after="0" w:line="240" w:lineRule="auto"/>
              <w:ind/>
              <w:jc w:val="both"/>
              <w:rPr>
                <w:rFonts w:ascii="Times New Roman" w:hAnsi="Times New Roman"/>
                <w:sz w:val="24"/>
              </w:rPr>
            </w:pPr>
            <w:r>
              <w:rPr>
                <w:rFonts w:ascii="Times New Roman" w:hAnsi="Times New Roman"/>
                <w:sz w:val="24"/>
              </w:rPr>
              <w:t>Молодая семья, состоящая на учете в комплексе процессных мероприятий «Обеспечение жильем молодых семей в Оренбургской области» государственной программы «Социальная поддержка граждан в Оренбургской области»</w:t>
            </w:r>
          </w:p>
        </w:tc>
      </w:tr>
      <w:tr>
        <w:tc>
          <w:tcPr>
            <w:tcW w:type="dxa" w:w="84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B010000">
            <w:pPr>
              <w:spacing w:after="0" w:line="240" w:lineRule="auto"/>
              <w:ind/>
              <w:jc w:val="center"/>
              <w:rPr>
                <w:rFonts w:ascii="Times New Roman" w:hAnsi="Times New Roman"/>
                <w:sz w:val="24"/>
              </w:rPr>
            </w:pPr>
            <w:r>
              <w:rPr>
                <w:rFonts w:ascii="Times New Roman" w:hAnsi="Times New Roman"/>
                <w:sz w:val="24"/>
              </w:rPr>
              <w:t>2.</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C010000">
            <w:pPr>
              <w:spacing w:after="0" w:line="240" w:lineRule="auto"/>
              <w:ind/>
              <w:jc w:val="center"/>
              <w:rPr>
                <w:rFonts w:ascii="Times New Roman" w:hAnsi="Times New Roman"/>
                <w:sz w:val="24"/>
              </w:rPr>
            </w:pPr>
            <w:r>
              <w:rPr>
                <w:rFonts w:ascii="Times New Roman" w:hAnsi="Times New Roman"/>
                <w:sz w:val="24"/>
              </w:rPr>
              <w:t>Цель обращения?</w:t>
            </w:r>
          </w:p>
        </w:tc>
        <w:tc>
          <w:tcPr>
            <w:tcW w:type="dxa" w:w="708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D010000">
            <w:pPr>
              <w:spacing w:after="0" w:line="240" w:lineRule="auto"/>
              <w:ind/>
              <w:jc w:val="both"/>
              <w:rPr>
                <w:rFonts w:ascii="Times New Roman" w:hAnsi="Times New Roman"/>
                <w:sz w:val="24"/>
              </w:rPr>
            </w:pPr>
            <w:r>
              <w:rPr>
                <w:rFonts w:ascii="Times New Roman" w:hAnsi="Times New Roman"/>
                <w:sz w:val="24"/>
              </w:rPr>
              <w:t>Исправление допущенных опечаток и (или) ошибок в выданных в результате предоставления муниципальной услуги документах.</w:t>
            </w:r>
          </w:p>
        </w:tc>
      </w:tr>
    </w:tbl>
    <w:p w14:paraId="FE010000">
      <w:pPr>
        <w:widowControl w:val="0"/>
        <w:ind w:firstLine="0" w:left="5387"/>
        <w:rPr>
          <w:sz w:val="24"/>
        </w:rPr>
      </w:pPr>
    </w:p>
    <w:p w14:paraId="FF010000">
      <w:pPr>
        <w:widowControl w:val="0"/>
        <w:ind w:firstLine="567" w:left="0"/>
        <w:jc w:val="right"/>
        <w:rPr>
          <w:sz w:val="24"/>
        </w:rPr>
      </w:pPr>
      <w:r>
        <w:rPr>
          <w:sz w:val="24"/>
        </w:rPr>
        <w:t xml:space="preserve">Приложение </w:t>
      </w:r>
      <w:r>
        <w:rPr>
          <w:sz w:val="24"/>
        </w:rPr>
        <w:t>№ 2</w:t>
      </w:r>
      <w:r>
        <w:rPr>
          <w:sz w:val="24"/>
        </w:rPr>
        <w:t xml:space="preserve"> к Административному регламенту</w:t>
      </w:r>
    </w:p>
    <w:p w14:paraId="00020000">
      <w:pPr>
        <w:widowControl w:val="0"/>
        <w:ind w:firstLine="567" w:left="0"/>
        <w:rPr>
          <w:sz w:val="28"/>
        </w:rPr>
      </w:pPr>
    </w:p>
    <w:p w14:paraId="01020000">
      <w:pPr>
        <w:ind/>
        <w:jc w:val="right"/>
        <w:rPr>
          <w:sz w:val="24"/>
        </w:rPr>
      </w:pPr>
      <w:r>
        <w:rPr>
          <w:sz w:val="24"/>
        </w:rPr>
        <w:t>_____________________________________</w:t>
      </w:r>
    </w:p>
    <w:p w14:paraId="02020000">
      <w:pPr>
        <w:ind/>
        <w:jc w:val="right"/>
        <w:rPr>
          <w:sz w:val="24"/>
          <w:vertAlign w:val="superscript"/>
        </w:rPr>
      </w:pPr>
      <w:r>
        <w:rPr>
          <w:sz w:val="24"/>
          <w:vertAlign w:val="superscript"/>
        </w:rPr>
        <w:t>(наименование должности и органа местного самоуправления)</w:t>
      </w:r>
    </w:p>
    <w:p w14:paraId="03020000">
      <w:pPr>
        <w:ind/>
        <w:jc w:val="right"/>
        <w:rPr>
          <w:sz w:val="24"/>
        </w:rPr>
      </w:pPr>
      <w:r>
        <w:rPr>
          <w:sz w:val="24"/>
        </w:rPr>
        <w:t>от гражданина(ки)_____________________</w:t>
      </w:r>
    </w:p>
    <w:p w14:paraId="04020000">
      <w:pPr>
        <w:ind/>
        <w:jc w:val="right"/>
        <w:rPr>
          <w:sz w:val="24"/>
        </w:rPr>
      </w:pPr>
      <w:r>
        <w:rPr>
          <w:sz w:val="24"/>
        </w:rPr>
        <w:t>____________________________________,</w:t>
      </w:r>
    </w:p>
    <w:p w14:paraId="05020000">
      <w:pPr>
        <w:ind/>
        <w:jc w:val="right"/>
        <w:rPr>
          <w:sz w:val="24"/>
          <w:vertAlign w:val="superscript"/>
        </w:rPr>
      </w:pPr>
      <w:r>
        <w:rPr>
          <w:sz w:val="24"/>
          <w:vertAlign w:val="superscript"/>
        </w:rPr>
        <w:t>(фамилия, имя, отчество)</w:t>
      </w:r>
    </w:p>
    <w:p w14:paraId="06020000">
      <w:pPr>
        <w:ind/>
        <w:jc w:val="right"/>
        <w:rPr>
          <w:sz w:val="24"/>
        </w:rPr>
      </w:pPr>
      <w:r>
        <w:rPr>
          <w:sz w:val="24"/>
        </w:rPr>
        <w:t>проживающего(ей) по адресу: ___________</w:t>
      </w:r>
    </w:p>
    <w:p w14:paraId="07020000">
      <w:pPr>
        <w:ind/>
        <w:jc w:val="right"/>
        <w:rPr>
          <w:sz w:val="24"/>
        </w:rPr>
      </w:pPr>
      <w:r>
        <w:rPr>
          <w:sz w:val="24"/>
        </w:rPr>
        <w:t>_____________________________________</w:t>
      </w:r>
    </w:p>
    <w:p w14:paraId="08020000">
      <w:pPr>
        <w:ind/>
        <w:jc w:val="right"/>
        <w:rPr>
          <w:sz w:val="24"/>
        </w:rPr>
      </w:pPr>
      <w:r>
        <w:rPr>
          <w:sz w:val="24"/>
        </w:rPr>
        <w:t>____________________________________,</w:t>
      </w:r>
    </w:p>
    <w:p w14:paraId="09020000">
      <w:pPr>
        <w:ind/>
        <w:jc w:val="right"/>
        <w:rPr>
          <w:sz w:val="24"/>
        </w:rPr>
      </w:pPr>
      <w:r>
        <w:rPr>
          <w:sz w:val="24"/>
        </w:rPr>
        <w:t>номер телефона _______________________</w:t>
      </w:r>
    </w:p>
    <w:p w14:paraId="0A020000">
      <w:pPr>
        <w:ind/>
        <w:jc w:val="right"/>
        <w:rPr>
          <w:sz w:val="24"/>
        </w:rPr>
      </w:pPr>
    </w:p>
    <w:p w14:paraId="0B020000">
      <w:pPr>
        <w:pStyle w:val="Style_3"/>
        <w:rPr>
          <w:b w:val="0"/>
          <w:sz w:val="24"/>
        </w:rPr>
      </w:pPr>
    </w:p>
    <w:p w14:paraId="0C020000">
      <w:pPr>
        <w:pStyle w:val="Style_3"/>
        <w:rPr>
          <w:b w:val="0"/>
          <w:sz w:val="24"/>
        </w:rPr>
      </w:pPr>
      <w:r>
        <w:rPr>
          <w:b w:val="0"/>
          <w:sz w:val="24"/>
        </w:rPr>
        <w:t>Заявление</w:t>
      </w:r>
    </w:p>
    <w:p w14:paraId="0D020000">
      <w:pPr>
        <w:ind/>
        <w:jc w:val="center"/>
        <w:rPr>
          <w:sz w:val="24"/>
        </w:rPr>
      </w:pPr>
    </w:p>
    <w:p w14:paraId="0E020000">
      <w:pPr>
        <w:rPr>
          <w:sz w:val="24"/>
        </w:rPr>
      </w:pPr>
      <w:r>
        <w:rPr>
          <w:sz w:val="24"/>
        </w:rPr>
        <w:t xml:space="preserve">Прошу выдать мне, ________________________________________________________________,                                                                  </w:t>
      </w:r>
    </w:p>
    <w:p w14:paraId="0F020000">
      <w:pPr>
        <w:rPr>
          <w:sz w:val="24"/>
          <w:vertAlign w:val="superscript"/>
        </w:rPr>
      </w:pPr>
      <w:r>
        <w:rPr>
          <w:sz w:val="24"/>
          <w:vertAlign w:val="superscript"/>
        </w:rPr>
        <w:t xml:space="preserve">                                                                                                                             (фамилия, имя, отчество)</w:t>
      </w:r>
    </w:p>
    <w:p w14:paraId="10020000">
      <w:pPr>
        <w:rPr>
          <w:sz w:val="24"/>
        </w:rPr>
      </w:pPr>
      <w:r>
        <w:rPr>
          <w:sz w:val="24"/>
        </w:rPr>
        <w:t>паспорт: серия _________ № __________, выданный ____________________________________,</w:t>
      </w:r>
    </w:p>
    <w:p w14:paraId="11020000">
      <w:pPr>
        <w:ind/>
        <w:jc w:val="center"/>
        <w:rPr>
          <w:sz w:val="24"/>
          <w:vertAlign w:val="superscript"/>
        </w:rPr>
      </w:pPr>
      <w:r>
        <w:rPr>
          <w:sz w:val="24"/>
          <w:vertAlign w:val="superscript"/>
        </w:rPr>
        <w:t xml:space="preserve">                                                                                                                                (кем, когда выдан)</w:t>
      </w:r>
    </w:p>
    <w:p w14:paraId="12020000">
      <w:pPr>
        <w:rPr>
          <w:sz w:val="24"/>
        </w:rPr>
      </w:pPr>
      <w:r>
        <w:rPr>
          <w:sz w:val="24"/>
        </w:rPr>
        <w:t xml:space="preserve">социальную выплату в 20 __ году на__________________________________________________ </w:t>
      </w:r>
    </w:p>
    <w:p w14:paraId="13020000">
      <w:pPr>
        <w:rPr>
          <w:sz w:val="24"/>
          <w:vertAlign w:val="superscript"/>
        </w:rPr>
      </w:pPr>
      <w:r>
        <w:rPr>
          <w:sz w:val="24"/>
          <w:vertAlign w:val="superscript"/>
        </w:rPr>
        <w:t xml:space="preserve">                                                                                                                                                (форма приобретения жилья)</w:t>
      </w:r>
    </w:p>
    <w:p w14:paraId="14020000">
      <w:pPr>
        <w:rPr>
          <w:sz w:val="24"/>
        </w:rPr>
      </w:pPr>
      <w:r>
        <w:rPr>
          <w:sz w:val="24"/>
        </w:rPr>
        <w:t xml:space="preserve">на территории Оренбургской области. </w:t>
      </w:r>
    </w:p>
    <w:p w14:paraId="15020000">
      <w:pPr>
        <w:rPr>
          <w:sz w:val="24"/>
        </w:rPr>
      </w:pPr>
    </w:p>
    <w:p w14:paraId="16020000">
      <w:pPr>
        <w:rPr>
          <w:sz w:val="24"/>
        </w:rPr>
      </w:pPr>
      <w:r>
        <w:rPr>
          <w:sz w:val="24"/>
        </w:rPr>
        <w:t>___________________________  ___________________ ___________</w:t>
      </w:r>
    </w:p>
    <w:p w14:paraId="17020000">
      <w:pPr>
        <w:rPr>
          <w:sz w:val="24"/>
          <w:vertAlign w:val="superscript"/>
        </w:rPr>
      </w:pPr>
      <w:r>
        <w:rPr>
          <w:sz w:val="24"/>
          <w:vertAlign w:val="superscript"/>
        </w:rPr>
        <w:t xml:space="preserve">               (инициалы, фамилия заявителя)                              (подпись)                                     (дата)</w:t>
      </w:r>
    </w:p>
    <w:p w14:paraId="18020000">
      <w:pPr>
        <w:rPr>
          <w:sz w:val="24"/>
        </w:rPr>
      </w:pPr>
    </w:p>
    <w:p w14:paraId="19020000">
      <w:pPr>
        <w:rPr>
          <w:sz w:val="24"/>
        </w:rPr>
      </w:pPr>
      <w:r>
        <w:rPr>
          <w:sz w:val="24"/>
        </w:rPr>
        <w:t>Примечание. Формы приобретения жилья:</w:t>
      </w:r>
    </w:p>
    <w:p w14:paraId="1A020000">
      <w:pPr>
        <w:rPr>
          <w:sz w:val="24"/>
        </w:rPr>
      </w:pPr>
      <w:r>
        <w:rPr>
          <w:sz w:val="24"/>
        </w:rPr>
        <w:t>- приобретение жилого помещения;</w:t>
      </w:r>
    </w:p>
    <w:p w14:paraId="1B020000">
      <w:pPr>
        <w:ind/>
        <w:jc w:val="both"/>
        <w:rPr>
          <w:sz w:val="24"/>
        </w:rPr>
      </w:pPr>
      <w:r>
        <w:rPr>
          <w:sz w:val="24"/>
        </w:rPr>
        <w:t>- погашение задолженности при приобретении жилого помещения.</w:t>
      </w:r>
    </w:p>
    <w:p w14:paraId="1C020000">
      <w:pPr>
        <w:ind w:firstLine="567" w:left="0"/>
        <w:jc w:val="both"/>
        <w:rPr>
          <w:sz w:val="24"/>
        </w:rPr>
      </w:pPr>
    </w:p>
    <w:p w14:paraId="1D020000">
      <w:pPr>
        <w:ind w:firstLine="567" w:left="0"/>
        <w:jc w:val="both"/>
        <w:rPr>
          <w:sz w:val="24"/>
        </w:rPr>
      </w:pPr>
    </w:p>
    <w:p w14:paraId="1E020000">
      <w:pPr>
        <w:ind/>
        <w:jc w:val="both"/>
        <w:rPr>
          <w:sz w:val="24"/>
        </w:rPr>
      </w:pPr>
      <w:r>
        <w:rPr>
          <w:sz w:val="24"/>
        </w:rPr>
        <w:t xml:space="preserve">ДА/НЕТ (нужное подчеркнуть) Прошу информировать меня о ходе исполнения услуги (получения результата услуги) через единый личный кабинет </w:t>
      </w:r>
      <w:r>
        <w:rPr>
          <w:sz w:val="24"/>
        </w:rPr>
        <w:t xml:space="preserve">интернет-портала </w:t>
      </w:r>
      <w:r>
        <w:rPr>
          <w:rStyle w:val="Style_2_ch"/>
          <w:sz w:val="24"/>
        </w:rPr>
        <w:fldChar w:fldCharType="begin"/>
      </w:r>
      <w:r>
        <w:rPr>
          <w:rStyle w:val="Style_2_ch"/>
          <w:sz w:val="24"/>
        </w:rPr>
        <w:instrText>HYPERLINK "http://www.gosuslugi.ru"</w:instrText>
      </w:r>
      <w:r>
        <w:rPr>
          <w:rStyle w:val="Style_2_ch"/>
          <w:sz w:val="24"/>
        </w:rPr>
        <w:fldChar w:fldCharType="separate"/>
      </w:r>
      <w:r>
        <w:rPr>
          <w:rStyle w:val="Style_2_ch"/>
          <w:sz w:val="24"/>
        </w:rPr>
        <w:t>www.gosuslugi.ru</w:t>
      </w:r>
      <w:r>
        <w:rPr>
          <w:rStyle w:val="Style_2_ch"/>
          <w:sz w:val="24"/>
        </w:rPr>
        <w:fldChar w:fldCharType="end"/>
      </w:r>
      <w:r>
        <w:rPr>
          <w:sz w:val="24"/>
        </w:rPr>
        <w:t>(для заявителей, зарегистрированных в ЕСИА)</w:t>
      </w:r>
    </w:p>
    <w:p w14:paraId="1F020000">
      <w:pPr>
        <w:ind/>
        <w:jc w:val="both"/>
        <w:rPr>
          <w:sz w:val="24"/>
        </w:rPr>
      </w:pPr>
      <w:r>
        <w:rPr>
          <w:sz w:val="24"/>
        </w:rPr>
        <w:t xml:space="preserve">СНИЛС </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p>
    <w:p w14:paraId="20020000">
      <w:pPr>
        <w:ind/>
        <w:jc w:val="both"/>
        <w:rPr>
          <w:sz w:val="24"/>
        </w:rPr>
      </w:pPr>
    </w:p>
    <w:p w14:paraId="21020000">
      <w:pPr>
        <w:ind/>
        <w:jc w:val="both"/>
        <w:rPr>
          <w:sz w:val="24"/>
        </w:rPr>
      </w:pPr>
      <w:r>
        <w:rPr>
          <w:sz w:val="24"/>
        </w:rPr>
        <w:t xml:space="preserve">ДА/НЕТ (нужное подчеркнуть) Прошу произвести регистрацию на </w:t>
      </w:r>
      <w:r>
        <w:rPr>
          <w:sz w:val="24"/>
        </w:rPr>
        <w:t xml:space="preserve">интернет-портале </w:t>
      </w:r>
      <w:r>
        <w:rPr>
          <w:rStyle w:val="Style_2_ch"/>
          <w:sz w:val="24"/>
        </w:rPr>
        <w:fldChar w:fldCharType="begin"/>
      </w:r>
      <w:r>
        <w:rPr>
          <w:rStyle w:val="Style_2_ch"/>
          <w:sz w:val="24"/>
        </w:rPr>
        <w:instrText>HYPERLINK "http://www.gosuslugi.ru"</w:instrText>
      </w:r>
      <w:r>
        <w:rPr>
          <w:rStyle w:val="Style_2_ch"/>
          <w:sz w:val="24"/>
        </w:rPr>
        <w:fldChar w:fldCharType="separate"/>
      </w:r>
      <w:r>
        <w:rPr>
          <w:rStyle w:val="Style_2_ch"/>
          <w:sz w:val="24"/>
        </w:rPr>
        <w:t>www.gosuslugi.ru</w:t>
      </w:r>
      <w:r>
        <w:rPr>
          <w:rStyle w:val="Style_2_ch"/>
          <w:sz w:val="24"/>
        </w:rPr>
        <w:fldChar w:fldCharType="end"/>
      </w:r>
      <w:r>
        <w:rPr>
          <w:sz w:val="24"/>
        </w:rPr>
        <w:t xml:space="preserve"> (в ЕСИА) </w:t>
      </w:r>
      <w:r>
        <w:rPr>
          <w:sz w:val="24"/>
        </w:rPr>
        <w:t>(только для заявителей - физических лиц, не зарегистрированных в ЕСИА).</w:t>
      </w:r>
    </w:p>
    <w:p w14:paraId="22020000">
      <w:pPr>
        <w:ind/>
        <w:jc w:val="both"/>
        <w:rPr>
          <w:sz w:val="24"/>
        </w:rPr>
      </w:pPr>
      <w:r>
        <w:rPr>
          <w:sz w:val="24"/>
        </w:rPr>
        <w:t>В целях регистрации и дальнейшего информирования о ходе исполнения услуги (получения результата услуги) указывается следующая информация:</w:t>
      </w:r>
    </w:p>
    <w:p w14:paraId="23020000">
      <w:pPr>
        <w:ind/>
        <w:jc w:val="both"/>
        <w:rPr>
          <w:sz w:val="24"/>
        </w:rPr>
      </w:pPr>
      <w:r>
        <w:rPr>
          <w:sz w:val="24"/>
        </w:rPr>
        <w:t xml:space="preserve">СНИЛС </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p>
    <w:p w14:paraId="24020000">
      <w:pPr>
        <w:ind/>
        <w:jc w:val="both"/>
        <w:rPr>
          <w:sz w:val="24"/>
        </w:rPr>
      </w:pPr>
      <w:r>
        <w:rPr>
          <w:sz w:val="24"/>
        </w:rPr>
        <w:t xml:space="preserve">номер мобильного телефона в федеральном формате: </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25020000">
      <w:pPr>
        <w:ind/>
        <w:jc w:val="both"/>
        <w:rPr>
          <w:sz w:val="24"/>
        </w:rPr>
      </w:pPr>
      <w:r>
        <w:rPr>
          <w:sz w:val="24"/>
        </w:rPr>
        <w:t>e</w:t>
      </w:r>
      <w:r>
        <w:rPr>
          <w:sz w:val="24"/>
        </w:rPr>
        <w:t>-</w:t>
      </w:r>
      <w:r>
        <w:rPr>
          <w:sz w:val="24"/>
        </w:rPr>
        <w:t>mail</w:t>
      </w:r>
      <w:r>
        <w:rPr>
          <w:sz w:val="24"/>
        </w:rPr>
        <w:t xml:space="preserve"> _________________________ (если имеется)</w:t>
      </w:r>
    </w:p>
    <w:p w14:paraId="26020000">
      <w:pPr>
        <w:ind/>
        <w:jc w:val="both"/>
        <w:rPr>
          <w:sz w:val="24"/>
        </w:rPr>
      </w:pPr>
      <w:r>
        <w:rPr>
          <w:sz w:val="24"/>
        </w:rPr>
        <w:t>гражданство - Российская Федерация/ _________________________________</w:t>
      </w:r>
    </w:p>
    <w:p w14:paraId="27020000">
      <w:pPr>
        <w:ind/>
        <w:jc w:val="both"/>
        <w:rPr>
          <w:sz w:val="24"/>
          <w:u w:val="single"/>
        </w:rPr>
      </w:pPr>
      <w:r>
        <w:rPr>
          <w:sz w:val="24"/>
        </w:rPr>
        <w:tab/>
      </w:r>
      <w:r>
        <w:rPr>
          <w:sz w:val="24"/>
        </w:rPr>
        <w:tab/>
      </w:r>
      <w:r>
        <w:rPr>
          <w:sz w:val="24"/>
        </w:rPr>
        <w:tab/>
      </w:r>
      <w:r>
        <w:rPr>
          <w:sz w:val="24"/>
        </w:rPr>
        <w:tab/>
      </w:r>
      <w:r>
        <w:rPr>
          <w:sz w:val="24"/>
        </w:rPr>
        <w:tab/>
      </w:r>
      <w:r>
        <w:rPr>
          <w:sz w:val="24"/>
        </w:rPr>
        <w:tab/>
      </w:r>
      <w:r>
        <w:rPr>
          <w:sz w:val="24"/>
        </w:rPr>
        <w:tab/>
      </w:r>
      <w:r>
        <w:rPr>
          <w:sz w:val="24"/>
        </w:rPr>
        <w:t>(</w:t>
      </w:r>
      <w:r>
        <w:rPr>
          <w:sz w:val="24"/>
          <w:u w:val="single"/>
        </w:rPr>
        <w:t>наименование иностранного государства)</w:t>
      </w:r>
    </w:p>
    <w:p w14:paraId="28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right="49"/>
        <w:rPr>
          <w:sz w:val="24"/>
        </w:rPr>
      </w:pPr>
      <w:r>
        <w:rPr>
          <w:sz w:val="24"/>
        </w:rPr>
        <w:t xml:space="preserve">В случае, если документ, удостоверяющий личность - паспорт гражданина РФ: </w:t>
      </w:r>
    </w:p>
    <w:p w14:paraId="29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right="49"/>
        <w:rPr>
          <w:sz w:val="24"/>
        </w:rPr>
      </w:pPr>
      <w:r>
        <w:rPr>
          <w:sz w:val="24"/>
        </w:rPr>
        <w:t xml:space="preserve">серия, номер - </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2A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right="49"/>
        <w:rPr>
          <w:sz w:val="24"/>
        </w:rPr>
      </w:pPr>
      <w:r>
        <w:rPr>
          <w:sz w:val="24"/>
        </w:rPr>
        <w:t>кем выдан - _________________________________________________________</w:t>
      </w:r>
    </w:p>
    <w:p w14:paraId="2B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right="49"/>
        <w:rPr>
          <w:sz w:val="24"/>
        </w:rPr>
      </w:pPr>
      <w:r>
        <w:rPr>
          <w:sz w:val="24"/>
        </w:rPr>
        <w:t xml:space="preserve">дата выдачи - </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2C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right="49"/>
        <w:rPr>
          <w:sz w:val="24"/>
        </w:rPr>
      </w:pPr>
      <w:r>
        <w:rPr>
          <w:sz w:val="24"/>
        </w:rPr>
        <w:t xml:space="preserve">код подразделения - </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2D020000">
      <w:pPr>
        <w:ind/>
        <w:jc w:val="both"/>
        <w:rPr>
          <w:sz w:val="24"/>
        </w:rPr>
      </w:pPr>
      <w:r>
        <w:rPr>
          <w:sz w:val="24"/>
        </w:rPr>
        <w:t xml:space="preserve">дата рождения - </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2E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right="49"/>
        <w:rPr>
          <w:sz w:val="24"/>
        </w:rPr>
      </w:pPr>
      <w:r>
        <w:rPr>
          <w:sz w:val="24"/>
        </w:rPr>
        <w:t>место рождения - ______________________________________________________</w:t>
      </w:r>
    </w:p>
    <w:p w14:paraId="2F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right="49"/>
        <w:rPr>
          <w:sz w:val="24"/>
        </w:rPr>
      </w:pPr>
      <w:r>
        <w:rPr>
          <w:sz w:val="24"/>
        </w:rPr>
        <w:t>В случае, если документ, удостоверяющий личность - паспорт гражданина иностранного государства:</w:t>
      </w:r>
    </w:p>
    <w:p w14:paraId="30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right="49"/>
        <w:rPr>
          <w:sz w:val="24"/>
        </w:rPr>
      </w:pPr>
      <w:r>
        <w:rPr>
          <w:sz w:val="24"/>
        </w:rPr>
        <w:t xml:space="preserve">дата выдачи - </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31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right="49"/>
        <w:rPr>
          <w:sz w:val="24"/>
        </w:rPr>
      </w:pPr>
      <w:r>
        <w:rPr>
          <w:sz w:val="24"/>
        </w:rPr>
        <w:t xml:space="preserve">дата окончания срока действия - </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32020000">
      <w:pPr>
        <w:ind/>
        <w:jc w:val="both"/>
        <w:rPr>
          <w:sz w:val="24"/>
        </w:rPr>
      </w:pPr>
    </w:p>
    <w:p w14:paraId="33020000">
      <w:pPr>
        <w:ind/>
        <w:jc w:val="both"/>
        <w:rPr>
          <w:sz w:val="24"/>
        </w:rPr>
      </w:pPr>
      <w:r>
        <w:rPr>
          <w:sz w:val="24"/>
        </w:rPr>
        <w:t xml:space="preserve">ДА/НЕТ (нужное подчеркнуть) Прошу </w:t>
      </w:r>
      <w:r>
        <w:rPr>
          <w:sz w:val="24"/>
          <w:u w:val="single"/>
        </w:rPr>
        <w:t>восстановить доступ</w:t>
      </w:r>
      <w:r>
        <w:rPr>
          <w:sz w:val="24"/>
        </w:rPr>
        <w:t xml:space="preserve"> на </w:t>
      </w:r>
      <w:r>
        <w:rPr>
          <w:sz w:val="24"/>
        </w:rPr>
        <w:t xml:space="preserve">интернет-портале </w:t>
      </w:r>
      <w:r>
        <w:rPr>
          <w:rStyle w:val="Style_2_ch"/>
          <w:sz w:val="24"/>
        </w:rPr>
        <w:fldChar w:fldCharType="begin"/>
      </w:r>
      <w:r>
        <w:rPr>
          <w:rStyle w:val="Style_2_ch"/>
          <w:sz w:val="24"/>
        </w:rPr>
        <w:instrText>HYPERLINK "http://www.gosuslugi.ru"</w:instrText>
      </w:r>
      <w:r>
        <w:rPr>
          <w:rStyle w:val="Style_2_ch"/>
          <w:sz w:val="24"/>
        </w:rPr>
        <w:fldChar w:fldCharType="separate"/>
      </w:r>
      <w:r>
        <w:rPr>
          <w:rStyle w:val="Style_2_ch"/>
          <w:sz w:val="24"/>
        </w:rPr>
        <w:t>www.gosuslugi.ru</w:t>
      </w:r>
      <w:r>
        <w:rPr>
          <w:rStyle w:val="Style_2_ch"/>
          <w:sz w:val="24"/>
        </w:rPr>
        <w:fldChar w:fldCharType="end"/>
      </w:r>
      <w:r>
        <w:rPr>
          <w:sz w:val="24"/>
        </w:rPr>
        <w:t xml:space="preserve"> (в ЕСИА) </w:t>
      </w:r>
      <w:r>
        <w:rPr>
          <w:sz w:val="24"/>
        </w:rPr>
        <w:t>(для заявителей, ранее зарегистрированных в ЕСИА).</w:t>
      </w:r>
    </w:p>
    <w:p w14:paraId="34020000">
      <w:pPr>
        <w:ind/>
        <w:jc w:val="both"/>
        <w:rPr>
          <w:sz w:val="24"/>
        </w:rPr>
      </w:pPr>
    </w:p>
    <w:p w14:paraId="35020000">
      <w:pPr>
        <w:ind/>
        <w:jc w:val="both"/>
        <w:rPr>
          <w:sz w:val="24"/>
        </w:rPr>
      </w:pPr>
      <w:r>
        <w:rPr>
          <w:sz w:val="24"/>
        </w:rPr>
        <w:t xml:space="preserve">ДА/НЕТ (нужное подчеркнуть) Прошу подтвердить регистрацию учетной записи на </w:t>
      </w:r>
      <w:r>
        <w:rPr>
          <w:sz w:val="24"/>
        </w:rPr>
        <w:t xml:space="preserve">интернет-портале </w:t>
      </w:r>
      <w:r>
        <w:rPr>
          <w:rStyle w:val="Style_2_ch"/>
          <w:sz w:val="24"/>
        </w:rPr>
        <w:fldChar w:fldCharType="begin"/>
      </w:r>
      <w:r>
        <w:rPr>
          <w:rStyle w:val="Style_2_ch"/>
          <w:sz w:val="24"/>
        </w:rPr>
        <w:instrText>HYPERLINK "http://www.gosuslugi.ru"</w:instrText>
      </w:r>
      <w:r>
        <w:rPr>
          <w:rStyle w:val="Style_2_ch"/>
          <w:sz w:val="24"/>
        </w:rPr>
        <w:fldChar w:fldCharType="separate"/>
      </w:r>
      <w:r>
        <w:rPr>
          <w:rStyle w:val="Style_2_ch"/>
          <w:sz w:val="24"/>
        </w:rPr>
        <w:t>www.gosuslugi.ru</w:t>
      </w:r>
      <w:r>
        <w:rPr>
          <w:rStyle w:val="Style_2_ch"/>
          <w:sz w:val="24"/>
        </w:rPr>
        <w:fldChar w:fldCharType="end"/>
      </w:r>
      <w:r>
        <w:rPr>
          <w:sz w:val="24"/>
        </w:rPr>
        <w:t xml:space="preserve"> (в ЕСИА)</w:t>
      </w:r>
    </w:p>
    <w:p w14:paraId="36020000">
      <w:pPr>
        <w:widowControl w:val="0"/>
        <w:spacing w:after="0" w:line="240" w:lineRule="auto"/>
        <w:ind/>
        <w:rPr>
          <w:rFonts w:ascii="Times New Roman" w:hAnsi="Times New Roman"/>
          <w:sz w:val="24"/>
        </w:rPr>
      </w:pPr>
    </w:p>
    <w:p w14:paraId="37020000">
      <w:pPr>
        <w:ind w:firstLine="567" w:left="0"/>
        <w:jc w:val="both"/>
        <w:rPr>
          <w:sz w:val="24"/>
        </w:rPr>
      </w:pPr>
    </w:p>
    <w:p w14:paraId="38020000">
      <w:pPr>
        <w:widowControl w:val="0"/>
        <w:ind w:firstLine="567" w:left="0"/>
        <w:jc w:val="right"/>
        <w:rPr>
          <w:sz w:val="24"/>
        </w:rPr>
      </w:pPr>
      <w:r>
        <w:rPr>
          <w:sz w:val="24"/>
        </w:rPr>
        <w:t>Приложение</w:t>
      </w:r>
      <w:r>
        <w:rPr>
          <w:sz w:val="24"/>
        </w:rPr>
        <w:t xml:space="preserve"> №</w:t>
      </w:r>
      <w:r>
        <w:rPr>
          <w:sz w:val="24"/>
        </w:rPr>
        <w:t xml:space="preserve"> </w:t>
      </w:r>
      <w:r>
        <w:rPr>
          <w:sz w:val="24"/>
        </w:rPr>
        <w:t>3</w:t>
      </w:r>
      <w:r>
        <w:rPr>
          <w:sz w:val="24"/>
        </w:rPr>
        <w:t xml:space="preserve"> к Административному регламенту</w:t>
      </w:r>
    </w:p>
    <w:p w14:paraId="39020000">
      <w:pPr>
        <w:pStyle w:val="Style_3"/>
        <w:ind w:firstLine="567" w:left="0"/>
        <w:rPr>
          <w:b w:val="0"/>
          <w:sz w:val="28"/>
        </w:rPr>
      </w:pPr>
    </w:p>
    <w:p w14:paraId="3A020000">
      <w:pPr>
        <w:ind w:firstLine="567" w:left="0"/>
        <w:jc w:val="right"/>
        <w:rPr>
          <w:sz w:val="24"/>
        </w:rPr>
      </w:pPr>
      <w:r>
        <w:rPr>
          <w:sz w:val="24"/>
        </w:rPr>
        <w:t>_______________________________________</w:t>
      </w:r>
    </w:p>
    <w:p w14:paraId="3B020000">
      <w:pPr>
        <w:ind w:firstLine="567" w:left="0"/>
        <w:jc w:val="right"/>
        <w:rPr>
          <w:sz w:val="24"/>
          <w:vertAlign w:val="superscript"/>
        </w:rPr>
      </w:pPr>
      <w:r>
        <w:rPr>
          <w:sz w:val="24"/>
          <w:vertAlign w:val="superscript"/>
        </w:rPr>
        <w:t xml:space="preserve"> (руководитель органа местного самоуправления)</w:t>
      </w:r>
    </w:p>
    <w:p w14:paraId="3C020000">
      <w:pPr>
        <w:ind w:firstLine="567" w:left="0"/>
        <w:jc w:val="right"/>
        <w:rPr>
          <w:sz w:val="24"/>
        </w:rPr>
      </w:pPr>
      <w:r>
        <w:rPr>
          <w:sz w:val="24"/>
        </w:rPr>
        <w:t>от гражданина (ки) ______________________</w:t>
      </w:r>
    </w:p>
    <w:p w14:paraId="3D020000">
      <w:pPr>
        <w:ind w:firstLine="567" w:left="0"/>
        <w:jc w:val="right"/>
        <w:rPr>
          <w:sz w:val="24"/>
          <w:vertAlign w:val="superscript"/>
        </w:rPr>
      </w:pPr>
      <w:r>
        <w:rPr>
          <w:sz w:val="24"/>
          <w:vertAlign w:val="superscript"/>
        </w:rPr>
        <w:t>(Ф.И.О.)</w:t>
      </w:r>
      <w:r>
        <w:rPr>
          <w:sz w:val="24"/>
          <w:vertAlign w:val="superscript"/>
        </w:rPr>
        <w:tab/>
      </w:r>
      <w:r>
        <w:rPr>
          <w:sz w:val="24"/>
          <w:vertAlign w:val="superscript"/>
        </w:rPr>
        <w:tab/>
      </w:r>
    </w:p>
    <w:p w14:paraId="3E020000">
      <w:pPr>
        <w:ind w:firstLine="567" w:left="0"/>
        <w:jc w:val="right"/>
        <w:rPr>
          <w:sz w:val="24"/>
        </w:rPr>
      </w:pPr>
      <w:r>
        <w:rPr>
          <w:sz w:val="24"/>
        </w:rPr>
        <w:t>_______________________________________</w:t>
      </w:r>
    </w:p>
    <w:p w14:paraId="3F020000">
      <w:pPr>
        <w:ind w:firstLine="567" w:left="0"/>
        <w:jc w:val="right"/>
        <w:rPr>
          <w:sz w:val="24"/>
        </w:rPr>
      </w:pPr>
      <w:r>
        <w:rPr>
          <w:sz w:val="24"/>
        </w:rPr>
        <w:t>проживающего (ей) по адресу:</w:t>
      </w:r>
      <w:r>
        <w:rPr>
          <w:sz w:val="24"/>
        </w:rPr>
        <w:t xml:space="preserve"> </w:t>
      </w:r>
      <w:r>
        <w:rPr>
          <w:sz w:val="24"/>
        </w:rPr>
        <w:t>_____________</w:t>
      </w:r>
    </w:p>
    <w:p w14:paraId="40020000">
      <w:pPr>
        <w:ind w:firstLine="567" w:left="0"/>
        <w:jc w:val="right"/>
        <w:rPr>
          <w:sz w:val="24"/>
        </w:rPr>
      </w:pPr>
      <w:r>
        <w:rPr>
          <w:sz w:val="24"/>
        </w:rPr>
        <w:t>_______________________________________</w:t>
      </w:r>
    </w:p>
    <w:p w14:paraId="41020000">
      <w:pPr>
        <w:ind w:firstLine="567" w:left="0"/>
        <w:jc w:val="right"/>
        <w:rPr>
          <w:sz w:val="24"/>
        </w:rPr>
      </w:pPr>
      <w:r>
        <w:rPr>
          <w:sz w:val="24"/>
        </w:rPr>
        <w:t>_______________________________________</w:t>
      </w:r>
    </w:p>
    <w:p w14:paraId="42020000">
      <w:pPr>
        <w:ind w:firstLine="567" w:left="0"/>
        <w:jc w:val="right"/>
        <w:rPr>
          <w:sz w:val="24"/>
        </w:rPr>
      </w:pPr>
      <w:r>
        <w:rPr>
          <w:sz w:val="24"/>
        </w:rPr>
        <w:t>контактный телефон</w:t>
      </w:r>
      <w:r>
        <w:rPr>
          <w:sz w:val="24"/>
        </w:rPr>
        <w:t xml:space="preserve"> </w:t>
      </w:r>
      <w:r>
        <w:rPr>
          <w:sz w:val="24"/>
        </w:rPr>
        <w:t>:_____________________</w:t>
      </w:r>
    </w:p>
    <w:p w14:paraId="43020000">
      <w:pPr>
        <w:ind w:firstLine="567" w:left="0"/>
        <w:jc w:val="right"/>
        <w:rPr>
          <w:sz w:val="24"/>
        </w:rPr>
      </w:pPr>
      <w:r>
        <w:rPr>
          <w:sz w:val="24"/>
        </w:rPr>
        <w:t>_______________________________________</w:t>
      </w:r>
    </w:p>
    <w:p w14:paraId="44020000">
      <w:pPr>
        <w:ind w:firstLine="567" w:left="0"/>
        <w:rPr>
          <w:sz w:val="24"/>
        </w:rPr>
      </w:pPr>
    </w:p>
    <w:p w14:paraId="45020000">
      <w:pPr>
        <w:ind w:firstLine="567" w:left="0"/>
        <w:rPr>
          <w:sz w:val="24"/>
        </w:rPr>
      </w:pPr>
    </w:p>
    <w:p w14:paraId="46020000">
      <w:pPr>
        <w:ind w:firstLine="567" w:left="0"/>
        <w:jc w:val="center"/>
        <w:rPr>
          <w:sz w:val="24"/>
        </w:rPr>
      </w:pPr>
      <w:r>
        <w:rPr>
          <w:sz w:val="24"/>
        </w:rPr>
        <w:t>З А Я В Л Е Н И Е</w:t>
      </w:r>
    </w:p>
    <w:p w14:paraId="47020000">
      <w:pPr>
        <w:ind w:firstLine="567" w:left="0"/>
        <w:rPr>
          <w:sz w:val="24"/>
        </w:rPr>
      </w:pPr>
    </w:p>
    <w:p w14:paraId="48020000">
      <w:pPr>
        <w:ind w:firstLine="567" w:left="0"/>
        <w:rPr>
          <w:sz w:val="24"/>
        </w:rPr>
      </w:pPr>
    </w:p>
    <w:p w14:paraId="49020000">
      <w:pPr>
        <w:ind/>
        <w:jc w:val="both"/>
        <w:rPr>
          <w:sz w:val="24"/>
        </w:rPr>
      </w:pPr>
      <w:r>
        <w:rPr>
          <w:sz w:val="24"/>
        </w:rPr>
        <w:t xml:space="preserve">Прошу выдать мне _______________________________________________________________, </w:t>
      </w:r>
    </w:p>
    <w:p w14:paraId="4A020000">
      <w:pPr>
        <w:ind/>
        <w:jc w:val="both"/>
        <w:rPr>
          <w:sz w:val="24"/>
          <w:vertAlign w:val="superscript"/>
        </w:rPr>
      </w:pPr>
      <w:r>
        <w:rPr>
          <w:sz w:val="24"/>
          <w:vertAlign w:val="superscript"/>
        </w:rPr>
        <w:t xml:space="preserve">                                                                                                                                        (Ф.И.О.)</w:t>
      </w:r>
    </w:p>
    <w:p w14:paraId="4B020000">
      <w:pPr>
        <w:ind/>
        <w:jc w:val="both"/>
        <w:rPr>
          <w:sz w:val="24"/>
        </w:rPr>
      </w:pPr>
    </w:p>
    <w:p w14:paraId="4C020000">
      <w:pPr>
        <w:ind/>
        <w:jc w:val="both"/>
        <w:rPr>
          <w:sz w:val="24"/>
        </w:rPr>
      </w:pPr>
      <w:r>
        <w:rPr>
          <w:sz w:val="24"/>
        </w:rPr>
        <w:t>паспорт серии_______________ №__________________, выданный_______________________</w:t>
      </w:r>
    </w:p>
    <w:p w14:paraId="4D020000">
      <w:pPr>
        <w:ind/>
        <w:jc w:val="both"/>
        <w:rPr>
          <w:sz w:val="24"/>
        </w:rPr>
      </w:pPr>
    </w:p>
    <w:p w14:paraId="4E020000">
      <w:pPr>
        <w:ind/>
        <w:jc w:val="both"/>
        <w:rPr>
          <w:sz w:val="24"/>
        </w:rPr>
      </w:pPr>
      <w:r>
        <w:rPr>
          <w:sz w:val="24"/>
        </w:rPr>
        <w:t xml:space="preserve">_____________________________________________ «____» ______________ ___________ г., </w:t>
      </w:r>
    </w:p>
    <w:p w14:paraId="4F020000">
      <w:pPr>
        <w:ind/>
        <w:jc w:val="both"/>
        <w:rPr>
          <w:sz w:val="24"/>
        </w:rPr>
      </w:pPr>
    </w:p>
    <w:p w14:paraId="50020000">
      <w:pPr>
        <w:ind/>
        <w:jc w:val="both"/>
        <w:rPr>
          <w:sz w:val="24"/>
        </w:rPr>
      </w:pPr>
      <w:r>
        <w:rPr>
          <w:sz w:val="24"/>
        </w:rPr>
        <w:t>свидетельство о праве на получение социальной выплаты на</w:t>
      </w:r>
    </w:p>
    <w:p w14:paraId="51020000">
      <w:pPr>
        <w:ind/>
        <w:jc w:val="both"/>
        <w:rPr>
          <w:sz w:val="24"/>
        </w:rPr>
      </w:pPr>
    </w:p>
    <w:p w14:paraId="52020000">
      <w:pPr>
        <w:ind/>
        <w:jc w:val="both"/>
        <w:rPr>
          <w:sz w:val="24"/>
        </w:rPr>
      </w:pPr>
      <w:r>
        <w:rPr>
          <w:sz w:val="24"/>
        </w:rPr>
        <w:t>________________________________________________________________________________</w:t>
      </w:r>
    </w:p>
    <w:p w14:paraId="53020000">
      <w:pPr>
        <w:ind/>
        <w:jc w:val="center"/>
        <w:rPr>
          <w:sz w:val="24"/>
          <w:vertAlign w:val="superscript"/>
        </w:rPr>
      </w:pPr>
      <w:r>
        <w:rPr>
          <w:sz w:val="24"/>
          <w:vertAlign w:val="superscript"/>
        </w:rPr>
        <w:t>(форма приобретения)</w:t>
      </w:r>
    </w:p>
    <w:p w14:paraId="54020000">
      <w:pPr>
        <w:ind/>
        <w:jc w:val="both"/>
        <w:rPr>
          <w:sz w:val="24"/>
        </w:rPr>
      </w:pPr>
    </w:p>
    <w:p w14:paraId="55020000">
      <w:pPr>
        <w:ind/>
        <w:jc w:val="both"/>
        <w:rPr>
          <w:sz w:val="24"/>
        </w:rPr>
      </w:pPr>
      <w:r>
        <w:rPr>
          <w:sz w:val="24"/>
        </w:rPr>
        <w:t>_______________________________________________________________________________, также даю согласие на получение социальной выплаты в порядке и на условиях, которые установлены комплексом процессных мероприятий «Обеспечение жильем молодых семей в Оренбургской области».</w:t>
      </w:r>
    </w:p>
    <w:p w14:paraId="56020000">
      <w:pPr>
        <w:ind w:firstLine="567" w:left="0"/>
        <w:jc w:val="both"/>
        <w:rPr>
          <w:sz w:val="24"/>
        </w:rPr>
      </w:pPr>
      <w:r>
        <w:rPr>
          <w:sz w:val="24"/>
        </w:rPr>
        <w:t>Я и члены моей семьи уведомлены, что в соответствии со статьей 56 Жилищного кодекса Российской Федерации граждане снимаются с учета в качестве нуждающихся в жилых помещениях в случае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14:paraId="57020000">
      <w:pPr>
        <w:ind w:firstLine="567" w:left="0"/>
        <w:jc w:val="both"/>
        <w:rPr>
          <w:sz w:val="24"/>
        </w:rPr>
      </w:pPr>
    </w:p>
    <w:p w14:paraId="58020000">
      <w:pPr>
        <w:ind w:firstLine="567" w:left="0"/>
        <w:jc w:val="both"/>
        <w:rPr>
          <w:sz w:val="24"/>
        </w:rPr>
      </w:pPr>
      <w:r>
        <w:rPr>
          <w:sz w:val="24"/>
        </w:rPr>
        <w:t>____________________________________    _____________________    ________________</w:t>
      </w:r>
    </w:p>
    <w:p w14:paraId="59020000">
      <w:pPr>
        <w:ind w:firstLine="567" w:left="0"/>
        <w:jc w:val="both"/>
        <w:rPr>
          <w:sz w:val="24"/>
          <w:vertAlign w:val="superscript"/>
        </w:rPr>
      </w:pPr>
      <w:r>
        <w:rPr>
          <w:sz w:val="24"/>
          <w:vertAlign w:val="superscript"/>
        </w:rPr>
        <w:t xml:space="preserve">                                          (Ф.И.О. заявителя)                                                                    (подпись)                                                    (дата)</w:t>
      </w:r>
    </w:p>
    <w:p w14:paraId="5A020000">
      <w:pPr>
        <w:ind w:firstLine="567" w:left="0"/>
        <w:jc w:val="both"/>
        <w:rPr>
          <w:sz w:val="24"/>
        </w:rPr>
      </w:pPr>
    </w:p>
    <w:p w14:paraId="5B020000">
      <w:pPr>
        <w:ind w:firstLine="567" w:left="0"/>
      </w:pPr>
      <w:r>
        <w:t>*Формы приобретения жилья:</w:t>
      </w:r>
    </w:p>
    <w:p w14:paraId="5C020000">
      <w:pPr>
        <w:ind w:firstLine="567" w:left="0"/>
      </w:pPr>
      <w:r>
        <w:t>1 – приобретение жилого помещения;</w:t>
      </w:r>
    </w:p>
    <w:p w14:paraId="5D020000">
      <w:pPr>
        <w:ind w:firstLine="567" w:left="0"/>
      </w:pPr>
      <w:r>
        <w:t>2 – погашение задолженности при приобретении жилого помещения (на погашение основной суммы долга и уплаты процентов по жилищным кредитам).</w:t>
      </w:r>
    </w:p>
    <w:p w14:paraId="5E020000">
      <w:pPr>
        <w:ind w:firstLine="567" w:left="0"/>
        <w:rPr>
          <w:sz w:val="24"/>
        </w:rPr>
      </w:pPr>
    </w:p>
    <w:p w14:paraId="5F020000">
      <w:pPr>
        <w:ind w:firstLine="567" w:left="0"/>
        <w:jc w:val="both"/>
        <w:rPr>
          <w:sz w:val="24"/>
        </w:rPr>
      </w:pPr>
      <w:r>
        <w:rPr>
          <w:sz w:val="24"/>
        </w:rPr>
        <w:t xml:space="preserve">ДА/НЕТ (нужное подчеркнуть) Прошу информировать меня о ходе исполнения услуги (получения результата услуги) через единый личный кабинет </w:t>
      </w:r>
      <w:r>
        <w:rPr>
          <w:sz w:val="24"/>
        </w:rPr>
        <w:t xml:space="preserve">интернет-портала </w:t>
      </w:r>
      <w:r>
        <w:rPr>
          <w:rStyle w:val="Style_2_ch"/>
          <w:sz w:val="24"/>
        </w:rPr>
        <w:fldChar w:fldCharType="begin"/>
      </w:r>
      <w:r>
        <w:rPr>
          <w:rStyle w:val="Style_2_ch"/>
          <w:sz w:val="24"/>
        </w:rPr>
        <w:instrText>HYPERLINK "http://www.gosuslugi.ru"</w:instrText>
      </w:r>
      <w:r>
        <w:rPr>
          <w:rStyle w:val="Style_2_ch"/>
          <w:sz w:val="24"/>
        </w:rPr>
        <w:fldChar w:fldCharType="separate"/>
      </w:r>
      <w:r>
        <w:rPr>
          <w:rStyle w:val="Style_2_ch"/>
          <w:sz w:val="24"/>
        </w:rPr>
        <w:t>www.gosuslugi.ru</w:t>
      </w:r>
      <w:r>
        <w:rPr>
          <w:rStyle w:val="Style_2_ch"/>
          <w:sz w:val="24"/>
        </w:rPr>
        <w:fldChar w:fldCharType="end"/>
      </w:r>
      <w:r>
        <w:rPr>
          <w:sz w:val="24"/>
        </w:rPr>
        <w:t>(для заявителей, зарегистрированных в ЕСИА)</w:t>
      </w:r>
    </w:p>
    <w:p w14:paraId="60020000">
      <w:pPr>
        <w:ind w:firstLine="567" w:left="0"/>
        <w:jc w:val="both"/>
        <w:rPr>
          <w:sz w:val="24"/>
        </w:rPr>
      </w:pPr>
      <w:r>
        <w:rPr>
          <w:sz w:val="24"/>
        </w:rPr>
        <w:t xml:space="preserve">СНИЛС </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p>
    <w:p w14:paraId="61020000">
      <w:pPr>
        <w:ind w:firstLine="567" w:left="0"/>
        <w:jc w:val="both"/>
        <w:rPr>
          <w:sz w:val="24"/>
        </w:rPr>
      </w:pPr>
    </w:p>
    <w:p w14:paraId="62020000">
      <w:pPr>
        <w:ind w:firstLine="567" w:left="0"/>
        <w:jc w:val="both"/>
        <w:rPr>
          <w:sz w:val="24"/>
        </w:rPr>
      </w:pPr>
      <w:r>
        <w:rPr>
          <w:sz w:val="24"/>
        </w:rPr>
        <w:t xml:space="preserve">ДА/НЕТ (нужное подчеркнуть) Прошу произвести регистрацию на </w:t>
      </w:r>
      <w:r>
        <w:rPr>
          <w:sz w:val="24"/>
        </w:rPr>
        <w:t xml:space="preserve">интернет-портале </w:t>
      </w:r>
      <w:r>
        <w:rPr>
          <w:rStyle w:val="Style_2_ch"/>
          <w:sz w:val="24"/>
        </w:rPr>
        <w:fldChar w:fldCharType="begin"/>
      </w:r>
      <w:r>
        <w:rPr>
          <w:rStyle w:val="Style_2_ch"/>
          <w:sz w:val="24"/>
        </w:rPr>
        <w:instrText>HYPERLINK "http://www.gosuslugi.ru"</w:instrText>
      </w:r>
      <w:r>
        <w:rPr>
          <w:rStyle w:val="Style_2_ch"/>
          <w:sz w:val="24"/>
        </w:rPr>
        <w:fldChar w:fldCharType="separate"/>
      </w:r>
      <w:r>
        <w:rPr>
          <w:rStyle w:val="Style_2_ch"/>
          <w:sz w:val="24"/>
        </w:rPr>
        <w:t>www.gosuslugi.ru</w:t>
      </w:r>
      <w:r>
        <w:rPr>
          <w:rStyle w:val="Style_2_ch"/>
          <w:sz w:val="24"/>
        </w:rPr>
        <w:fldChar w:fldCharType="end"/>
      </w:r>
      <w:r>
        <w:rPr>
          <w:sz w:val="24"/>
        </w:rPr>
        <w:t xml:space="preserve"> (в ЕСИА) </w:t>
      </w:r>
      <w:r>
        <w:rPr>
          <w:sz w:val="24"/>
        </w:rPr>
        <w:t>(только для заявителей - физических лиц, не зарегистрированных в ЕСИА).</w:t>
      </w:r>
    </w:p>
    <w:p w14:paraId="63020000">
      <w:pPr>
        <w:ind w:firstLine="567" w:left="0"/>
        <w:jc w:val="both"/>
        <w:rPr>
          <w:sz w:val="24"/>
        </w:rPr>
      </w:pPr>
      <w:r>
        <w:rPr>
          <w:sz w:val="24"/>
        </w:rPr>
        <w:t>В целях регистрации и дальнейшего информирования о ходе исполнения услуги (получения результата услуги) указывается следующая информация:</w:t>
      </w:r>
    </w:p>
    <w:p w14:paraId="64020000">
      <w:pPr>
        <w:ind w:firstLine="567" w:left="0"/>
        <w:jc w:val="both"/>
        <w:rPr>
          <w:sz w:val="24"/>
        </w:rPr>
      </w:pPr>
      <w:r>
        <w:rPr>
          <w:sz w:val="24"/>
        </w:rPr>
        <w:t xml:space="preserve">СНИЛС </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p>
    <w:p w14:paraId="65020000">
      <w:pPr>
        <w:ind w:firstLine="567" w:left="0"/>
        <w:jc w:val="both"/>
        <w:rPr>
          <w:sz w:val="24"/>
        </w:rPr>
      </w:pPr>
      <w:r>
        <w:rPr>
          <w:sz w:val="24"/>
        </w:rPr>
        <w:t xml:space="preserve">номер мобильного телефона в федеральном формате: </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66020000">
      <w:pPr>
        <w:ind w:firstLine="567" w:left="0"/>
        <w:jc w:val="both"/>
        <w:rPr>
          <w:sz w:val="24"/>
        </w:rPr>
      </w:pPr>
      <w:r>
        <w:rPr>
          <w:sz w:val="24"/>
        </w:rPr>
        <w:t>e</w:t>
      </w:r>
      <w:r>
        <w:rPr>
          <w:sz w:val="24"/>
        </w:rPr>
        <w:t>-</w:t>
      </w:r>
      <w:r>
        <w:rPr>
          <w:sz w:val="24"/>
        </w:rPr>
        <w:t>mail</w:t>
      </w:r>
      <w:r>
        <w:rPr>
          <w:sz w:val="24"/>
        </w:rPr>
        <w:t xml:space="preserve"> _________________________ (если имеется)</w:t>
      </w:r>
    </w:p>
    <w:p w14:paraId="67020000">
      <w:pPr>
        <w:ind w:firstLine="567" w:left="0"/>
        <w:jc w:val="both"/>
        <w:rPr>
          <w:sz w:val="24"/>
        </w:rPr>
      </w:pPr>
      <w:r>
        <w:rPr>
          <w:sz w:val="24"/>
        </w:rPr>
        <w:t>гражданство - Российская Федерация/ _________________________________</w:t>
      </w:r>
    </w:p>
    <w:p w14:paraId="68020000">
      <w:pPr>
        <w:ind w:firstLine="567" w:left="0"/>
        <w:jc w:val="both"/>
        <w:rPr>
          <w:sz w:val="24"/>
          <w:u w:val="single"/>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w:t>
      </w:r>
      <w:r>
        <w:rPr>
          <w:sz w:val="24"/>
          <w:u w:val="single"/>
        </w:rPr>
        <w:t>наименование иностранного государства)</w:t>
      </w:r>
    </w:p>
    <w:p w14:paraId="69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567" w:left="0" w:right="49"/>
        <w:rPr>
          <w:sz w:val="24"/>
        </w:rPr>
      </w:pPr>
      <w:r>
        <w:rPr>
          <w:sz w:val="24"/>
        </w:rPr>
        <w:t xml:space="preserve">В случае, если документ, удостоверяющий личность - паспорт гражданина РФ: </w:t>
      </w:r>
    </w:p>
    <w:p w14:paraId="6A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567" w:left="0" w:right="49"/>
        <w:rPr>
          <w:sz w:val="24"/>
        </w:rPr>
      </w:pPr>
      <w:r>
        <w:rPr>
          <w:sz w:val="24"/>
        </w:rPr>
        <w:t xml:space="preserve">серия, номер - </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6B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567" w:left="0" w:right="49"/>
        <w:rPr>
          <w:sz w:val="24"/>
        </w:rPr>
      </w:pPr>
      <w:r>
        <w:rPr>
          <w:sz w:val="24"/>
        </w:rPr>
        <w:t>кем выдан - _________________________________________________________</w:t>
      </w:r>
    </w:p>
    <w:p w14:paraId="6C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567" w:left="0" w:right="49"/>
        <w:rPr>
          <w:sz w:val="24"/>
        </w:rPr>
      </w:pPr>
      <w:r>
        <w:rPr>
          <w:sz w:val="24"/>
        </w:rPr>
        <w:t xml:space="preserve">дата выдачи - </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6D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567" w:left="0" w:right="49"/>
        <w:rPr>
          <w:sz w:val="24"/>
        </w:rPr>
      </w:pPr>
      <w:r>
        <w:rPr>
          <w:sz w:val="24"/>
        </w:rPr>
        <w:t xml:space="preserve">код подразделения - </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6E020000">
      <w:pPr>
        <w:ind w:firstLine="567" w:left="0"/>
        <w:jc w:val="both"/>
        <w:rPr>
          <w:sz w:val="24"/>
        </w:rPr>
      </w:pPr>
      <w:r>
        <w:rPr>
          <w:sz w:val="24"/>
        </w:rPr>
        <w:t xml:space="preserve">дата рождения - </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6F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567" w:left="0" w:right="49"/>
        <w:rPr>
          <w:sz w:val="24"/>
        </w:rPr>
      </w:pPr>
      <w:r>
        <w:rPr>
          <w:sz w:val="24"/>
        </w:rPr>
        <w:t>место рождения - ______________________________________________________</w:t>
      </w:r>
    </w:p>
    <w:p w14:paraId="70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567" w:left="0" w:right="49"/>
        <w:rPr>
          <w:sz w:val="24"/>
        </w:rPr>
      </w:pPr>
      <w:r>
        <w:rPr>
          <w:sz w:val="24"/>
        </w:rPr>
        <w:t>В случае, если документ, удостоверяющий личность - паспорт гражданина иностранного государства:</w:t>
      </w:r>
    </w:p>
    <w:p w14:paraId="71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567" w:left="0" w:right="49"/>
        <w:rPr>
          <w:sz w:val="24"/>
        </w:rPr>
      </w:pPr>
      <w:r>
        <w:rPr>
          <w:sz w:val="24"/>
        </w:rPr>
        <w:t xml:space="preserve">дата выдачи - </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72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567" w:left="0" w:right="49"/>
        <w:rPr>
          <w:sz w:val="24"/>
        </w:rPr>
      </w:pPr>
      <w:r>
        <w:rPr>
          <w:sz w:val="24"/>
        </w:rPr>
        <w:t xml:space="preserve">дата окончания срока действия - </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73020000">
      <w:pPr>
        <w:ind w:firstLine="567" w:left="0"/>
        <w:jc w:val="both"/>
        <w:rPr>
          <w:sz w:val="24"/>
        </w:rPr>
      </w:pPr>
    </w:p>
    <w:p w14:paraId="74020000">
      <w:pPr>
        <w:ind w:firstLine="567" w:left="0"/>
        <w:jc w:val="both"/>
        <w:rPr>
          <w:sz w:val="24"/>
        </w:rPr>
      </w:pPr>
      <w:r>
        <w:rPr>
          <w:sz w:val="24"/>
        </w:rPr>
        <w:t xml:space="preserve">ДА/НЕТ (нужное подчеркнуть) Прошу </w:t>
      </w:r>
      <w:r>
        <w:rPr>
          <w:sz w:val="24"/>
          <w:u w:val="single"/>
        </w:rPr>
        <w:t>восстановить доступ</w:t>
      </w:r>
      <w:r>
        <w:rPr>
          <w:sz w:val="24"/>
        </w:rPr>
        <w:t xml:space="preserve"> на </w:t>
      </w:r>
      <w:r>
        <w:rPr>
          <w:sz w:val="24"/>
        </w:rPr>
        <w:t xml:space="preserve">интернет-портале </w:t>
      </w:r>
      <w:r>
        <w:rPr>
          <w:rStyle w:val="Style_2_ch"/>
          <w:sz w:val="24"/>
        </w:rPr>
        <w:fldChar w:fldCharType="begin"/>
      </w:r>
      <w:r>
        <w:rPr>
          <w:rStyle w:val="Style_2_ch"/>
          <w:sz w:val="24"/>
        </w:rPr>
        <w:instrText>HYPERLINK "http://www.gosuslugi.ru"</w:instrText>
      </w:r>
      <w:r>
        <w:rPr>
          <w:rStyle w:val="Style_2_ch"/>
          <w:sz w:val="24"/>
        </w:rPr>
        <w:fldChar w:fldCharType="separate"/>
      </w:r>
      <w:r>
        <w:rPr>
          <w:rStyle w:val="Style_2_ch"/>
          <w:sz w:val="24"/>
        </w:rPr>
        <w:t>www.gosuslugi.ru</w:t>
      </w:r>
      <w:r>
        <w:rPr>
          <w:rStyle w:val="Style_2_ch"/>
          <w:sz w:val="24"/>
        </w:rPr>
        <w:fldChar w:fldCharType="end"/>
      </w:r>
      <w:r>
        <w:rPr>
          <w:sz w:val="24"/>
        </w:rPr>
        <w:t xml:space="preserve"> (в ЕСИА) </w:t>
      </w:r>
      <w:r>
        <w:rPr>
          <w:sz w:val="24"/>
        </w:rPr>
        <w:t>(для заявителей, ранее зарегистрированных в ЕСИА).</w:t>
      </w:r>
    </w:p>
    <w:p w14:paraId="75020000">
      <w:pPr>
        <w:ind w:firstLine="567" w:left="0"/>
        <w:jc w:val="both"/>
        <w:rPr>
          <w:sz w:val="24"/>
        </w:rPr>
      </w:pPr>
    </w:p>
    <w:p w14:paraId="76020000">
      <w:pPr>
        <w:ind w:firstLine="567" w:left="0"/>
        <w:jc w:val="both"/>
        <w:rPr>
          <w:sz w:val="24"/>
        </w:rPr>
      </w:pPr>
      <w:r>
        <w:rPr>
          <w:sz w:val="24"/>
        </w:rPr>
        <w:t xml:space="preserve">ДА/НЕТ (нужное подчеркнуть) Прошу подтвердить регистрацию учетной записи на </w:t>
      </w:r>
      <w:r>
        <w:rPr>
          <w:sz w:val="24"/>
        </w:rPr>
        <w:t xml:space="preserve">интернет-портале </w:t>
      </w:r>
      <w:r>
        <w:rPr>
          <w:rStyle w:val="Style_2_ch"/>
          <w:sz w:val="24"/>
        </w:rPr>
        <w:fldChar w:fldCharType="begin"/>
      </w:r>
      <w:r>
        <w:rPr>
          <w:rStyle w:val="Style_2_ch"/>
          <w:sz w:val="24"/>
        </w:rPr>
        <w:instrText>HYPERLINK "http://www.gosuslugi.ru"</w:instrText>
      </w:r>
      <w:r>
        <w:rPr>
          <w:rStyle w:val="Style_2_ch"/>
          <w:sz w:val="24"/>
        </w:rPr>
        <w:fldChar w:fldCharType="separate"/>
      </w:r>
      <w:r>
        <w:rPr>
          <w:rStyle w:val="Style_2_ch"/>
          <w:sz w:val="24"/>
        </w:rPr>
        <w:t>www.gosuslugi.ru</w:t>
      </w:r>
      <w:r>
        <w:rPr>
          <w:rStyle w:val="Style_2_ch"/>
          <w:sz w:val="24"/>
        </w:rPr>
        <w:fldChar w:fldCharType="end"/>
      </w:r>
      <w:r>
        <w:rPr>
          <w:sz w:val="24"/>
        </w:rPr>
        <w:t xml:space="preserve"> (в ЕСИА)</w:t>
      </w:r>
    </w:p>
    <w:p w14:paraId="77020000">
      <w:pPr>
        <w:ind w:firstLine="567" w:left="0"/>
      </w:pPr>
    </w:p>
    <w:p w14:paraId="78020000">
      <w:pPr>
        <w:widowControl w:val="0"/>
        <w:ind w:firstLine="567" w:left="0"/>
        <w:jc w:val="right"/>
        <w:rPr>
          <w:sz w:val="24"/>
        </w:rPr>
      </w:pPr>
      <w:r>
        <w:rPr>
          <w:sz w:val="24"/>
        </w:rPr>
        <w:t>Приложение № 4 к Административному регламенту</w:t>
      </w:r>
    </w:p>
    <w:p w14:paraId="79020000">
      <w:pPr>
        <w:ind w:firstLine="567" w:left="0"/>
      </w:pPr>
    </w:p>
    <w:p w14:paraId="7A020000">
      <w:pPr>
        <w:ind w:firstLine="698" w:left="0"/>
        <w:jc w:val="center"/>
        <w:rPr>
          <w:sz w:val="24"/>
        </w:rPr>
      </w:pPr>
      <w:r>
        <w:rPr>
          <w:sz w:val="24"/>
        </w:rPr>
        <w:t>___________________________________________________________</w:t>
      </w:r>
    </w:p>
    <w:p w14:paraId="7B020000">
      <w:pPr>
        <w:ind w:firstLine="698" w:left="0"/>
        <w:jc w:val="center"/>
        <w:rPr>
          <w:sz w:val="24"/>
        </w:rPr>
      </w:pPr>
      <w:r>
        <w:rPr>
          <w:sz w:val="24"/>
        </w:rPr>
        <w:t>(наименование органа местного самоуправления)</w:t>
      </w:r>
    </w:p>
    <w:p w14:paraId="7C020000">
      <w:pPr>
        <w:widowControl w:val="0"/>
        <w:spacing w:after="0" w:line="240" w:lineRule="auto"/>
        <w:ind/>
        <w:jc w:val="both"/>
        <w:rPr>
          <w:rFonts w:ascii="Times New Roman" w:hAnsi="Times New Roman"/>
          <w:sz w:val="24"/>
        </w:rPr>
      </w:pPr>
    </w:p>
    <w:p w14:paraId="7D020000">
      <w:pPr>
        <w:widowControl w:val="0"/>
        <w:spacing w:after="0" w:line="240" w:lineRule="auto"/>
        <w:ind w:firstLine="709" w:left="0"/>
        <w:jc w:val="center"/>
        <w:rPr>
          <w:rFonts w:ascii="Times New Roman" w:hAnsi="Times New Roman"/>
          <w:b w:val="1"/>
          <w:sz w:val="24"/>
        </w:rPr>
      </w:pPr>
      <w:r>
        <w:rPr>
          <w:rFonts w:ascii="Times New Roman" w:hAnsi="Times New Roman"/>
          <w:b w:val="1"/>
          <w:sz w:val="24"/>
        </w:rPr>
        <w:t>ЗАЯВЛЕНИЕ</w:t>
      </w:r>
    </w:p>
    <w:p w14:paraId="7E020000">
      <w:pPr>
        <w:widowControl w:val="0"/>
        <w:spacing w:after="0" w:line="240" w:lineRule="auto"/>
        <w:ind w:firstLine="709" w:left="0"/>
        <w:jc w:val="center"/>
        <w:rPr>
          <w:rFonts w:ascii="Times New Roman" w:hAnsi="Times New Roman"/>
          <w:b w:val="1"/>
          <w:sz w:val="24"/>
        </w:rPr>
      </w:pPr>
      <w:r>
        <w:rPr>
          <w:rFonts w:ascii="Times New Roman" w:hAnsi="Times New Roman"/>
          <w:b w:val="1"/>
          <w:sz w:val="24"/>
        </w:rPr>
        <w:t>исправлении допущенных опечаток и (или) ошибок в выданных в результате предоставления государственной услуги документах</w:t>
      </w:r>
    </w:p>
    <w:p w14:paraId="7F020000">
      <w:pPr>
        <w:widowControl w:val="0"/>
        <w:spacing w:after="0" w:line="240" w:lineRule="auto"/>
        <w:ind w:firstLine="709" w:left="0"/>
        <w:jc w:val="center"/>
        <w:rPr>
          <w:rFonts w:ascii="Times New Roman" w:hAnsi="Times New Roman"/>
          <w:b w:val="1"/>
          <w:sz w:val="24"/>
        </w:rPr>
      </w:pPr>
    </w:p>
    <w:p w14:paraId="80020000">
      <w:pPr>
        <w:widowControl w:val="0"/>
        <w:spacing w:after="0" w:line="240" w:lineRule="auto"/>
        <w:ind w:firstLine="709" w:left="0"/>
        <w:jc w:val="both"/>
        <w:rPr>
          <w:rFonts w:ascii="Times New Roman" w:hAnsi="Times New Roman"/>
          <w:sz w:val="24"/>
        </w:rPr>
      </w:pPr>
      <w:r>
        <w:rPr>
          <w:rFonts w:ascii="Times New Roman" w:hAnsi="Times New Roman"/>
          <w:sz w:val="24"/>
        </w:rPr>
        <w:t>Прошу исправить в _______________________________________________________________________________</w:t>
      </w:r>
    </w:p>
    <w:p w14:paraId="81020000">
      <w:pPr>
        <w:widowControl w:val="0"/>
        <w:spacing w:after="0" w:line="240" w:lineRule="auto"/>
        <w:ind w:firstLine="709" w:left="0"/>
        <w:jc w:val="both"/>
        <w:rPr>
          <w:rFonts w:ascii="Times New Roman" w:hAnsi="Times New Roman"/>
          <w:sz w:val="24"/>
        </w:rPr>
      </w:pPr>
      <w:r>
        <w:rPr>
          <w:rFonts w:ascii="Times New Roman" w:hAnsi="Times New Roman"/>
          <w:sz w:val="24"/>
        </w:rPr>
        <w:t xml:space="preserve"> (наименование документа, содержащего ошибки и (или) опечатки)</w:t>
      </w:r>
    </w:p>
    <w:p w14:paraId="82020000">
      <w:pPr>
        <w:widowControl w:val="0"/>
        <w:spacing w:after="0" w:line="240" w:lineRule="auto"/>
        <w:ind w:firstLine="709" w:left="0"/>
        <w:jc w:val="both"/>
        <w:rPr>
          <w:rFonts w:ascii="Times New Roman" w:hAnsi="Times New Roman"/>
          <w:sz w:val="24"/>
        </w:rPr>
      </w:pPr>
      <w:r>
        <w:rPr>
          <w:rFonts w:ascii="Times New Roman" w:hAnsi="Times New Roman"/>
          <w:sz w:val="24"/>
        </w:rPr>
        <w:t>следующие опечатки и (или) ошибки: _____________________________________________</w:t>
      </w:r>
    </w:p>
    <w:p w14:paraId="83020000">
      <w:pPr>
        <w:widowControl w:val="0"/>
        <w:spacing w:after="0" w:line="240" w:lineRule="auto"/>
        <w:ind w:firstLine="709" w:left="0"/>
        <w:jc w:val="both"/>
        <w:rPr>
          <w:rFonts w:ascii="Times New Roman" w:hAnsi="Times New Roman"/>
          <w:sz w:val="24"/>
        </w:rPr>
      </w:pPr>
      <w:r>
        <w:rPr>
          <w:rFonts w:ascii="Times New Roman" w:hAnsi="Times New Roman"/>
          <w:sz w:val="24"/>
        </w:rPr>
        <w:t>______________________________________________________________________________</w:t>
      </w:r>
    </w:p>
    <w:p w14:paraId="84020000">
      <w:pPr>
        <w:widowControl w:val="0"/>
        <w:spacing w:after="0" w:line="240" w:lineRule="auto"/>
        <w:ind w:firstLine="709" w:left="0"/>
        <w:jc w:val="both"/>
        <w:rPr>
          <w:rFonts w:ascii="Times New Roman" w:hAnsi="Times New Roman"/>
          <w:sz w:val="24"/>
        </w:rPr>
      </w:pPr>
      <w:r>
        <w:rPr>
          <w:rFonts w:ascii="Times New Roman" w:hAnsi="Times New Roman"/>
          <w:sz w:val="24"/>
        </w:rPr>
        <w:t>______________________________________________________________________________.</w:t>
      </w:r>
    </w:p>
    <w:tbl>
      <w:tblPr>
        <w:tblW w:type="auto" w:w="0"/>
        <w:tblInd w:type="dxa" w:w="108"/>
        <w:tblBorders>
          <w:top w:color="000000" w:sz="4" w:val="single"/>
          <w:left w:color="000000" w:sz="4" w:val="single"/>
          <w:bottom w:color="000000" w:sz="4" w:val="single"/>
          <w:right w:color="000000" w:sz="4" w:val="single"/>
        </w:tblBorders>
        <w:tblLayout w:type="fixed"/>
        <w:tblCellMar>
          <w:top w:type="dxa" w:w="0"/>
          <w:left w:type="dxa" w:w="108"/>
          <w:bottom w:type="dxa" w:w="0"/>
          <w:right w:type="dxa" w:w="108"/>
        </w:tblCellMar>
      </w:tblPr>
      <w:tblGrid>
        <w:gridCol w:w="5040"/>
        <w:gridCol w:w="5040"/>
      </w:tblGrid>
      <w:tr>
        <w:tc>
          <w:tcPr>
            <w:tcW w:type="dxa" w:w="5040"/>
            <w:tcBorders>
              <w:top w:sz="4" w:val="nil"/>
              <w:left w:sz="4" w:val="nil"/>
              <w:bottom w:sz="4" w:val="nil"/>
              <w:right w:sz="4" w:val="nil"/>
            </w:tcBorders>
            <w:tcMar>
              <w:top w:type="dxa" w:w="0"/>
              <w:left w:type="dxa" w:w="108"/>
              <w:bottom w:type="dxa" w:w="0"/>
              <w:right w:type="dxa" w:w="108"/>
            </w:tcMar>
          </w:tcPr>
          <w:p w14:paraId="85020000">
            <w:pPr>
              <w:widowControl w:val="0"/>
              <w:ind w:firstLine="709" w:left="0"/>
              <w:jc w:val="center"/>
              <w:rPr>
                <w:rFonts w:ascii="Times New Roman" w:hAnsi="Times New Roman"/>
              </w:rPr>
            </w:pPr>
          </w:p>
          <w:p w14:paraId="86020000">
            <w:pPr>
              <w:widowControl w:val="0"/>
              <w:ind w:firstLine="709" w:left="0"/>
              <w:jc w:val="center"/>
              <w:rPr>
                <w:rFonts w:ascii="Times New Roman" w:hAnsi="Times New Roman"/>
              </w:rPr>
            </w:pPr>
            <w:r>
              <w:rPr>
                <w:rFonts w:ascii="Times New Roman" w:hAnsi="Times New Roman"/>
              </w:rPr>
              <w:t>____________________________</w:t>
            </w:r>
          </w:p>
          <w:p w14:paraId="87020000">
            <w:pPr>
              <w:widowControl w:val="0"/>
              <w:ind w:firstLine="709" w:left="0"/>
              <w:jc w:val="center"/>
              <w:rPr>
                <w:rFonts w:ascii="Times New Roman" w:hAnsi="Times New Roman"/>
              </w:rPr>
            </w:pPr>
            <w:r>
              <w:rPr>
                <w:rFonts w:ascii="Times New Roman" w:hAnsi="Times New Roman"/>
              </w:rPr>
              <w:t>(подпись)</w:t>
            </w:r>
          </w:p>
        </w:tc>
        <w:tc>
          <w:tcPr>
            <w:tcW w:type="dxa" w:w="5040"/>
            <w:tcBorders>
              <w:top w:sz="4" w:val="nil"/>
              <w:left w:sz="4" w:val="nil"/>
              <w:bottom w:sz="4" w:val="nil"/>
              <w:right w:sz="4" w:val="nil"/>
            </w:tcBorders>
            <w:tcMar>
              <w:top w:type="dxa" w:w="0"/>
              <w:left w:type="dxa" w:w="108"/>
              <w:bottom w:type="dxa" w:w="0"/>
              <w:right w:type="dxa" w:w="108"/>
            </w:tcMar>
          </w:tcPr>
          <w:p w14:paraId="88020000">
            <w:pPr>
              <w:widowControl w:val="0"/>
              <w:ind w:firstLine="709" w:left="0"/>
              <w:jc w:val="center"/>
              <w:rPr>
                <w:rFonts w:ascii="Times New Roman" w:hAnsi="Times New Roman"/>
              </w:rPr>
            </w:pPr>
          </w:p>
          <w:p w14:paraId="89020000">
            <w:pPr>
              <w:widowControl w:val="0"/>
              <w:ind w:firstLine="709" w:left="0"/>
              <w:jc w:val="center"/>
              <w:rPr>
                <w:rFonts w:ascii="Times New Roman" w:hAnsi="Times New Roman"/>
              </w:rPr>
            </w:pPr>
            <w:r>
              <w:rPr>
                <w:rFonts w:ascii="Times New Roman" w:hAnsi="Times New Roman"/>
              </w:rPr>
              <w:t>______________________</w:t>
            </w:r>
          </w:p>
          <w:p w14:paraId="8A020000">
            <w:pPr>
              <w:widowControl w:val="0"/>
              <w:ind w:firstLine="709" w:left="0"/>
              <w:jc w:val="center"/>
              <w:rPr>
                <w:rFonts w:ascii="Times New Roman" w:hAnsi="Times New Roman"/>
              </w:rPr>
            </w:pPr>
            <w:r>
              <w:rPr>
                <w:rFonts w:ascii="Times New Roman" w:hAnsi="Times New Roman"/>
              </w:rPr>
              <w:t>(Ф.И.О.)</w:t>
            </w:r>
          </w:p>
        </w:tc>
      </w:tr>
    </w:tbl>
    <w:p w14:paraId="8B020000">
      <w:pPr>
        <w:spacing w:line="20" w:lineRule="atLeast"/>
        <w:ind w:firstLine="709" w:left="0"/>
      </w:pPr>
    </w:p>
    <w:p w14:paraId="8C020000">
      <w:pPr>
        <w:spacing w:line="20" w:lineRule="atLeast"/>
        <w:ind w:firstLine="709" w:left="0"/>
      </w:pPr>
      <w:r>
        <w:t>"___" __________ 20___ г.</w:t>
      </w:r>
      <w:r>
        <w:tab/>
      </w:r>
      <w:r>
        <w:tab/>
      </w:r>
    </w:p>
    <w:p w14:paraId="8D020000">
      <w:pPr>
        <w:ind w:firstLine="567" w:left="0"/>
      </w:pPr>
    </w:p>
    <w:sectPr>
      <w:footerReference r:id="rId1" w:type="default"/>
      <w:pgSz w:h="16838" w:orient="portrait" w:w="11906"/>
      <w:pgMar w:bottom="1134" w:footer="720" w:gutter="0" w:header="720" w:left="992" w:right="851" w:top="1134"/>
      <w:pgNumType w:start="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right"/>
    </w:pPr>
  </w:p>
  <w:p w14:paraId="02000000">
    <w:pPr>
      <w:pStyle w:val="Style_1"/>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pStyle w:val="Style_3"/>
      <w:lvlJc w:val="left"/>
      <w:pPr>
        <w:tabs>
          <w:tab w:leader="none" w:pos="0" w:val="left"/>
        </w:tabs>
        <w:ind w:hanging="432" w:left="432"/>
      </w:pPr>
    </w:lvl>
    <w:lvl w:ilvl="1">
      <w:start w:val="1"/>
      <w:numFmt w:val="decimal"/>
      <w:lvlJc w:val="left"/>
      <w:pPr>
        <w:tabs>
          <w:tab w:leader="none" w:pos="576" w:val="left"/>
        </w:tabs>
        <w:ind w:hanging="576" w:left="576"/>
      </w:pPr>
    </w:lvl>
    <w:lvl w:ilvl="2">
      <w:start w:val="1"/>
      <w:numFmt w:val="decimal"/>
      <w:lvlJc w:val="left"/>
      <w:pPr>
        <w:tabs>
          <w:tab w:leader="none" w:pos="720" w:val="left"/>
        </w:tabs>
        <w:ind w:hanging="720" w:left="720"/>
      </w:pPr>
    </w:lvl>
    <w:lvl w:ilvl="3">
      <w:start w:val="1"/>
      <w:numFmt w:val="decimal"/>
      <w:lvlJc w:val="left"/>
      <w:pPr>
        <w:tabs>
          <w:tab w:leader="none" w:pos="864" w:val="left"/>
        </w:tabs>
        <w:ind w:hanging="864" w:left="864"/>
      </w:pPr>
    </w:lvl>
    <w:lvl w:ilvl="4">
      <w:start w:val="1"/>
      <w:numFmt w:val="decimal"/>
      <w:lvlJc w:val="left"/>
      <w:pPr>
        <w:tabs>
          <w:tab w:leader="none" w:pos="1008" w:val="left"/>
        </w:tabs>
        <w:ind w:hanging="1008" w:left="1008"/>
      </w:pPr>
    </w:lvl>
    <w:lvl w:ilvl="5">
      <w:start w:val="1"/>
      <w:numFmt w:val="decimal"/>
      <w:lvlJc w:val="left"/>
      <w:pPr>
        <w:tabs>
          <w:tab w:leader="none" w:pos="1152" w:val="left"/>
        </w:tabs>
        <w:ind w:hanging="1152" w:left="1152"/>
      </w:pPr>
    </w:lvl>
    <w:lvl w:ilvl="6">
      <w:start w:val="1"/>
      <w:numFmt w:val="decimal"/>
      <w:lvlJc w:val="left"/>
      <w:pPr>
        <w:tabs>
          <w:tab w:leader="none" w:pos="1296" w:val="left"/>
        </w:tabs>
        <w:ind w:hanging="1296" w:left="1296"/>
      </w:pPr>
    </w:lvl>
    <w:lvl w:ilvl="7">
      <w:start w:val="1"/>
      <w:numFmt w:val="decimal"/>
      <w:lvlJc w:val="left"/>
      <w:pPr>
        <w:tabs>
          <w:tab w:leader="none" w:pos="1440" w:val="left"/>
        </w:tabs>
        <w:ind w:hanging="1440" w:left="1440"/>
      </w:pPr>
    </w:lvl>
    <w:lvl w:ilvl="8">
      <w:start w:val="1"/>
      <w:numFmt w:val="decimal"/>
      <w:lvlJc w:val="left"/>
      <w:pPr>
        <w:tabs>
          <w:tab w:leader="none" w:pos="1584" w:val="left"/>
        </w:tabs>
        <w:ind w:hanging="1584" w:left="1584"/>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rPr>
      <w:sz w:val="28"/>
    </w:rPr>
  </w:style>
  <w:style w:default="1" w:styleId="Style_4_ch" w:type="character">
    <w:name w:val="Normal"/>
    <w:link w:val="Style_4"/>
    <w:rPr>
      <w:sz w:val="28"/>
    </w:rPr>
  </w:style>
  <w:style w:styleId="Style_5" w:type="paragraph">
    <w:name w:val="header"/>
    <w:basedOn w:val="Style_4"/>
    <w:link w:val="Style_5_ch"/>
    <w:pPr>
      <w:tabs>
        <w:tab w:leader="none" w:pos="4677" w:val="center"/>
        <w:tab w:leader="none" w:pos="9355" w:val="right"/>
      </w:tabs>
      <w:ind/>
    </w:pPr>
  </w:style>
  <w:style w:styleId="Style_5_ch" w:type="character">
    <w:name w:val="header"/>
    <w:basedOn w:val="Style_4_ch"/>
    <w:link w:val="Style_5"/>
  </w:style>
  <w:style w:styleId="Style_6" w:type="paragraph">
    <w:name w:val="toc 2"/>
    <w:next w:val="Style_4"/>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WW8Num1z4"/>
    <w:link w:val="Style_7_ch"/>
  </w:style>
  <w:style w:styleId="Style_7_ch" w:type="character">
    <w:name w:val="WW8Num1z4"/>
    <w:link w:val="Style_7"/>
  </w:style>
  <w:style w:styleId="Style_8" w:type="paragraph">
    <w:name w:val="toc 4"/>
    <w:next w:val="Style_4"/>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Заголовок таблицы"/>
    <w:basedOn w:val="Style_10"/>
    <w:link w:val="Style_9_ch"/>
    <w:pPr>
      <w:ind/>
      <w:jc w:val="center"/>
    </w:pPr>
    <w:rPr>
      <w:b w:val="1"/>
    </w:rPr>
  </w:style>
  <w:style w:styleId="Style_9_ch" w:type="character">
    <w:name w:val="Заголовок таблицы"/>
    <w:basedOn w:val="Style_10_ch"/>
    <w:link w:val="Style_9"/>
    <w:rPr>
      <w:b w:val="1"/>
    </w:rPr>
  </w:style>
  <w:style w:styleId="Style_11" w:type="paragraph">
    <w:name w:val="toc 6"/>
    <w:next w:val="Style_4"/>
    <w:link w:val="Style_11_ch"/>
    <w:uiPriority w:val="39"/>
    <w:pPr>
      <w:ind w:firstLine="0" w:left="1000"/>
      <w:jc w:val="left"/>
    </w:pPr>
    <w:rPr>
      <w:rFonts w:ascii="XO Thames" w:hAnsi="XO Thames"/>
      <w:sz w:val="28"/>
    </w:rPr>
  </w:style>
  <w:style w:styleId="Style_11_ch" w:type="character">
    <w:name w:val="toc 6"/>
    <w:link w:val="Style_11"/>
    <w:rPr>
      <w:rFonts w:ascii="XO Thames" w:hAnsi="XO Thames"/>
      <w:sz w:val="28"/>
    </w:rPr>
  </w:style>
  <w:style w:styleId="Style_12" w:type="paragraph">
    <w:name w:val="toc 7"/>
    <w:next w:val="Style_4"/>
    <w:link w:val="Style_12_ch"/>
    <w:uiPriority w:val="39"/>
    <w:pPr>
      <w:ind w:firstLine="0" w:left="1200"/>
      <w:jc w:val="left"/>
    </w:pPr>
    <w:rPr>
      <w:rFonts w:ascii="XO Thames" w:hAnsi="XO Thames"/>
      <w:sz w:val="28"/>
    </w:rPr>
  </w:style>
  <w:style w:styleId="Style_12_ch" w:type="character">
    <w:name w:val="toc 7"/>
    <w:link w:val="Style_12"/>
    <w:rPr>
      <w:rFonts w:ascii="XO Thames" w:hAnsi="XO Thames"/>
      <w:sz w:val="28"/>
    </w:rPr>
  </w:style>
  <w:style w:styleId="Style_13" w:type="paragraph">
    <w:name w:val="WW8Num1z3"/>
    <w:link w:val="Style_13_ch"/>
  </w:style>
  <w:style w:styleId="Style_13_ch" w:type="character">
    <w:name w:val="WW8Num1z3"/>
    <w:link w:val="Style_13"/>
  </w:style>
  <w:style w:styleId="Style_14" w:type="paragraph">
    <w:name w:val="WW8Num1z2"/>
    <w:link w:val="Style_14_ch"/>
  </w:style>
  <w:style w:styleId="Style_14_ch" w:type="character">
    <w:name w:val="WW8Num1z2"/>
    <w:link w:val="Style_14"/>
  </w:style>
  <w:style w:styleId="Style_15" w:type="paragraph">
    <w:name w:val="WW8Num1z0"/>
    <w:link w:val="Style_15_ch"/>
  </w:style>
  <w:style w:styleId="Style_15_ch" w:type="character">
    <w:name w:val="WW8Num1z0"/>
    <w:link w:val="Style_15"/>
  </w:style>
  <w:style w:styleId="Style_16" w:type="paragraph">
    <w:name w:val="Endnote"/>
    <w:basedOn w:val="Style_4"/>
    <w:link w:val="Style_16_ch"/>
    <w:rPr>
      <w:sz w:val="20"/>
    </w:rPr>
  </w:style>
  <w:style w:styleId="Style_16_ch" w:type="character">
    <w:name w:val="Endnote"/>
    <w:basedOn w:val="Style_4_ch"/>
    <w:link w:val="Style_16"/>
    <w:rPr>
      <w:sz w:val="20"/>
    </w:rPr>
  </w:style>
  <w:style w:styleId="Style_17" w:type="paragraph">
    <w:name w:val="heading 3"/>
    <w:next w:val="Style_4"/>
    <w:link w:val="Style_17_ch"/>
    <w:uiPriority w:val="9"/>
    <w:qFormat/>
    <w:pPr>
      <w:spacing w:after="120" w:before="120"/>
      <w:ind/>
      <w:jc w:val="both"/>
      <w:outlineLvl w:val="2"/>
    </w:pPr>
    <w:rPr>
      <w:rFonts w:ascii="XO Thames" w:hAnsi="XO Thames"/>
      <w:b w:val="1"/>
      <w:sz w:val="26"/>
    </w:rPr>
  </w:style>
  <w:style w:styleId="Style_17_ch" w:type="character">
    <w:name w:val="heading 3"/>
    <w:link w:val="Style_17"/>
    <w:rPr>
      <w:rFonts w:ascii="XO Thames" w:hAnsi="XO Thames"/>
      <w:b w:val="1"/>
      <w:sz w:val="26"/>
    </w:rPr>
  </w:style>
  <w:style w:styleId="Style_18" w:type="paragraph">
    <w:name w:val="Заголовок"/>
    <w:basedOn w:val="Style_4"/>
    <w:next w:val="Style_19"/>
    <w:link w:val="Style_18_ch"/>
    <w:pPr>
      <w:keepNext w:val="1"/>
      <w:spacing w:after="120" w:before="240"/>
      <w:ind/>
    </w:pPr>
    <w:rPr>
      <w:rFonts w:ascii="Arial" w:hAnsi="Arial"/>
      <w:sz w:val="28"/>
    </w:rPr>
  </w:style>
  <w:style w:styleId="Style_18_ch" w:type="character">
    <w:name w:val="Заголовок"/>
    <w:basedOn w:val="Style_4_ch"/>
    <w:link w:val="Style_18"/>
    <w:rPr>
      <w:rFonts w:ascii="Arial" w:hAnsi="Arial"/>
      <w:sz w:val="28"/>
    </w:rPr>
  </w:style>
  <w:style w:styleId="Style_20" w:type="paragraph">
    <w:name w:val="toc 3"/>
    <w:next w:val="Style_4"/>
    <w:link w:val="Style_20_ch"/>
    <w:uiPriority w:val="39"/>
    <w:pPr>
      <w:ind w:firstLine="0" w:left="400"/>
      <w:jc w:val="left"/>
    </w:pPr>
    <w:rPr>
      <w:rFonts w:ascii="XO Thames" w:hAnsi="XO Thames"/>
      <w:sz w:val="28"/>
    </w:rPr>
  </w:style>
  <w:style w:styleId="Style_20_ch" w:type="character">
    <w:name w:val="toc 3"/>
    <w:link w:val="Style_20"/>
    <w:rPr>
      <w:rFonts w:ascii="XO Thames" w:hAnsi="XO Thames"/>
      <w:sz w:val="28"/>
    </w:rPr>
  </w:style>
  <w:style w:styleId="Style_1" w:type="paragraph">
    <w:name w:val="footer"/>
    <w:basedOn w:val="Style_4"/>
    <w:link w:val="Style_1_ch"/>
    <w:pPr>
      <w:tabs>
        <w:tab w:leader="none" w:pos="4677" w:val="center"/>
        <w:tab w:leader="none" w:pos="9355" w:val="right"/>
      </w:tabs>
      <w:ind/>
    </w:pPr>
  </w:style>
  <w:style w:styleId="Style_1_ch" w:type="character">
    <w:name w:val="footer"/>
    <w:basedOn w:val="Style_4_ch"/>
    <w:link w:val="Style_1"/>
  </w:style>
  <w:style w:styleId="Style_21" w:type="paragraph">
    <w:name w:val="Основной шрифт абзаца1"/>
    <w:link w:val="Style_21_ch"/>
  </w:style>
  <w:style w:styleId="Style_21_ch" w:type="character">
    <w:name w:val="Основной шрифт абзаца1"/>
    <w:link w:val="Style_21"/>
  </w:style>
  <w:style w:styleId="Style_22" w:type="paragraph">
    <w:name w:val="Указатель1"/>
    <w:basedOn w:val="Style_4"/>
    <w:link w:val="Style_22_ch"/>
  </w:style>
  <w:style w:styleId="Style_22_ch" w:type="character">
    <w:name w:val="Указатель1"/>
    <w:basedOn w:val="Style_4_ch"/>
    <w:link w:val="Style_22"/>
  </w:style>
  <w:style w:styleId="Style_23" w:type="paragraph">
    <w:name w:val="List"/>
    <w:basedOn w:val="Style_19"/>
    <w:link w:val="Style_23_ch"/>
  </w:style>
  <w:style w:styleId="Style_23_ch" w:type="character">
    <w:name w:val="List"/>
    <w:basedOn w:val="Style_19_ch"/>
    <w:link w:val="Style_23"/>
  </w:style>
  <w:style w:styleId="Style_24" w:type="paragraph">
    <w:name w:val="heading 5"/>
    <w:next w:val="Style_4"/>
    <w:link w:val="Style_24_ch"/>
    <w:uiPriority w:val="9"/>
    <w:qFormat/>
    <w:pPr>
      <w:spacing w:after="120" w:before="120"/>
      <w:ind/>
      <w:jc w:val="both"/>
      <w:outlineLvl w:val="4"/>
    </w:pPr>
    <w:rPr>
      <w:rFonts w:ascii="XO Thames" w:hAnsi="XO Thames"/>
      <w:b w:val="1"/>
      <w:sz w:val="22"/>
    </w:rPr>
  </w:style>
  <w:style w:styleId="Style_24_ch" w:type="character">
    <w:name w:val="heading 5"/>
    <w:link w:val="Style_24"/>
    <w:rPr>
      <w:rFonts w:ascii="XO Thames" w:hAnsi="XO Thames"/>
      <w:b w:val="1"/>
      <w:sz w:val="22"/>
    </w:rPr>
  </w:style>
  <w:style w:styleId="Style_25" w:type="paragraph">
    <w:name w:val="WW8Num1z8"/>
    <w:link w:val="Style_25_ch"/>
  </w:style>
  <w:style w:styleId="Style_25_ch" w:type="character">
    <w:name w:val="WW8Num1z8"/>
    <w:link w:val="Style_25"/>
  </w:style>
  <w:style w:styleId="Style_10" w:type="paragraph">
    <w:name w:val="Содержимое таблицы"/>
    <w:basedOn w:val="Style_4"/>
    <w:link w:val="Style_10_ch"/>
  </w:style>
  <w:style w:styleId="Style_10_ch" w:type="character">
    <w:name w:val="Содержимое таблицы"/>
    <w:basedOn w:val="Style_4_ch"/>
    <w:link w:val="Style_10"/>
  </w:style>
  <w:style w:styleId="Style_26" w:type="paragraph">
    <w:name w:val="WW8Num1z7"/>
    <w:link w:val="Style_26_ch"/>
  </w:style>
  <w:style w:styleId="Style_26_ch" w:type="character">
    <w:name w:val="WW8Num1z7"/>
    <w:link w:val="Style_26"/>
  </w:style>
  <w:style w:styleId="Style_27" w:type="paragraph">
    <w:name w:val="Default Paragraph Font"/>
    <w:link w:val="Style_27_ch"/>
  </w:style>
  <w:style w:styleId="Style_27_ch" w:type="character">
    <w:name w:val="Default Paragraph Font"/>
    <w:link w:val="Style_27"/>
  </w:style>
  <w:style w:styleId="Style_3" w:type="paragraph">
    <w:name w:val="heading 1"/>
    <w:basedOn w:val="Style_4"/>
    <w:next w:val="Style_4"/>
    <w:link w:val="Style_3_ch"/>
    <w:uiPriority w:val="9"/>
    <w:qFormat/>
    <w:pPr>
      <w:keepNext w:val="1"/>
      <w:numPr>
        <w:ilvl w:val="0"/>
        <w:numId w:val="1"/>
      </w:numPr>
      <w:ind/>
      <w:jc w:val="center"/>
      <w:outlineLvl w:val="0"/>
    </w:pPr>
    <w:rPr>
      <w:b w:val="1"/>
    </w:rPr>
  </w:style>
  <w:style w:styleId="Style_3_ch" w:type="character">
    <w:name w:val="heading 1"/>
    <w:basedOn w:val="Style_4_ch"/>
    <w:link w:val="Style_3"/>
    <w:rPr>
      <w:b w:val="1"/>
    </w:rPr>
  </w:style>
  <w:style w:styleId="Style_2" w:type="paragraph">
    <w:name w:val="Hyperlink"/>
    <w:link w:val="Style_2_ch"/>
    <w:rPr>
      <w:color w:val="0000FF"/>
      <w:u w:val="single"/>
    </w:rPr>
  </w:style>
  <w:style w:styleId="Style_2_ch" w:type="character">
    <w:name w:val="Hyperlink"/>
    <w:link w:val="Style_2"/>
    <w:rPr>
      <w:color w:val="0000FF"/>
      <w:u w:val="single"/>
    </w:rPr>
  </w:style>
  <w:style w:styleId="Style_28" w:type="paragraph">
    <w:name w:val="Footnote"/>
    <w:basedOn w:val="Style_4"/>
    <w:link w:val="Style_28_ch"/>
    <w:rPr>
      <w:sz w:val="20"/>
    </w:rPr>
  </w:style>
  <w:style w:styleId="Style_28_ch" w:type="character">
    <w:name w:val="Footnote"/>
    <w:basedOn w:val="Style_4_ch"/>
    <w:link w:val="Style_28"/>
    <w:rPr>
      <w:sz w:val="20"/>
    </w:rPr>
  </w:style>
  <w:style w:styleId="Style_29" w:type="paragraph">
    <w:name w:val="toc 1"/>
    <w:next w:val="Style_4"/>
    <w:link w:val="Style_29_ch"/>
    <w:uiPriority w:val="39"/>
    <w:pPr>
      <w:ind w:firstLine="0" w:left="0"/>
      <w:jc w:val="left"/>
    </w:pPr>
    <w:rPr>
      <w:rFonts w:ascii="XO Thames" w:hAnsi="XO Thames"/>
      <w:b w:val="1"/>
      <w:sz w:val="28"/>
    </w:rPr>
  </w:style>
  <w:style w:styleId="Style_29_ch" w:type="character">
    <w:name w:val="toc 1"/>
    <w:link w:val="Style_29"/>
    <w:rPr>
      <w:rFonts w:ascii="XO Thames" w:hAnsi="XO Thames"/>
      <w:b w:val="1"/>
      <w:sz w:val="28"/>
    </w:rPr>
  </w:style>
  <w:style w:styleId="Style_30" w:type="paragraph">
    <w:name w:val="WW8Num1z1"/>
    <w:link w:val="Style_30_ch"/>
  </w:style>
  <w:style w:styleId="Style_30_ch" w:type="character">
    <w:name w:val="WW8Num1z1"/>
    <w:link w:val="Style_30"/>
  </w:style>
  <w:style w:styleId="Style_31" w:type="paragraph">
    <w:name w:val="Header and Footer"/>
    <w:link w:val="Style_31_ch"/>
    <w:pPr>
      <w:spacing w:line="240" w:lineRule="auto"/>
      <w:ind/>
      <w:jc w:val="both"/>
    </w:pPr>
    <w:rPr>
      <w:rFonts w:ascii="XO Thames" w:hAnsi="XO Thames"/>
      <w:sz w:val="20"/>
    </w:rPr>
  </w:style>
  <w:style w:styleId="Style_31_ch" w:type="character">
    <w:name w:val="Header and Footer"/>
    <w:link w:val="Style_31"/>
    <w:rPr>
      <w:rFonts w:ascii="XO Thames" w:hAnsi="XO Thames"/>
      <w:sz w:val="20"/>
    </w:rPr>
  </w:style>
  <w:style w:styleId="Style_32" w:type="paragraph">
    <w:name w:val="Balloon Text"/>
    <w:basedOn w:val="Style_4"/>
    <w:link w:val="Style_32_ch"/>
    <w:rPr>
      <w:rFonts w:ascii="Tahoma" w:hAnsi="Tahoma"/>
      <w:sz w:val="16"/>
    </w:rPr>
  </w:style>
  <w:style w:styleId="Style_32_ch" w:type="character">
    <w:name w:val="Balloon Text"/>
    <w:basedOn w:val="Style_4_ch"/>
    <w:link w:val="Style_32"/>
    <w:rPr>
      <w:rFonts w:ascii="Tahoma" w:hAnsi="Tahoma"/>
      <w:sz w:val="16"/>
    </w:rPr>
  </w:style>
  <w:style w:styleId="Style_33" w:type="paragraph">
    <w:name w:val="WW8Num1z6"/>
    <w:link w:val="Style_33_ch"/>
  </w:style>
  <w:style w:styleId="Style_33_ch" w:type="character">
    <w:name w:val="WW8Num1z6"/>
    <w:link w:val="Style_33"/>
  </w:style>
  <w:style w:styleId="Style_34" w:type="paragraph">
    <w:name w:val="toc 9"/>
    <w:next w:val="Style_4"/>
    <w:link w:val="Style_34_ch"/>
    <w:uiPriority w:val="39"/>
    <w:pPr>
      <w:ind w:firstLine="0" w:left="1600"/>
      <w:jc w:val="left"/>
    </w:pPr>
    <w:rPr>
      <w:rFonts w:ascii="XO Thames" w:hAnsi="XO Thames"/>
      <w:sz w:val="28"/>
    </w:rPr>
  </w:style>
  <w:style w:styleId="Style_34_ch" w:type="character">
    <w:name w:val="toc 9"/>
    <w:link w:val="Style_34"/>
    <w:rPr>
      <w:rFonts w:ascii="XO Thames" w:hAnsi="XO Thames"/>
      <w:sz w:val="28"/>
    </w:rPr>
  </w:style>
  <w:style w:styleId="Style_35" w:type="paragraph">
    <w:name w:val="toc 8"/>
    <w:next w:val="Style_4"/>
    <w:link w:val="Style_35_ch"/>
    <w:uiPriority w:val="39"/>
    <w:pPr>
      <w:ind w:firstLine="0" w:left="1400"/>
      <w:jc w:val="left"/>
    </w:pPr>
    <w:rPr>
      <w:rFonts w:ascii="XO Thames" w:hAnsi="XO Thames"/>
      <w:sz w:val="28"/>
    </w:rPr>
  </w:style>
  <w:style w:styleId="Style_35_ch" w:type="character">
    <w:name w:val="toc 8"/>
    <w:link w:val="Style_35"/>
    <w:rPr>
      <w:rFonts w:ascii="XO Thames" w:hAnsi="XO Thames"/>
      <w:sz w:val="28"/>
    </w:rPr>
  </w:style>
  <w:style w:styleId="Style_36" w:type="paragraph">
    <w:name w:val="WW8Num1z5"/>
    <w:link w:val="Style_36_ch"/>
  </w:style>
  <w:style w:styleId="Style_36_ch" w:type="character">
    <w:name w:val="WW8Num1z5"/>
    <w:link w:val="Style_36"/>
  </w:style>
  <w:style w:styleId="Style_37" w:type="paragraph">
    <w:name w:val="toc 5"/>
    <w:next w:val="Style_4"/>
    <w:link w:val="Style_37_ch"/>
    <w:uiPriority w:val="39"/>
    <w:pPr>
      <w:ind w:firstLine="0" w:left="800"/>
      <w:jc w:val="left"/>
    </w:pPr>
    <w:rPr>
      <w:rFonts w:ascii="XO Thames" w:hAnsi="XO Thames"/>
      <w:sz w:val="28"/>
    </w:rPr>
  </w:style>
  <w:style w:styleId="Style_37_ch" w:type="character">
    <w:name w:val="toc 5"/>
    <w:link w:val="Style_37"/>
    <w:rPr>
      <w:rFonts w:ascii="XO Thames" w:hAnsi="XO Thames"/>
      <w:sz w:val="28"/>
    </w:rPr>
  </w:style>
  <w:style w:styleId="Style_38" w:type="paragraph">
    <w:name w:val="Subtitle"/>
    <w:next w:val="Style_4"/>
    <w:link w:val="Style_38_ch"/>
    <w:uiPriority w:val="11"/>
    <w:qFormat/>
    <w:pPr>
      <w:ind/>
      <w:jc w:val="both"/>
    </w:pPr>
    <w:rPr>
      <w:rFonts w:ascii="XO Thames" w:hAnsi="XO Thames"/>
      <w:i w:val="1"/>
      <w:sz w:val="24"/>
    </w:rPr>
  </w:style>
  <w:style w:styleId="Style_38_ch" w:type="character">
    <w:name w:val="Subtitle"/>
    <w:link w:val="Style_38"/>
    <w:rPr>
      <w:rFonts w:ascii="XO Thames" w:hAnsi="XO Thames"/>
      <w:i w:val="1"/>
      <w:sz w:val="24"/>
    </w:rPr>
  </w:style>
  <w:style w:styleId="Style_39" w:type="paragraph">
    <w:name w:val="Title"/>
    <w:next w:val="Style_4"/>
    <w:link w:val="Style_39_ch"/>
    <w:uiPriority w:val="10"/>
    <w:qFormat/>
    <w:pPr>
      <w:spacing w:after="567" w:before="567"/>
      <w:ind/>
      <w:jc w:val="center"/>
    </w:pPr>
    <w:rPr>
      <w:rFonts w:ascii="XO Thames" w:hAnsi="XO Thames"/>
      <w:b w:val="1"/>
      <w:caps w:val="1"/>
      <w:sz w:val="40"/>
    </w:rPr>
  </w:style>
  <w:style w:styleId="Style_39_ch" w:type="character">
    <w:name w:val="Title"/>
    <w:link w:val="Style_39"/>
    <w:rPr>
      <w:rFonts w:ascii="XO Thames" w:hAnsi="XO Thames"/>
      <w:b w:val="1"/>
      <w:caps w:val="1"/>
      <w:sz w:val="40"/>
    </w:rPr>
  </w:style>
  <w:style w:styleId="Style_40" w:type="paragraph">
    <w:name w:val="heading 4"/>
    <w:next w:val="Style_4"/>
    <w:link w:val="Style_40_ch"/>
    <w:uiPriority w:val="9"/>
    <w:qFormat/>
    <w:pPr>
      <w:spacing w:after="120" w:before="120"/>
      <w:ind/>
      <w:jc w:val="both"/>
      <w:outlineLvl w:val="3"/>
    </w:pPr>
    <w:rPr>
      <w:rFonts w:ascii="XO Thames" w:hAnsi="XO Thames"/>
      <w:b w:val="1"/>
      <w:sz w:val="24"/>
    </w:rPr>
  </w:style>
  <w:style w:styleId="Style_40_ch" w:type="character">
    <w:name w:val="heading 4"/>
    <w:link w:val="Style_40"/>
    <w:rPr>
      <w:rFonts w:ascii="XO Thames" w:hAnsi="XO Thames"/>
      <w:b w:val="1"/>
      <w:sz w:val="24"/>
    </w:rPr>
  </w:style>
  <w:style w:styleId="Style_19" w:type="paragraph">
    <w:name w:val="Body Text"/>
    <w:basedOn w:val="Style_4"/>
    <w:link w:val="Style_19_ch"/>
    <w:pPr>
      <w:spacing w:after="120" w:before="0"/>
      <w:ind/>
    </w:pPr>
  </w:style>
  <w:style w:styleId="Style_19_ch" w:type="character">
    <w:name w:val="Body Text"/>
    <w:basedOn w:val="Style_4_ch"/>
    <w:link w:val="Style_19"/>
  </w:style>
  <w:style w:styleId="Style_41" w:type="paragraph">
    <w:name w:val="Название1"/>
    <w:basedOn w:val="Style_4"/>
    <w:link w:val="Style_41_ch"/>
    <w:pPr>
      <w:spacing w:after="120" w:before="120"/>
      <w:ind/>
    </w:pPr>
    <w:rPr>
      <w:i w:val="1"/>
      <w:sz w:val="24"/>
    </w:rPr>
  </w:style>
  <w:style w:styleId="Style_41_ch" w:type="character">
    <w:name w:val="Название1"/>
    <w:basedOn w:val="Style_4_ch"/>
    <w:link w:val="Style_41"/>
    <w:rPr>
      <w:i w:val="1"/>
      <w:sz w:val="24"/>
    </w:rPr>
  </w:style>
  <w:style w:styleId="Style_42" w:type="paragraph">
    <w:name w:val="heading 2"/>
    <w:next w:val="Style_4"/>
    <w:link w:val="Style_42_ch"/>
    <w:uiPriority w:val="9"/>
    <w:qFormat/>
    <w:pPr>
      <w:spacing w:after="120" w:before="120"/>
      <w:ind/>
      <w:jc w:val="both"/>
      <w:outlineLvl w:val="1"/>
    </w:pPr>
    <w:rPr>
      <w:rFonts w:ascii="XO Thames" w:hAnsi="XO Thames"/>
      <w:b w:val="1"/>
      <w:sz w:val="28"/>
    </w:rPr>
  </w:style>
  <w:style w:styleId="Style_42_ch" w:type="character">
    <w:name w:val="heading 2"/>
    <w:link w:val="Style_42"/>
    <w:rPr>
      <w:rFonts w:ascii="XO Thames" w:hAnsi="XO Thames"/>
      <w:b w:val="1"/>
      <w:sz w:val="28"/>
    </w:rPr>
  </w:style>
  <w:style w:styleId="Style_43" w:type="paragraph">
    <w:name w:val="Основной текст 31"/>
    <w:basedOn w:val="Style_4"/>
    <w:link w:val="Style_43_ch"/>
    <w:pPr>
      <w:spacing w:after="120" w:before="0"/>
      <w:ind/>
    </w:pPr>
    <w:rPr>
      <w:sz w:val="16"/>
    </w:rPr>
  </w:style>
  <w:style w:styleId="Style_43_ch" w:type="character">
    <w:name w:val="Основной текст 31"/>
    <w:basedOn w:val="Style_4_ch"/>
    <w:link w:val="Style_43"/>
    <w:rPr>
      <w:sz w:val="16"/>
    </w:rPr>
  </w:style>
  <w:style w:default="1" w:styleId="Style_4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footer1.xml" Type="http://schemas.openxmlformats.org/officeDocument/2006/relationships/footer"/>
  <Relationship Id="rId2" Target="media/1.png" Type="http://schemas.openxmlformats.org/officeDocument/2006/relationships/image"/>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2025-03-31T11:07:14Z</dcterms:modified>
</cp:coreProperties>
</file>