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22B" w:rsidRDefault="00DE322B" w:rsidP="00DE322B">
      <w:pPr>
        <w:rPr>
          <w:rFonts w:eastAsia="Calibri"/>
          <w:sz w:val="28"/>
          <w:szCs w:val="28"/>
          <w:lang w:eastAsia="en-US"/>
        </w:rPr>
      </w:pPr>
    </w:p>
    <w:p w:rsidR="00DE322B" w:rsidRDefault="00DE322B" w:rsidP="00DE322B">
      <w:pPr>
        <w:jc w:val="center"/>
        <w:rPr>
          <w:b/>
          <w:sz w:val="28"/>
          <w:szCs w:val="28"/>
        </w:rPr>
      </w:pPr>
      <w:r>
        <w:rPr>
          <w:b/>
          <w:sz w:val="28"/>
          <w:szCs w:val="28"/>
        </w:rPr>
        <w:t>АДМИНИСТРАЦИЯ БАКАЕВСКОГО СЕЛЬСОВЕТА</w:t>
      </w:r>
    </w:p>
    <w:p w:rsidR="00DE322B" w:rsidRDefault="00DE322B" w:rsidP="00DE322B">
      <w:pPr>
        <w:jc w:val="center"/>
        <w:rPr>
          <w:b/>
          <w:sz w:val="28"/>
          <w:szCs w:val="28"/>
        </w:rPr>
      </w:pPr>
      <w:r>
        <w:rPr>
          <w:b/>
          <w:sz w:val="28"/>
          <w:szCs w:val="28"/>
        </w:rPr>
        <w:t>СЕВЕРНОГО РАЙОНА ОРЕНБУРГСКОЙ ОБЛАСТИ</w:t>
      </w:r>
    </w:p>
    <w:p w:rsidR="00DE322B" w:rsidRDefault="00DE322B" w:rsidP="00DE322B">
      <w:pPr>
        <w:jc w:val="center"/>
        <w:rPr>
          <w:b/>
          <w:sz w:val="28"/>
          <w:szCs w:val="28"/>
        </w:rPr>
      </w:pPr>
    </w:p>
    <w:p w:rsidR="00DE322B" w:rsidRDefault="00DE322B" w:rsidP="00DE322B">
      <w:pPr>
        <w:jc w:val="center"/>
        <w:rPr>
          <w:b/>
          <w:sz w:val="28"/>
          <w:szCs w:val="28"/>
        </w:rPr>
      </w:pPr>
      <w:r>
        <w:rPr>
          <w:b/>
          <w:sz w:val="28"/>
          <w:szCs w:val="28"/>
        </w:rPr>
        <w:t xml:space="preserve">ПОСТАНОВЛЕНИЕ </w:t>
      </w:r>
    </w:p>
    <w:p w:rsidR="00DE322B" w:rsidRDefault="00DE322B" w:rsidP="00DE322B">
      <w:pPr>
        <w:tabs>
          <w:tab w:val="center" w:pos="4677"/>
          <w:tab w:val="right" w:pos="9355"/>
        </w:tabs>
        <w:rPr>
          <w:sz w:val="28"/>
          <w:szCs w:val="28"/>
        </w:rPr>
      </w:pPr>
      <w:r>
        <w:rPr>
          <w:rFonts w:asciiTheme="minorHAnsi" w:eastAsiaTheme="minorHAnsi" w:hAnsiTheme="minorHAnsi" w:cstheme="minorBidi"/>
          <w:noProof/>
          <w:sz w:val="22"/>
          <w:szCs w:val="22"/>
        </w:rPr>
        <mc:AlternateContent>
          <mc:Choice Requires="wpg">
            <w:drawing>
              <wp:anchor distT="0" distB="0" distL="114300" distR="114300" simplePos="0" relativeHeight="251659264" behindDoc="0" locked="0" layoutInCell="1" allowOverlap="1" wp14:anchorId="36EC9A9B" wp14:editId="2DF3FEBB">
                <wp:simplePos x="0" y="0"/>
                <wp:positionH relativeFrom="column">
                  <wp:posOffset>-22860</wp:posOffset>
                </wp:positionH>
                <wp:positionV relativeFrom="paragraph">
                  <wp:posOffset>46355</wp:posOffset>
                </wp:positionV>
                <wp:extent cx="6010275" cy="45720"/>
                <wp:effectExtent l="0" t="0" r="9525" b="0"/>
                <wp:wrapNone/>
                <wp:docPr id="694" name="Группа 694"/>
                <wp:cNvGraphicFramePr/>
                <a:graphic xmlns:a="http://schemas.openxmlformats.org/drawingml/2006/main">
                  <a:graphicData uri="http://schemas.microsoft.com/office/word/2010/wordprocessingGroup">
                    <wpg:wgp>
                      <wpg:cNvGrpSpPr/>
                      <wpg:grpSpPr bwMode="auto">
                        <a:xfrm>
                          <a:off x="0" y="0"/>
                          <a:ext cx="6010275" cy="45720"/>
                          <a:chOff x="0" y="0"/>
                          <a:chExt cx="9000" cy="72"/>
                        </a:xfrm>
                      </wpg:grpSpPr>
                      <wps:wsp>
                        <wps:cNvPr id="695" name="AutoShape 3"/>
                        <wps:cNvCnPr>
                          <a:cxnSpLocks noChangeShapeType="1"/>
                        </wps:cNvCnPr>
                        <wps:spPr bwMode="auto">
                          <a:xfrm>
                            <a:off x="0" y="0"/>
                            <a:ext cx="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6" name="AutoShape 4"/>
                        <wps:cNvCnPr>
                          <a:cxnSpLocks noChangeShapeType="1"/>
                        </wps:cNvCnPr>
                        <wps:spPr bwMode="auto">
                          <a:xfrm>
                            <a:off x="0" y="72"/>
                            <a:ext cx="90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694" o:spid="_x0000_s1026" style="position:absolute;margin-left:-1.8pt;margin-top:3.65pt;width:473.25pt;height:3.6pt;z-index:251659264" coordsize="90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">
                <v:shapetype id="_x0000_t32" coordsize="21600,21600" o:spt="32" o:oned="t" path="m,l21600,21600e" filled="f">
                  <v:path arrowok="t" fillok="f" o:connecttype="none"/>
                  <o:lock v:ext="edit" shapetype="t"/>
                </v:shapetype>
                <v:shape id="AutoShape 3" o:spid="_x0000_s1027" type="#_x0000_t32" style="position:absolute;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95ucUAAADcAAAADwAAAGRycy9kb3ducmV2LnhtbESPT2sCMRTE7wW/Q3iFXopmLSh1a5RV&#10;EKrgwX/35+Z1E7p5WTdRt9/eFAo9DjPzG2Y671wtbtQG61nBcJCBIC69tlwpOB5W/XcQISJrrD2T&#10;gh8KMJ/1nqaYa3/nHd32sRIJwiFHBSbGJpcylIYchoFviJP35VuHMcm2krrFe4K7Wr5l2Vg6tJwW&#10;DDa0NFR+769OwXY9XBRnY9eb3cVuR6uivlavJ6VenrviA0SkLv6H/9qfWsF4MoL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95ucUAAADcAAAADwAAAAAAAAAA&#10;AAAAAAChAgAAZHJzL2Rvd25yZXYueG1sUEsFBgAAAAAEAAQA+QAAAJMDAAAAAA==&#10;"/>
                <v:shape id="AutoShape 4" o:spid="_x0000_s1028" type="#_x0000_t32" style="position:absolute;top:72;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52DcYAAADcAAAADwAAAGRycy9kb3ducmV2LnhtbESPzW7CMBCE75V4B2uRuBUHaANNMQhV&#10;UMGt/Fy4reJtEjVep7YJydvXlSr1OJqZbzTLdWdq0ZLzlWUFk3ECgji3uuJCweW8e1yA8AFZY22Z&#10;FPTkYb0aPCwx0/bOR2pPoRARwj5DBWUITSalz0sy6Me2IY7ep3UGQ5SukNrhPcJNLadJkkqDFceF&#10;Eht6Kyn/Ot2Mgu3h1s1n3/37Ru51/dT2zx8uvSo1GnabVxCBuvAf/mvvtYL0JYXfM/EI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dg3GAAAA3AAAAA8AAAAAAAAA&#10;AAAAAAAAoQIAAGRycy9kb3ducmV2LnhtbFBLBQYAAAAABAAEAPkAAACUAwAAAAA=&#10;" strokeweight="1.75pt"/>
              </v:group>
            </w:pict>
          </mc:Fallback>
        </mc:AlternateContent>
      </w:r>
      <w:r>
        <w:rPr>
          <w:sz w:val="28"/>
          <w:szCs w:val="28"/>
        </w:rPr>
        <w:tab/>
      </w:r>
      <w:r>
        <w:rPr>
          <w:sz w:val="28"/>
          <w:szCs w:val="28"/>
        </w:rPr>
        <w:tab/>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DE322B" w:rsidTr="004F75DF">
        <w:tc>
          <w:tcPr>
            <w:tcW w:w="3190" w:type="dxa"/>
            <w:hideMark/>
          </w:tcPr>
          <w:p w:rsidR="00DE322B" w:rsidRDefault="00DE322B" w:rsidP="004F75DF">
            <w:pPr>
              <w:jc w:val="center"/>
              <w:rPr>
                <w:sz w:val="28"/>
                <w:szCs w:val="28"/>
                <w:u w:val="single"/>
              </w:rPr>
            </w:pPr>
            <w:r>
              <w:rPr>
                <w:sz w:val="28"/>
                <w:szCs w:val="28"/>
                <w:u w:val="single"/>
              </w:rPr>
              <w:t>06.02.2025</w:t>
            </w:r>
          </w:p>
        </w:tc>
        <w:tc>
          <w:tcPr>
            <w:tcW w:w="3190" w:type="dxa"/>
            <w:hideMark/>
          </w:tcPr>
          <w:p w:rsidR="00DE322B" w:rsidRDefault="00DE322B" w:rsidP="004F75DF">
            <w:pPr>
              <w:jc w:val="center"/>
              <w:rPr>
                <w:sz w:val="28"/>
                <w:szCs w:val="28"/>
                <w:u w:val="single"/>
              </w:rPr>
            </w:pPr>
            <w:r>
              <w:rPr>
                <w:sz w:val="28"/>
                <w:szCs w:val="28"/>
              </w:rPr>
              <w:t xml:space="preserve">с. </w:t>
            </w:r>
            <w:proofErr w:type="spellStart"/>
            <w:r>
              <w:rPr>
                <w:sz w:val="28"/>
                <w:szCs w:val="28"/>
              </w:rPr>
              <w:t>Бакаево</w:t>
            </w:r>
            <w:proofErr w:type="spellEnd"/>
          </w:p>
        </w:tc>
        <w:tc>
          <w:tcPr>
            <w:tcW w:w="3191" w:type="dxa"/>
            <w:hideMark/>
          </w:tcPr>
          <w:p w:rsidR="00DE322B" w:rsidRDefault="00DE322B" w:rsidP="004F75DF">
            <w:pPr>
              <w:jc w:val="center"/>
              <w:rPr>
                <w:sz w:val="28"/>
                <w:szCs w:val="28"/>
                <w:u w:val="single"/>
              </w:rPr>
            </w:pPr>
            <w:r>
              <w:rPr>
                <w:sz w:val="28"/>
                <w:szCs w:val="28"/>
              </w:rPr>
              <w:t xml:space="preserve">№ </w:t>
            </w:r>
            <w:r>
              <w:rPr>
                <w:sz w:val="28"/>
                <w:szCs w:val="28"/>
                <w:u w:val="single"/>
              </w:rPr>
              <w:t>5-п</w:t>
            </w:r>
          </w:p>
        </w:tc>
      </w:tr>
    </w:tbl>
    <w:p w:rsidR="00DE322B" w:rsidRDefault="00DE322B" w:rsidP="00DE322B">
      <w:pPr>
        <w:jc w:val="center"/>
        <w:rPr>
          <w:sz w:val="28"/>
          <w:szCs w:val="28"/>
        </w:rPr>
      </w:pPr>
    </w:p>
    <w:p w:rsidR="00DE322B" w:rsidRDefault="00DE322B" w:rsidP="00DE322B">
      <w:pPr>
        <w:rPr>
          <w:rFonts w:eastAsia="Calibri"/>
          <w:sz w:val="28"/>
          <w:szCs w:val="28"/>
          <w:lang w:eastAsia="en-US"/>
        </w:rPr>
      </w:pPr>
    </w:p>
    <w:p w:rsidR="00DE322B" w:rsidRDefault="00DE322B" w:rsidP="00DE322B">
      <w:pPr>
        <w:rPr>
          <w:rFonts w:eastAsia="Calibri"/>
          <w:sz w:val="28"/>
          <w:szCs w:val="28"/>
          <w:lang w:eastAsia="en-US"/>
        </w:rPr>
      </w:pPr>
      <w:bookmarkStart w:id="0" w:name="_GoBack"/>
      <w:r>
        <w:rPr>
          <w:rFonts w:eastAsia="Calibri"/>
          <w:sz w:val="28"/>
          <w:szCs w:val="28"/>
          <w:lang w:eastAsia="en-US"/>
        </w:rPr>
        <w:t>О внесении изменений в постановление</w:t>
      </w:r>
    </w:p>
    <w:p w:rsidR="00DE322B" w:rsidRDefault="00DE322B" w:rsidP="00DE322B">
      <w:pPr>
        <w:rPr>
          <w:rFonts w:eastAsia="Calibri"/>
          <w:sz w:val="28"/>
          <w:szCs w:val="28"/>
          <w:lang w:eastAsia="en-US"/>
        </w:rPr>
      </w:pPr>
      <w:r>
        <w:rPr>
          <w:rFonts w:eastAsia="Calibri"/>
          <w:sz w:val="28"/>
          <w:szCs w:val="28"/>
          <w:lang w:eastAsia="en-US"/>
        </w:rPr>
        <w:t xml:space="preserve">администрации муниципального образования </w:t>
      </w:r>
    </w:p>
    <w:p w:rsidR="00DE322B" w:rsidRDefault="00DE322B" w:rsidP="00DE322B">
      <w:pPr>
        <w:rPr>
          <w:rFonts w:eastAsia="Calibri"/>
          <w:sz w:val="28"/>
          <w:szCs w:val="28"/>
        </w:rPr>
      </w:pPr>
      <w:proofErr w:type="spellStart"/>
      <w:r>
        <w:rPr>
          <w:rFonts w:eastAsia="Calibri"/>
          <w:sz w:val="28"/>
          <w:szCs w:val="28"/>
          <w:lang w:eastAsia="en-US"/>
        </w:rPr>
        <w:t>Бакаевский</w:t>
      </w:r>
      <w:proofErr w:type="spellEnd"/>
      <w:r>
        <w:rPr>
          <w:rFonts w:eastAsia="Calibri"/>
          <w:sz w:val="28"/>
          <w:szCs w:val="28"/>
          <w:lang w:eastAsia="en-US"/>
        </w:rPr>
        <w:t xml:space="preserve"> сельсовет №58-п от 22.12.2022</w:t>
      </w:r>
      <w:r>
        <w:rPr>
          <w:rFonts w:eastAsia="Calibri"/>
          <w:sz w:val="28"/>
          <w:szCs w:val="28"/>
        </w:rPr>
        <w:t xml:space="preserve"> </w:t>
      </w:r>
    </w:p>
    <w:p w:rsidR="00DE322B" w:rsidRPr="00080622" w:rsidRDefault="00DE322B" w:rsidP="00DE322B">
      <w:pPr>
        <w:jc w:val="both"/>
        <w:rPr>
          <w:rFonts w:eastAsia="Calibri"/>
          <w:sz w:val="28"/>
          <w:szCs w:val="28"/>
        </w:rPr>
      </w:pPr>
      <w:r w:rsidRPr="00080622">
        <w:rPr>
          <w:rFonts w:eastAsia="Calibri"/>
          <w:sz w:val="28"/>
          <w:szCs w:val="28"/>
        </w:rPr>
        <w:t xml:space="preserve">Об утверждении Положения о системе управления </w:t>
      </w:r>
    </w:p>
    <w:p w:rsidR="00DE322B" w:rsidRPr="00080622" w:rsidRDefault="00DE322B" w:rsidP="00DE322B">
      <w:pPr>
        <w:jc w:val="both"/>
        <w:rPr>
          <w:rFonts w:eastAsia="Calibri"/>
          <w:sz w:val="28"/>
          <w:szCs w:val="28"/>
        </w:rPr>
      </w:pPr>
      <w:r w:rsidRPr="00080622">
        <w:rPr>
          <w:rFonts w:eastAsia="Calibri"/>
          <w:sz w:val="28"/>
          <w:szCs w:val="28"/>
        </w:rPr>
        <w:t xml:space="preserve">охраной труда (СУОТ) в администрации муниципального </w:t>
      </w:r>
    </w:p>
    <w:p w:rsidR="00DE322B" w:rsidRPr="00080622" w:rsidRDefault="00DE322B" w:rsidP="00DE322B">
      <w:pPr>
        <w:jc w:val="both"/>
        <w:rPr>
          <w:rFonts w:eastAsia="Calibri"/>
          <w:sz w:val="28"/>
          <w:szCs w:val="28"/>
        </w:rPr>
      </w:pPr>
      <w:r w:rsidRPr="00080622">
        <w:rPr>
          <w:rFonts w:eastAsia="Calibri"/>
          <w:sz w:val="28"/>
          <w:szCs w:val="28"/>
        </w:rPr>
        <w:t xml:space="preserve">образования  </w:t>
      </w:r>
      <w:proofErr w:type="spellStart"/>
      <w:r w:rsidRPr="00080622">
        <w:rPr>
          <w:rFonts w:eastAsia="Calibri"/>
          <w:sz w:val="28"/>
          <w:szCs w:val="28"/>
        </w:rPr>
        <w:t>Бакаевский</w:t>
      </w:r>
      <w:proofErr w:type="spellEnd"/>
      <w:r w:rsidRPr="00080622">
        <w:rPr>
          <w:rFonts w:eastAsia="Calibri"/>
          <w:sz w:val="28"/>
          <w:szCs w:val="28"/>
        </w:rPr>
        <w:t xml:space="preserve"> сельсовет Северного </w:t>
      </w:r>
    </w:p>
    <w:p w:rsidR="00DE322B" w:rsidRDefault="00DE322B" w:rsidP="00DE322B">
      <w:pPr>
        <w:jc w:val="both"/>
        <w:rPr>
          <w:rFonts w:eastAsia="Calibri"/>
          <w:sz w:val="28"/>
          <w:szCs w:val="28"/>
          <w:lang w:eastAsia="en-US"/>
        </w:rPr>
      </w:pPr>
      <w:r w:rsidRPr="00080622">
        <w:rPr>
          <w:rFonts w:eastAsia="Calibri"/>
          <w:sz w:val="28"/>
          <w:szCs w:val="28"/>
        </w:rPr>
        <w:t>района Оренбургской области</w:t>
      </w:r>
      <w:r>
        <w:rPr>
          <w:rFonts w:eastAsia="Calibri"/>
          <w:sz w:val="28"/>
          <w:szCs w:val="28"/>
        </w:rPr>
        <w:t>.</w:t>
      </w:r>
    </w:p>
    <w:bookmarkEnd w:id="0"/>
    <w:p w:rsidR="00DE322B" w:rsidRDefault="00DE322B" w:rsidP="00DE322B">
      <w:pPr>
        <w:jc w:val="both"/>
        <w:rPr>
          <w:rFonts w:eastAsia="Calibri"/>
          <w:sz w:val="28"/>
          <w:szCs w:val="28"/>
          <w:lang w:eastAsia="en-US"/>
        </w:rPr>
      </w:pPr>
    </w:p>
    <w:p w:rsidR="00DE322B" w:rsidRDefault="00DE322B" w:rsidP="00DE322B">
      <w:pPr>
        <w:keepNext/>
        <w:keepLines/>
        <w:shd w:val="clear" w:color="auto" w:fill="FFFFFF"/>
        <w:jc w:val="both"/>
        <w:textAlignment w:val="baseline"/>
        <w:outlineLvl w:val="1"/>
        <w:rPr>
          <w:color w:val="000000"/>
          <w:sz w:val="53"/>
          <w:szCs w:val="53"/>
        </w:rPr>
      </w:pPr>
      <w:r>
        <w:rPr>
          <w:b/>
          <w:bCs/>
          <w:color w:val="4F81BD"/>
          <w:sz w:val="28"/>
          <w:szCs w:val="28"/>
          <w:lang w:eastAsia="en-US"/>
        </w:rPr>
        <w:t xml:space="preserve">         </w:t>
      </w:r>
      <w:proofErr w:type="gramStart"/>
      <w:r>
        <w:rPr>
          <w:bCs/>
          <w:sz w:val="28"/>
          <w:szCs w:val="28"/>
          <w:lang w:eastAsia="en-US"/>
        </w:rPr>
        <w:t xml:space="preserve">В соответствии с Трудовым кодексом Российской Федерации, приказом </w:t>
      </w:r>
      <w:r>
        <w:rPr>
          <w:sz w:val="28"/>
          <w:szCs w:val="28"/>
          <w:lang w:eastAsia="en-US"/>
        </w:rPr>
        <w:t>Министерства труда и социальной защиты Российской Федерации от 29.10.2021</w:t>
      </w:r>
      <w:r>
        <w:rPr>
          <w:bCs/>
          <w:sz w:val="28"/>
          <w:szCs w:val="28"/>
          <w:lang w:eastAsia="en-US"/>
        </w:rPr>
        <w:t xml:space="preserve"> № 776н</w:t>
      </w:r>
      <w:r>
        <w:rPr>
          <w:sz w:val="28"/>
          <w:szCs w:val="28"/>
          <w:lang w:eastAsia="en-US"/>
        </w:rPr>
        <w:t xml:space="preserve"> «О</w:t>
      </w:r>
      <w:r>
        <w:rPr>
          <w:color w:val="000000"/>
          <w:sz w:val="28"/>
          <w:szCs w:val="28"/>
        </w:rPr>
        <w:t>б утверждении примерного положения о системе управления охраной труда»,</w:t>
      </w:r>
      <w:r>
        <w:rPr>
          <w:color w:val="000000"/>
          <w:sz w:val="53"/>
          <w:szCs w:val="53"/>
        </w:rPr>
        <w:t xml:space="preserve"> </w:t>
      </w:r>
      <w:r>
        <w:rPr>
          <w:sz w:val="28"/>
          <w:szCs w:val="28"/>
          <w:lang w:eastAsia="en-US"/>
        </w:rPr>
        <w:t>приказом Министерства труда и социальной защиты Российской Федерации от 21.11.2023  «О</w:t>
      </w:r>
      <w:r>
        <w:rPr>
          <w:color w:val="000000"/>
          <w:sz w:val="28"/>
          <w:szCs w:val="28"/>
        </w:rPr>
        <w:t>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w:t>
      </w:r>
      <w:r>
        <w:rPr>
          <w:color w:val="000000"/>
          <w:sz w:val="28"/>
          <w:szCs w:val="28"/>
        </w:rPr>
        <w:t>е</w:t>
      </w:r>
      <w:r>
        <w:rPr>
          <w:color w:val="000000"/>
          <w:sz w:val="28"/>
          <w:szCs w:val="28"/>
        </w:rPr>
        <w:t>циальной оценки условий труда</w:t>
      </w:r>
      <w:proofErr w:type="gramEnd"/>
      <w:r>
        <w:rPr>
          <w:color w:val="000000"/>
          <w:sz w:val="28"/>
          <w:szCs w:val="28"/>
        </w:rPr>
        <w:t xml:space="preserve"> и инструкции по ее заполнению », </w:t>
      </w:r>
      <w:r>
        <w:rPr>
          <w:bCs/>
          <w:sz w:val="28"/>
          <w:szCs w:val="28"/>
          <w:lang w:eastAsia="en-US"/>
        </w:rPr>
        <w:t>в целях обеспечения требований охраны труда, предупреждения производственного травматизма и профессиональных заболеваний, сохранению здоровья рабо</w:t>
      </w:r>
      <w:r>
        <w:rPr>
          <w:bCs/>
          <w:sz w:val="28"/>
          <w:szCs w:val="28"/>
          <w:lang w:eastAsia="en-US"/>
        </w:rPr>
        <w:t>т</w:t>
      </w:r>
      <w:r>
        <w:rPr>
          <w:bCs/>
          <w:sz w:val="28"/>
          <w:szCs w:val="28"/>
          <w:lang w:eastAsia="en-US"/>
        </w:rPr>
        <w:t xml:space="preserve">ников в процессе трудовой деятельности в администрации муниципального образования </w:t>
      </w:r>
      <w:proofErr w:type="spellStart"/>
      <w:r>
        <w:rPr>
          <w:bCs/>
          <w:sz w:val="28"/>
          <w:szCs w:val="28"/>
          <w:lang w:eastAsia="en-US"/>
        </w:rPr>
        <w:t>Бакаевский</w:t>
      </w:r>
      <w:proofErr w:type="spellEnd"/>
      <w:r>
        <w:rPr>
          <w:bCs/>
          <w:sz w:val="28"/>
          <w:szCs w:val="28"/>
          <w:lang w:eastAsia="en-US"/>
        </w:rPr>
        <w:t xml:space="preserve"> сельсовет Северного района Оренбургской области:</w:t>
      </w:r>
    </w:p>
    <w:p w:rsidR="00DE322B" w:rsidRDefault="00DE322B" w:rsidP="00DE322B">
      <w:pPr>
        <w:spacing w:line="276" w:lineRule="auto"/>
        <w:jc w:val="both"/>
        <w:rPr>
          <w:rFonts w:eastAsia="Calibri"/>
          <w:sz w:val="28"/>
          <w:szCs w:val="28"/>
          <w:lang w:eastAsia="en-US"/>
        </w:rPr>
      </w:pPr>
      <w:r>
        <w:rPr>
          <w:rFonts w:eastAsia="Calibri"/>
          <w:sz w:val="28"/>
          <w:szCs w:val="28"/>
        </w:rPr>
        <w:t>1.</w:t>
      </w:r>
      <w:r>
        <w:rPr>
          <w:rFonts w:eastAsia="Calibri"/>
          <w:sz w:val="28"/>
          <w:szCs w:val="28"/>
          <w:lang w:eastAsia="en-US"/>
        </w:rPr>
        <w:t xml:space="preserve"> Внести в постановление администрации </w:t>
      </w:r>
      <w:proofErr w:type="gramStart"/>
      <w:r>
        <w:rPr>
          <w:rFonts w:eastAsia="Calibri"/>
          <w:sz w:val="28"/>
          <w:szCs w:val="28"/>
          <w:lang w:eastAsia="en-US"/>
        </w:rPr>
        <w:t>муниципального</w:t>
      </w:r>
      <w:proofErr w:type="gramEnd"/>
      <w:r>
        <w:rPr>
          <w:rFonts w:eastAsia="Calibri"/>
          <w:sz w:val="28"/>
          <w:szCs w:val="28"/>
          <w:lang w:eastAsia="en-US"/>
        </w:rPr>
        <w:t xml:space="preserve"> </w:t>
      </w:r>
      <w:proofErr w:type="spellStart"/>
      <w:r>
        <w:rPr>
          <w:rFonts w:eastAsia="Calibri"/>
          <w:sz w:val="28"/>
          <w:szCs w:val="28"/>
          <w:lang w:eastAsia="en-US"/>
        </w:rPr>
        <w:t>образова</w:t>
      </w:r>
      <w:proofErr w:type="spellEnd"/>
    </w:p>
    <w:p w:rsidR="00DE322B" w:rsidRDefault="00DE322B" w:rsidP="00DE322B">
      <w:pPr>
        <w:spacing w:line="276" w:lineRule="auto"/>
        <w:jc w:val="both"/>
        <w:rPr>
          <w:rFonts w:eastAsia="Calibri"/>
          <w:sz w:val="28"/>
          <w:szCs w:val="28"/>
          <w:lang w:eastAsia="en-US"/>
        </w:rPr>
      </w:pPr>
      <w:proofErr w:type="spellStart"/>
      <w:r>
        <w:rPr>
          <w:rFonts w:eastAsia="Calibri"/>
          <w:sz w:val="28"/>
          <w:szCs w:val="28"/>
          <w:lang w:eastAsia="en-US"/>
        </w:rPr>
        <w:t>ния</w:t>
      </w:r>
      <w:proofErr w:type="spellEnd"/>
      <w:r>
        <w:rPr>
          <w:rFonts w:eastAsia="Calibri"/>
          <w:sz w:val="28"/>
          <w:szCs w:val="28"/>
          <w:lang w:eastAsia="en-US"/>
        </w:rPr>
        <w:t xml:space="preserve"> </w:t>
      </w:r>
      <w:proofErr w:type="spellStart"/>
      <w:r>
        <w:rPr>
          <w:rFonts w:eastAsia="Calibri"/>
          <w:sz w:val="28"/>
          <w:szCs w:val="28"/>
          <w:lang w:eastAsia="en-US"/>
        </w:rPr>
        <w:t>Бакаевский</w:t>
      </w:r>
      <w:proofErr w:type="spellEnd"/>
      <w:r>
        <w:rPr>
          <w:rFonts w:eastAsia="Calibri"/>
          <w:sz w:val="28"/>
          <w:szCs w:val="28"/>
          <w:lang w:eastAsia="en-US"/>
        </w:rPr>
        <w:t xml:space="preserve"> сельсовет №58-п от 22.12.2022 следующие изменения:</w:t>
      </w:r>
    </w:p>
    <w:p w:rsidR="00DE322B" w:rsidRDefault="00DE322B" w:rsidP="00DE322B">
      <w:pPr>
        <w:widowControl/>
        <w:numPr>
          <w:ilvl w:val="0"/>
          <w:numId w:val="15"/>
        </w:numPr>
        <w:autoSpaceDE/>
        <w:autoSpaceDN/>
        <w:adjustRightInd/>
        <w:contextualSpacing/>
        <w:jc w:val="both"/>
        <w:rPr>
          <w:rFonts w:eastAsia="Calibri"/>
          <w:sz w:val="28"/>
          <w:szCs w:val="28"/>
          <w:lang w:eastAsia="en-US"/>
        </w:rPr>
      </w:pPr>
      <w:r>
        <w:rPr>
          <w:rFonts w:eastAsia="Calibri"/>
          <w:sz w:val="28"/>
          <w:szCs w:val="28"/>
          <w:lang w:eastAsia="en-US"/>
        </w:rPr>
        <w:t xml:space="preserve">1 «Положение о системе управления охраной труда (СУОТ) </w:t>
      </w:r>
      <w:proofErr w:type="gramStart"/>
      <w:r>
        <w:rPr>
          <w:rFonts w:eastAsia="Calibri"/>
          <w:sz w:val="28"/>
          <w:szCs w:val="28"/>
          <w:lang w:eastAsia="en-US"/>
        </w:rPr>
        <w:t>в</w:t>
      </w:r>
      <w:proofErr w:type="gramEnd"/>
      <w:r>
        <w:rPr>
          <w:rFonts w:eastAsia="Calibri"/>
          <w:sz w:val="28"/>
          <w:szCs w:val="28"/>
          <w:lang w:eastAsia="en-US"/>
        </w:rPr>
        <w:t xml:space="preserve"> </w:t>
      </w:r>
    </w:p>
    <w:p w:rsidR="00DE322B" w:rsidRDefault="00DE322B" w:rsidP="00DE322B">
      <w:pPr>
        <w:jc w:val="both"/>
        <w:rPr>
          <w:rFonts w:eastAsia="Calibri"/>
          <w:sz w:val="28"/>
          <w:szCs w:val="28"/>
          <w:lang w:eastAsia="en-US"/>
        </w:rPr>
      </w:pPr>
      <w:r>
        <w:rPr>
          <w:rFonts w:eastAsia="Calibri"/>
          <w:sz w:val="28"/>
          <w:szCs w:val="28"/>
          <w:lang w:eastAsia="en-US"/>
        </w:rPr>
        <w:t xml:space="preserve">администрации муниципального образования </w:t>
      </w:r>
      <w:proofErr w:type="spellStart"/>
      <w:r>
        <w:rPr>
          <w:rFonts w:eastAsia="Calibri"/>
          <w:sz w:val="28"/>
          <w:szCs w:val="28"/>
          <w:lang w:eastAsia="en-US"/>
        </w:rPr>
        <w:t>Бакаевский</w:t>
      </w:r>
      <w:proofErr w:type="spellEnd"/>
      <w:r>
        <w:rPr>
          <w:rFonts w:eastAsia="Calibri"/>
          <w:sz w:val="28"/>
          <w:szCs w:val="28"/>
          <w:lang w:eastAsia="en-US"/>
        </w:rPr>
        <w:t xml:space="preserve"> </w:t>
      </w:r>
      <w:r>
        <w:rPr>
          <w:rFonts w:eastAsia="Calibri"/>
          <w:bCs/>
          <w:sz w:val="28"/>
          <w:szCs w:val="28"/>
          <w:lang w:eastAsia="en-US"/>
        </w:rPr>
        <w:t>сельсовет Северн</w:t>
      </w:r>
      <w:r>
        <w:rPr>
          <w:rFonts w:eastAsia="Calibri"/>
          <w:bCs/>
          <w:sz w:val="28"/>
          <w:szCs w:val="28"/>
          <w:lang w:eastAsia="en-US"/>
        </w:rPr>
        <w:t>о</w:t>
      </w:r>
      <w:r>
        <w:rPr>
          <w:rFonts w:eastAsia="Calibri"/>
          <w:bCs/>
          <w:sz w:val="28"/>
          <w:szCs w:val="28"/>
          <w:lang w:eastAsia="en-US"/>
        </w:rPr>
        <w:t>го района Оренбургской области», утвержденное постановлением админ</w:t>
      </w:r>
      <w:r>
        <w:rPr>
          <w:rFonts w:eastAsia="Calibri"/>
          <w:bCs/>
          <w:sz w:val="28"/>
          <w:szCs w:val="28"/>
          <w:lang w:eastAsia="en-US"/>
        </w:rPr>
        <w:t>и</w:t>
      </w:r>
      <w:r>
        <w:rPr>
          <w:rFonts w:eastAsia="Calibri"/>
          <w:bCs/>
          <w:sz w:val="28"/>
          <w:szCs w:val="28"/>
          <w:lang w:eastAsia="en-US"/>
        </w:rPr>
        <w:t xml:space="preserve">страции МО </w:t>
      </w:r>
      <w:proofErr w:type="spellStart"/>
      <w:r>
        <w:rPr>
          <w:rFonts w:eastAsia="Calibri"/>
          <w:bCs/>
          <w:sz w:val="28"/>
          <w:szCs w:val="28"/>
          <w:lang w:eastAsia="en-US"/>
        </w:rPr>
        <w:t>Бакаевский</w:t>
      </w:r>
      <w:proofErr w:type="spellEnd"/>
      <w:r>
        <w:rPr>
          <w:rFonts w:eastAsia="Calibri"/>
          <w:bCs/>
          <w:sz w:val="28"/>
          <w:szCs w:val="28"/>
          <w:lang w:eastAsia="en-US"/>
        </w:rPr>
        <w:t xml:space="preserve"> сельсовет</w:t>
      </w:r>
      <w:r>
        <w:rPr>
          <w:rFonts w:eastAsia="Calibri"/>
          <w:sz w:val="28"/>
          <w:szCs w:val="28"/>
          <w:lang w:eastAsia="en-US"/>
        </w:rPr>
        <w:t xml:space="preserve"> от  22.12.2022 №58-п дополнить:</w:t>
      </w:r>
    </w:p>
    <w:p w:rsidR="00DE322B" w:rsidRDefault="00DE322B" w:rsidP="00DE322B">
      <w:pPr>
        <w:spacing w:line="276" w:lineRule="auto"/>
        <w:ind w:left="360"/>
        <w:jc w:val="both"/>
        <w:rPr>
          <w:rFonts w:eastAsia="Calibri"/>
          <w:sz w:val="28"/>
          <w:szCs w:val="28"/>
          <w:lang w:eastAsia="en-US"/>
        </w:rPr>
      </w:pPr>
      <w:r>
        <w:rPr>
          <w:rFonts w:eastAsia="Calibri"/>
          <w:sz w:val="28"/>
          <w:szCs w:val="28"/>
          <w:lang w:eastAsia="en-US"/>
        </w:rPr>
        <w:t xml:space="preserve">      – приложением №1 «</w:t>
      </w:r>
      <w:r>
        <w:rPr>
          <w:rFonts w:eastAsia="Calibri"/>
          <w:color w:val="000000"/>
          <w:sz w:val="28"/>
          <w:szCs w:val="28"/>
          <w:shd w:val="clear" w:color="auto" w:fill="FFFFFF"/>
          <w:lang w:eastAsia="en-US"/>
        </w:rPr>
        <w:t>Методика проведения специальной оценки                                                                                            условий труда»</w:t>
      </w:r>
    </w:p>
    <w:p w:rsidR="00DE322B" w:rsidRDefault="00DE322B" w:rsidP="00DE322B">
      <w:pPr>
        <w:spacing w:line="276" w:lineRule="auto"/>
        <w:ind w:left="360"/>
        <w:jc w:val="both"/>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 xml:space="preserve">     - </w:t>
      </w:r>
      <w:r>
        <w:rPr>
          <w:rFonts w:eastAsia="Calibri"/>
          <w:sz w:val="28"/>
          <w:szCs w:val="28"/>
          <w:lang w:eastAsia="en-US"/>
        </w:rPr>
        <w:t>приложением №2 «</w:t>
      </w:r>
      <w:r>
        <w:rPr>
          <w:rFonts w:eastAsia="Calibri"/>
          <w:color w:val="000000"/>
          <w:sz w:val="28"/>
          <w:szCs w:val="28"/>
          <w:shd w:val="clear" w:color="auto" w:fill="FFFFFF"/>
          <w:lang w:eastAsia="en-US"/>
        </w:rPr>
        <w:t>Классификатор вредных и (или) опасных прои</w:t>
      </w:r>
      <w:r>
        <w:rPr>
          <w:rFonts w:eastAsia="Calibri"/>
          <w:color w:val="000000"/>
          <w:sz w:val="28"/>
          <w:szCs w:val="28"/>
          <w:shd w:val="clear" w:color="auto" w:fill="FFFFFF"/>
          <w:lang w:eastAsia="en-US"/>
        </w:rPr>
        <w:t>з</w:t>
      </w:r>
      <w:r>
        <w:rPr>
          <w:rFonts w:eastAsia="Calibri"/>
          <w:color w:val="000000"/>
          <w:sz w:val="28"/>
          <w:szCs w:val="28"/>
          <w:shd w:val="clear" w:color="auto" w:fill="FFFFFF"/>
          <w:lang w:eastAsia="en-US"/>
        </w:rPr>
        <w:t>водственных факторов»</w:t>
      </w:r>
    </w:p>
    <w:p w:rsidR="00DE322B" w:rsidRDefault="00DE322B" w:rsidP="00DE322B">
      <w:pPr>
        <w:ind w:left="360"/>
        <w:jc w:val="both"/>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 xml:space="preserve">     -   </w:t>
      </w:r>
      <w:r>
        <w:rPr>
          <w:rFonts w:eastAsia="Calibri"/>
          <w:sz w:val="28"/>
          <w:szCs w:val="28"/>
          <w:lang w:eastAsia="en-US"/>
        </w:rPr>
        <w:t>приложением №3 «Ф</w:t>
      </w:r>
      <w:r>
        <w:rPr>
          <w:rFonts w:eastAsia="Calibri"/>
          <w:color w:val="000000"/>
          <w:sz w:val="28"/>
          <w:szCs w:val="28"/>
          <w:shd w:val="clear" w:color="auto" w:fill="FFFFFF"/>
          <w:lang w:eastAsia="en-US"/>
        </w:rPr>
        <w:t xml:space="preserve">орма отчета о проведении специальной оценки </w:t>
      </w:r>
    </w:p>
    <w:p w:rsidR="00DE322B" w:rsidRDefault="00DE322B" w:rsidP="00DE322B">
      <w:pPr>
        <w:jc w:val="both"/>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условий труда», согласно приложениям к данному постановлению.</w:t>
      </w:r>
    </w:p>
    <w:p w:rsidR="00DE322B" w:rsidRDefault="00DE322B" w:rsidP="00DE322B">
      <w:pPr>
        <w:jc w:val="both"/>
        <w:rPr>
          <w:rFonts w:eastAsia="Calibri"/>
          <w:sz w:val="28"/>
          <w:szCs w:val="28"/>
          <w:lang w:eastAsia="en-US"/>
        </w:rPr>
      </w:pPr>
    </w:p>
    <w:p w:rsidR="00DE322B" w:rsidRDefault="00DE322B" w:rsidP="00DE322B">
      <w:pPr>
        <w:jc w:val="both"/>
        <w:rPr>
          <w:rFonts w:eastAsia="Calibri"/>
          <w:sz w:val="28"/>
          <w:szCs w:val="28"/>
          <w:lang w:eastAsia="en-US"/>
        </w:rPr>
      </w:pPr>
      <w:r>
        <w:rPr>
          <w:rFonts w:eastAsia="Calibri"/>
          <w:sz w:val="28"/>
          <w:szCs w:val="28"/>
          <w:lang w:eastAsia="en-US"/>
        </w:rPr>
        <w:t>1.2. абзац 4 подпункта 4.3.1 изложить в новой редакции:</w:t>
      </w:r>
    </w:p>
    <w:p w:rsidR="00DE322B" w:rsidRDefault="00DE322B" w:rsidP="00DE322B">
      <w:pPr>
        <w:jc w:val="both"/>
        <w:rPr>
          <w:rFonts w:eastAsia="Calibri"/>
          <w:color w:val="000000"/>
          <w:sz w:val="28"/>
          <w:szCs w:val="28"/>
          <w:shd w:val="clear" w:color="auto" w:fill="FFFFFF"/>
          <w:lang w:eastAsia="en-US"/>
        </w:rPr>
      </w:pPr>
      <w:r>
        <w:rPr>
          <w:rFonts w:eastAsia="Calibri"/>
          <w:sz w:val="28"/>
          <w:szCs w:val="28"/>
          <w:lang w:eastAsia="en-US"/>
        </w:rPr>
        <w:lastRenderedPageBreak/>
        <w:t xml:space="preserve">«4.3.1 - доведение до сведения </w:t>
      </w:r>
      <w:proofErr w:type="gramStart"/>
      <w:r>
        <w:rPr>
          <w:rFonts w:eastAsia="Calibri"/>
          <w:sz w:val="28"/>
          <w:szCs w:val="28"/>
          <w:lang w:eastAsia="en-US"/>
        </w:rPr>
        <w:t>работников учреждения результатов спец</w:t>
      </w:r>
      <w:r>
        <w:rPr>
          <w:rFonts w:eastAsia="Calibri"/>
          <w:sz w:val="28"/>
          <w:szCs w:val="28"/>
          <w:lang w:eastAsia="en-US"/>
        </w:rPr>
        <w:t>и</w:t>
      </w:r>
      <w:r>
        <w:rPr>
          <w:rFonts w:eastAsia="Calibri"/>
          <w:sz w:val="28"/>
          <w:szCs w:val="28"/>
          <w:lang w:eastAsia="en-US"/>
        </w:rPr>
        <w:t>альной оценки условий труда</w:t>
      </w:r>
      <w:proofErr w:type="gramEnd"/>
      <w:r>
        <w:rPr>
          <w:rFonts w:eastAsia="Calibri"/>
          <w:sz w:val="28"/>
          <w:szCs w:val="28"/>
          <w:lang w:eastAsia="en-US"/>
        </w:rPr>
        <w:t xml:space="preserve"> и сертификации работ по охране труда.</w:t>
      </w:r>
      <w:r>
        <w:rPr>
          <w:rFonts w:eastAsia="Calibri"/>
          <w:color w:val="000000"/>
          <w:sz w:val="28"/>
          <w:szCs w:val="28"/>
          <w:shd w:val="clear" w:color="auto" w:fill="FFFFFF"/>
          <w:lang w:eastAsia="en-US"/>
        </w:rPr>
        <w:t xml:space="preserve"> Член комиссии, который не согласен с результатами проведения специальной оценки условий труда, имеет право изложить в письменной форме мотивир</w:t>
      </w:r>
      <w:r>
        <w:rPr>
          <w:rFonts w:eastAsia="Calibri"/>
          <w:color w:val="000000"/>
          <w:sz w:val="28"/>
          <w:szCs w:val="28"/>
          <w:shd w:val="clear" w:color="auto" w:fill="FFFFFF"/>
          <w:lang w:eastAsia="en-US"/>
        </w:rPr>
        <w:t>о</w:t>
      </w:r>
      <w:r>
        <w:rPr>
          <w:rFonts w:eastAsia="Calibri"/>
          <w:color w:val="000000"/>
          <w:sz w:val="28"/>
          <w:szCs w:val="28"/>
          <w:shd w:val="clear" w:color="auto" w:fill="FFFFFF"/>
          <w:lang w:eastAsia="en-US"/>
        </w:rPr>
        <w:t>ванное особое мнение, которое прилагается к отчету.</w:t>
      </w:r>
    </w:p>
    <w:p w:rsidR="00DE322B" w:rsidRDefault="00DE322B" w:rsidP="00DE322B">
      <w:pPr>
        <w:jc w:val="both"/>
        <w:rPr>
          <w:rFonts w:eastAsia="Calibri"/>
          <w:color w:val="000000"/>
          <w:sz w:val="28"/>
          <w:szCs w:val="28"/>
          <w:shd w:val="clear" w:color="auto" w:fill="FFFFFF"/>
          <w:lang w:eastAsia="en-US"/>
        </w:rPr>
      </w:pPr>
    </w:p>
    <w:p w:rsidR="00DE322B" w:rsidRDefault="00DE322B" w:rsidP="00DE322B">
      <w:pPr>
        <w:widowControl/>
        <w:numPr>
          <w:ilvl w:val="0"/>
          <w:numId w:val="15"/>
        </w:numPr>
        <w:autoSpaceDE/>
        <w:autoSpaceDN/>
        <w:adjustRightInd/>
        <w:ind w:left="284" w:hanging="284"/>
        <w:jc w:val="both"/>
        <w:rPr>
          <w:rFonts w:eastAsia="Calibri"/>
          <w:sz w:val="28"/>
          <w:szCs w:val="28"/>
          <w:lang w:eastAsia="en-US"/>
        </w:rPr>
      </w:pPr>
      <w:proofErr w:type="gramStart"/>
      <w:r>
        <w:rPr>
          <w:rFonts w:eastAsia="Calibri"/>
          <w:sz w:val="28"/>
          <w:szCs w:val="28"/>
          <w:lang w:eastAsia="en-US"/>
        </w:rPr>
        <w:t>Контроль за</w:t>
      </w:r>
      <w:proofErr w:type="gramEnd"/>
      <w:r>
        <w:rPr>
          <w:rFonts w:eastAsia="Calibri"/>
          <w:sz w:val="28"/>
          <w:szCs w:val="28"/>
          <w:lang w:eastAsia="en-US"/>
        </w:rPr>
        <w:t xml:space="preserve"> исполнением настоящего постановления оставляю за собой. </w:t>
      </w:r>
    </w:p>
    <w:p w:rsidR="00DE322B" w:rsidRDefault="00DE322B" w:rsidP="00DE322B">
      <w:pPr>
        <w:ind w:left="720"/>
        <w:jc w:val="both"/>
        <w:rPr>
          <w:rFonts w:eastAsia="Calibri"/>
          <w:sz w:val="28"/>
          <w:szCs w:val="28"/>
          <w:lang w:eastAsia="en-US"/>
        </w:rPr>
      </w:pPr>
    </w:p>
    <w:p w:rsidR="00DE322B" w:rsidRDefault="00DE322B" w:rsidP="00DE322B">
      <w:pPr>
        <w:jc w:val="both"/>
        <w:rPr>
          <w:rFonts w:eastAsia="Calibri"/>
          <w:bCs/>
          <w:sz w:val="28"/>
          <w:szCs w:val="28"/>
          <w:lang w:eastAsia="en-US"/>
        </w:rPr>
      </w:pPr>
      <w:r>
        <w:rPr>
          <w:rFonts w:eastAsia="Calibri"/>
          <w:sz w:val="28"/>
          <w:szCs w:val="28"/>
          <w:lang w:eastAsia="en-US"/>
        </w:rPr>
        <w:t>3. Н</w:t>
      </w:r>
      <w:r>
        <w:rPr>
          <w:rFonts w:eastAsia="Calibri"/>
          <w:bCs/>
          <w:sz w:val="28"/>
          <w:szCs w:val="28"/>
          <w:lang w:eastAsia="en-US"/>
        </w:rPr>
        <w:t>астоящее постановление разместить на официальном сайте администр</w:t>
      </w:r>
      <w:r>
        <w:rPr>
          <w:rFonts w:eastAsia="Calibri"/>
          <w:bCs/>
          <w:sz w:val="28"/>
          <w:szCs w:val="28"/>
          <w:lang w:eastAsia="en-US"/>
        </w:rPr>
        <w:t>а</w:t>
      </w:r>
      <w:r>
        <w:rPr>
          <w:rFonts w:eastAsia="Calibri"/>
          <w:bCs/>
          <w:sz w:val="28"/>
          <w:szCs w:val="28"/>
          <w:lang w:eastAsia="en-US"/>
        </w:rPr>
        <w:t xml:space="preserve">ции Северного района </w:t>
      </w:r>
      <w:hyperlink r:id="rId6" w:history="1">
        <w:r>
          <w:rPr>
            <w:rStyle w:val="aff3"/>
            <w:rFonts w:eastAsia="Calibri"/>
            <w:bCs/>
            <w:sz w:val="28"/>
            <w:szCs w:val="28"/>
            <w:lang w:eastAsia="en-US"/>
          </w:rPr>
          <w:t>http://</w:t>
        </w:r>
        <w:proofErr w:type="spellStart"/>
        <w:r>
          <w:rPr>
            <w:rStyle w:val="aff3"/>
            <w:rFonts w:eastAsia="Calibri"/>
            <w:bCs/>
            <w:sz w:val="28"/>
            <w:szCs w:val="28"/>
            <w:lang w:val="en-US" w:eastAsia="en-US"/>
          </w:rPr>
          <w:t>mo</w:t>
        </w:r>
        <w:proofErr w:type="spellEnd"/>
        <w:r>
          <w:rPr>
            <w:rStyle w:val="aff3"/>
            <w:rFonts w:eastAsia="Calibri"/>
            <w:bCs/>
            <w:sz w:val="28"/>
            <w:szCs w:val="28"/>
            <w:lang w:eastAsia="en-US"/>
          </w:rPr>
          <w:t>-</w:t>
        </w:r>
        <w:r>
          <w:rPr>
            <w:rStyle w:val="aff3"/>
            <w:rFonts w:eastAsia="Calibri"/>
            <w:bCs/>
            <w:sz w:val="28"/>
            <w:szCs w:val="28"/>
            <w:lang w:val="en-US" w:eastAsia="en-US"/>
          </w:rPr>
          <w:t>se</w:t>
        </w:r>
        <w:r>
          <w:rPr>
            <w:rStyle w:val="aff3"/>
            <w:rFonts w:eastAsia="Calibri"/>
            <w:bCs/>
            <w:sz w:val="28"/>
            <w:szCs w:val="28"/>
            <w:lang w:eastAsia="en-US"/>
          </w:rPr>
          <w:t>.</w:t>
        </w:r>
        <w:r>
          <w:rPr>
            <w:rStyle w:val="aff3"/>
            <w:rFonts w:eastAsia="Calibri"/>
            <w:bCs/>
            <w:sz w:val="28"/>
            <w:szCs w:val="28"/>
            <w:lang w:val="en-US" w:eastAsia="en-US"/>
          </w:rPr>
          <w:t>orb</w:t>
        </w:r>
        <w:r>
          <w:rPr>
            <w:rStyle w:val="aff3"/>
            <w:rFonts w:eastAsia="Calibri"/>
            <w:bCs/>
            <w:sz w:val="28"/>
            <w:szCs w:val="28"/>
            <w:lang w:eastAsia="en-US"/>
          </w:rPr>
          <w:t>.</w:t>
        </w:r>
        <w:proofErr w:type="spellStart"/>
        <w:r>
          <w:rPr>
            <w:rStyle w:val="aff3"/>
            <w:rFonts w:eastAsia="Calibri"/>
            <w:bCs/>
            <w:sz w:val="28"/>
            <w:szCs w:val="28"/>
            <w:lang w:eastAsia="en-US"/>
          </w:rPr>
          <w:t>ru</w:t>
        </w:r>
        <w:proofErr w:type="spellEnd"/>
      </w:hyperlink>
      <w:r>
        <w:rPr>
          <w:rFonts w:eastAsia="Calibri"/>
          <w:bCs/>
          <w:sz w:val="28"/>
          <w:szCs w:val="28"/>
          <w:lang w:eastAsia="en-US"/>
        </w:rPr>
        <w:t>.</w:t>
      </w:r>
    </w:p>
    <w:p w:rsidR="00DE322B" w:rsidRDefault="00DE322B" w:rsidP="00DE322B">
      <w:pPr>
        <w:pStyle w:val="ac"/>
        <w:ind w:left="0"/>
        <w:rPr>
          <w:rFonts w:eastAsia="Calibri"/>
          <w:bCs/>
          <w:sz w:val="28"/>
          <w:szCs w:val="28"/>
          <w:lang w:eastAsia="en-US"/>
        </w:rPr>
      </w:pPr>
    </w:p>
    <w:p w:rsidR="00DE322B" w:rsidRDefault="00DE322B" w:rsidP="00DE322B">
      <w:pPr>
        <w:jc w:val="both"/>
        <w:rPr>
          <w:rFonts w:eastAsia="Calibri"/>
          <w:bCs/>
          <w:sz w:val="28"/>
          <w:szCs w:val="28"/>
          <w:lang w:eastAsia="en-US"/>
        </w:rPr>
      </w:pPr>
    </w:p>
    <w:p w:rsidR="00DE322B" w:rsidRDefault="00DE322B" w:rsidP="00DE322B">
      <w:pPr>
        <w:rPr>
          <w:sz w:val="28"/>
          <w:szCs w:val="28"/>
        </w:rPr>
      </w:pPr>
    </w:p>
    <w:p w:rsidR="00DE322B" w:rsidRDefault="00DE322B" w:rsidP="00DE322B">
      <w:pPr>
        <w:rPr>
          <w:sz w:val="28"/>
          <w:szCs w:val="28"/>
        </w:rPr>
      </w:pPr>
      <w:r>
        <w:rPr>
          <w:sz w:val="28"/>
          <w:szCs w:val="28"/>
        </w:rPr>
        <w:t xml:space="preserve">Глава  сельсовета                                                                     </w:t>
      </w:r>
      <w:proofErr w:type="spellStart"/>
      <w:r>
        <w:rPr>
          <w:sz w:val="28"/>
          <w:szCs w:val="28"/>
        </w:rPr>
        <w:t>Г.М.Калимуллин</w:t>
      </w:r>
      <w:proofErr w:type="spellEnd"/>
    </w:p>
    <w:p w:rsidR="00DE322B" w:rsidRDefault="00DE322B" w:rsidP="00DE322B">
      <w:pPr>
        <w:tabs>
          <w:tab w:val="center" w:pos="6614"/>
        </w:tabs>
        <w:suppressAutoHyphens/>
        <w:spacing w:after="200" w:line="276" w:lineRule="auto"/>
        <w:ind w:left="2652" w:firstLine="888"/>
        <w:rPr>
          <w:sz w:val="28"/>
          <w:szCs w:val="28"/>
        </w:rPr>
      </w:pPr>
      <w:r>
        <w:rPr>
          <w:rFonts w:ascii="Tahoma" w:eastAsia="Calibri" w:hAnsi="Tahoma" w:cs="Tahoma"/>
          <w:sz w:val="16"/>
          <w:szCs w:val="16"/>
          <w:lang w:eastAsia="en-US"/>
        </w:rPr>
        <w:t xml:space="preserve">          [МЕСТО ДЛЯ ПОДПИСИ]</w:t>
      </w:r>
      <w:r>
        <w:rPr>
          <w:rFonts w:ascii="Tahoma" w:eastAsia="Calibri" w:hAnsi="Tahoma" w:cs="Tahoma"/>
          <w:sz w:val="16"/>
          <w:szCs w:val="16"/>
          <w:lang w:eastAsia="en-US"/>
        </w:rPr>
        <w:tab/>
      </w:r>
    </w:p>
    <w:p w:rsidR="00DE322B" w:rsidRDefault="00DE322B" w:rsidP="00DE322B">
      <w:pPr>
        <w:rPr>
          <w:sz w:val="28"/>
          <w:szCs w:val="28"/>
        </w:rPr>
      </w:pPr>
    </w:p>
    <w:p w:rsidR="00DE322B" w:rsidRDefault="00DE322B" w:rsidP="00DE322B">
      <w:pPr>
        <w:rPr>
          <w:sz w:val="28"/>
          <w:szCs w:val="28"/>
        </w:rPr>
      </w:pPr>
      <w:r>
        <w:rPr>
          <w:sz w:val="28"/>
          <w:szCs w:val="28"/>
        </w:rPr>
        <w:t xml:space="preserve">Разослано: в дело, бухгалтерию, </w:t>
      </w:r>
      <w:proofErr w:type="spellStart"/>
      <w:r>
        <w:rPr>
          <w:sz w:val="28"/>
          <w:szCs w:val="28"/>
        </w:rPr>
        <w:t>райпрокуратуру</w:t>
      </w:r>
      <w:proofErr w:type="spellEnd"/>
      <w:r>
        <w:rPr>
          <w:sz w:val="28"/>
          <w:szCs w:val="28"/>
        </w:rPr>
        <w:t>.</w:t>
      </w: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rPr>
          <w:sz w:val="28"/>
          <w:szCs w:val="28"/>
        </w:rPr>
      </w:pPr>
    </w:p>
    <w:p w:rsidR="00DE322B" w:rsidRDefault="00DE322B" w:rsidP="00DE322B">
      <w:pPr>
        <w:pStyle w:val="ConsPlusNormal"/>
        <w:ind w:firstLine="567"/>
        <w:jc w:val="right"/>
        <w:rPr>
          <w:rFonts w:ascii="Times New Roman" w:hAnsi="Times New Roman" w:cs="Times New Roman"/>
          <w:sz w:val="28"/>
          <w:szCs w:val="28"/>
        </w:rPr>
      </w:pPr>
      <w:r>
        <w:rPr>
          <w:sz w:val="28"/>
          <w:szCs w:val="28"/>
        </w:rPr>
        <w:tab/>
      </w:r>
      <w:r>
        <w:rPr>
          <w:rFonts w:ascii="Times New Roman" w:hAnsi="Times New Roman" w:cs="Times New Roman"/>
          <w:sz w:val="28"/>
          <w:szCs w:val="28"/>
        </w:rPr>
        <w:t xml:space="preserve">Приложение </w:t>
      </w:r>
    </w:p>
    <w:p w:rsidR="00DE322B" w:rsidRDefault="00DE322B" w:rsidP="00DE322B">
      <w:pPr>
        <w:pStyle w:val="ConsPlusNormal"/>
        <w:ind w:firstLine="567"/>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DE322B" w:rsidRDefault="00DE322B" w:rsidP="00DE322B">
      <w:pPr>
        <w:pStyle w:val="ConsPlusNormal"/>
        <w:ind w:firstLine="567"/>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DE322B" w:rsidRDefault="00DE322B" w:rsidP="00DE322B">
      <w:pPr>
        <w:pStyle w:val="ConsPlusNormal"/>
        <w:ind w:firstLine="567"/>
        <w:jc w:val="right"/>
        <w:rPr>
          <w:rFonts w:ascii="Times New Roman" w:hAnsi="Times New Roman" w:cs="Times New Roman"/>
          <w:sz w:val="28"/>
          <w:szCs w:val="28"/>
        </w:rPr>
      </w:pPr>
      <w:proofErr w:type="spellStart"/>
      <w:r>
        <w:rPr>
          <w:rFonts w:ascii="Times New Roman" w:hAnsi="Times New Roman" w:cs="Times New Roman"/>
          <w:sz w:val="28"/>
          <w:szCs w:val="28"/>
        </w:rPr>
        <w:t>Бакаевский</w:t>
      </w:r>
      <w:proofErr w:type="spellEnd"/>
      <w:r>
        <w:rPr>
          <w:rFonts w:ascii="Times New Roman" w:hAnsi="Times New Roman" w:cs="Times New Roman"/>
          <w:sz w:val="28"/>
          <w:szCs w:val="28"/>
        </w:rPr>
        <w:t xml:space="preserve"> сельсовет</w:t>
      </w:r>
    </w:p>
    <w:p w:rsidR="00DE322B" w:rsidRDefault="00DE322B" w:rsidP="00DE322B">
      <w:pPr>
        <w:pStyle w:val="ConsPlusNormal"/>
        <w:ind w:firstLine="567"/>
        <w:jc w:val="right"/>
        <w:rPr>
          <w:rFonts w:ascii="Times New Roman" w:hAnsi="Times New Roman" w:cs="Times New Roman"/>
          <w:sz w:val="28"/>
          <w:szCs w:val="28"/>
        </w:rPr>
      </w:pPr>
      <w:r>
        <w:rPr>
          <w:rFonts w:ascii="Times New Roman" w:hAnsi="Times New Roman" w:cs="Times New Roman"/>
          <w:sz w:val="28"/>
          <w:szCs w:val="28"/>
        </w:rPr>
        <w:t>от  06.02.2025 №5-п</w:t>
      </w:r>
    </w:p>
    <w:p w:rsidR="00DE322B" w:rsidRDefault="00DE322B" w:rsidP="00DE322B">
      <w:pPr>
        <w:tabs>
          <w:tab w:val="left" w:pos="6870"/>
        </w:tabs>
        <w:rPr>
          <w:sz w:val="28"/>
          <w:szCs w:val="28"/>
        </w:rPr>
      </w:pPr>
    </w:p>
    <w:p w:rsidR="00DE322B" w:rsidRDefault="00DE322B" w:rsidP="00DE322B">
      <w:pPr>
        <w:spacing w:before="100" w:beforeAutospacing="1"/>
        <w:jc w:val="center"/>
        <w:rPr>
          <w:sz w:val="28"/>
          <w:szCs w:val="28"/>
        </w:rPr>
      </w:pPr>
      <w:r>
        <w:rPr>
          <w:sz w:val="28"/>
          <w:szCs w:val="28"/>
        </w:rPr>
        <w:t xml:space="preserve">       </w:t>
      </w:r>
      <w:r>
        <w:rPr>
          <w:sz w:val="28"/>
          <w:szCs w:val="28"/>
        </w:rPr>
        <w:tab/>
      </w:r>
    </w:p>
    <w:p w:rsidR="00DE322B" w:rsidRDefault="00DE322B" w:rsidP="00DE322B">
      <w:pPr>
        <w:spacing w:after="150"/>
        <w:jc w:val="center"/>
        <w:rPr>
          <w:sz w:val="36"/>
          <w:szCs w:val="36"/>
        </w:rPr>
      </w:pPr>
      <w:r>
        <w:rPr>
          <w:b/>
          <w:bCs/>
          <w:sz w:val="36"/>
          <w:szCs w:val="36"/>
        </w:rPr>
        <w:t>МЕТОДИКА ПРОВЕДЕНИЯ СПЕЦИАЛЬНОЙ ОЦЕ</w:t>
      </w:r>
      <w:r>
        <w:rPr>
          <w:b/>
          <w:bCs/>
          <w:sz w:val="36"/>
          <w:szCs w:val="36"/>
        </w:rPr>
        <w:t>Н</w:t>
      </w:r>
      <w:r>
        <w:rPr>
          <w:b/>
          <w:bCs/>
          <w:sz w:val="36"/>
          <w:szCs w:val="36"/>
        </w:rPr>
        <w:t>КИ УСЛОВИЙ ТРУДА</w:t>
      </w:r>
    </w:p>
    <w:p w:rsidR="00DE322B" w:rsidRDefault="00DE322B" w:rsidP="00DE322B">
      <w:pPr>
        <w:rPr>
          <w:sz w:val="24"/>
          <w:szCs w:val="24"/>
        </w:rPr>
      </w:pPr>
    </w:p>
    <w:p w:rsidR="00DE322B" w:rsidRDefault="00DE322B" w:rsidP="00DE322B"/>
    <w:p w:rsidR="00DE322B" w:rsidRDefault="00DE322B" w:rsidP="00DE322B">
      <w:pPr>
        <w:spacing w:after="150"/>
        <w:jc w:val="center"/>
        <w:rPr>
          <w:sz w:val="32"/>
          <w:szCs w:val="32"/>
        </w:rPr>
      </w:pPr>
      <w:r>
        <w:rPr>
          <w:b/>
          <w:bCs/>
          <w:sz w:val="32"/>
          <w:szCs w:val="32"/>
        </w:rPr>
        <w:t>I. Общие положения</w:t>
      </w:r>
    </w:p>
    <w:p w:rsidR="00DE322B" w:rsidRDefault="00DE322B" w:rsidP="00DE322B">
      <w:pPr>
        <w:spacing w:after="150"/>
        <w:jc w:val="both"/>
        <w:rPr>
          <w:sz w:val="24"/>
          <w:szCs w:val="24"/>
        </w:rPr>
      </w:pPr>
      <w:r>
        <w:t>1. Настоящая Методика устанавливает обязательные требования к последовательно реализуемым в рамках проведения специальной оценки условий труда процедурам:</w:t>
      </w:r>
    </w:p>
    <w:p w:rsidR="00DE322B" w:rsidRDefault="00DE322B" w:rsidP="00DE322B">
      <w:pPr>
        <w:spacing w:after="150"/>
        <w:jc w:val="both"/>
      </w:pPr>
      <w:r>
        <w:t>1) идентификации потенциально вредных и (или) опасных производственных факторов;</w:t>
      </w:r>
    </w:p>
    <w:p w:rsidR="00DE322B" w:rsidRDefault="00DE322B" w:rsidP="00DE322B">
      <w:pPr>
        <w:spacing w:after="150"/>
        <w:jc w:val="both"/>
      </w:pPr>
      <w:r>
        <w:t>2) исследованиям (испытаниям) и измерениям вредных и (или) опасных производственных факторов;</w:t>
      </w:r>
    </w:p>
    <w:p w:rsidR="00DE322B" w:rsidRDefault="00DE322B" w:rsidP="00DE322B">
      <w:pPr>
        <w:spacing w:after="150"/>
        <w:jc w:val="both"/>
      </w:pPr>
      <w:r>
        <w:t>3) отнесению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DE322B" w:rsidRDefault="00DE322B" w:rsidP="00DE322B">
      <w:pPr>
        <w:spacing w:after="150"/>
        <w:jc w:val="both"/>
      </w:pPr>
      <w:r>
        <w:t xml:space="preserve">4) оформлению </w:t>
      </w:r>
      <w:proofErr w:type="gramStart"/>
      <w:r>
        <w:t>результатов проведения специальной оценки условий труда</w:t>
      </w:r>
      <w:proofErr w:type="gramEnd"/>
      <w:r>
        <w:t>.</w:t>
      </w:r>
    </w:p>
    <w:p w:rsidR="00DE322B" w:rsidRDefault="00DE322B" w:rsidP="00DE322B">
      <w:pPr>
        <w:spacing w:after="150"/>
        <w:jc w:val="both"/>
      </w:pPr>
      <w:r>
        <w:t xml:space="preserve">2. </w:t>
      </w:r>
      <w:proofErr w:type="gramStart"/>
      <w:r>
        <w:t>В случае проведения специальной оценки условий труда в отношении условий труда работников, доп</w:t>
      </w:r>
      <w:r>
        <w:t>у</w:t>
      </w:r>
      <w:r>
        <w:t>щенных к сведениям, отнесенным к государственной или иной охраняемой законом тайне, реализация предусмотренных пунктом 1 настоящей Методики процедур осуществляется с учетом требований законод</w:t>
      </w:r>
      <w:r>
        <w:t>а</w:t>
      </w:r>
      <w:r>
        <w:t>тельства Российской Федерации о государственной и иной охраняемой законом тайне &lt;1&gt;.</w:t>
      </w:r>
      <w:proofErr w:type="gramEnd"/>
    </w:p>
    <w:p w:rsidR="00DE322B" w:rsidRDefault="00DE322B" w:rsidP="00DE322B">
      <w:pPr>
        <w:spacing w:after="150"/>
        <w:jc w:val="both"/>
      </w:pPr>
      <w:r>
        <w:t xml:space="preserve">&lt;1&gt; </w:t>
      </w:r>
      <w:hyperlink r:id="rId7" w:anchor="l20" w:history="1">
        <w:r>
          <w:rPr>
            <w:rStyle w:val="aff3"/>
            <w:color w:val="auto"/>
          </w:rPr>
          <w:t>Часть 4</w:t>
        </w:r>
      </w:hyperlink>
      <w:r>
        <w:t xml:space="preserve"> статьи 8 Федерального закона от 28 декабря 2013 г. N 426-ФЗ "О специальной оценке условий труда".</w:t>
      </w:r>
    </w:p>
    <w:p w:rsidR="00DE322B" w:rsidRDefault="00DE322B" w:rsidP="00DE322B">
      <w:pPr>
        <w:jc w:val="both"/>
      </w:pPr>
      <w:r>
        <w:t xml:space="preserve">3. </w:t>
      </w:r>
      <w:proofErr w:type="gramStart"/>
      <w:r>
        <w:t>Организация, проводящая специальную оценку условий труда, до начала работ по проведению специал</w:t>
      </w:r>
      <w:r>
        <w:t>ь</w:t>
      </w:r>
      <w:r>
        <w:t>ной оценки условий труда, но не позднее чем через пять рабочих дней со дня заключения с работодателем гражданско-правового договора о проведении специальной оценки условий труда, обязана получить в Фед</w:t>
      </w:r>
      <w:r>
        <w:t>е</w:t>
      </w:r>
      <w:r>
        <w:t>ральной государственной информационной системе учета результатов проведения специальной оценки условий труда идентификационный номер предстоящей специальной оценки условий труда и сообщить его</w:t>
      </w:r>
      <w:proofErr w:type="gramEnd"/>
      <w:r>
        <w:t xml:space="preserve"> работодателю до начала выполнения работ по проведению специальной оценки условий труда, в порядке, установленном Федеральным законом </w:t>
      </w:r>
      <w:hyperlink r:id="rId8" w:anchor="l0" w:history="1">
        <w:r>
          <w:rPr>
            <w:rStyle w:val="aff3"/>
            <w:color w:val="auto"/>
          </w:rPr>
          <w:t>от 28 декабря 2013 г. N 426-ФЗ</w:t>
        </w:r>
      </w:hyperlink>
      <w:r>
        <w:t xml:space="preserve"> "О специальной оценке условий тр</w:t>
      </w:r>
      <w:r>
        <w:t>у</w:t>
      </w:r>
      <w:r>
        <w:t>да".</w:t>
      </w:r>
    </w:p>
    <w:p w:rsidR="00DE322B" w:rsidRDefault="00DE322B" w:rsidP="00DE322B">
      <w:pPr>
        <w:jc w:val="both"/>
      </w:pPr>
      <w:r>
        <w:t>Уведомление о получении идентификационного номера направляется в адрес работодателя организацией, проводящей специальную оценку условий труда, на бумажном носителе либо заказным почтовым отправл</w:t>
      </w:r>
      <w:r>
        <w:t>е</w:t>
      </w:r>
      <w:r>
        <w:t>нием с уведомлением о вручении, либо вручается лично работодателю (его представителю), либо направл</w:t>
      </w:r>
      <w:r>
        <w:t>я</w:t>
      </w:r>
      <w:r>
        <w:t>ется в форме электронного документа, подписанного усиленной квалифицированной электронной подп</w:t>
      </w:r>
      <w:r>
        <w:t>и</w:t>
      </w:r>
      <w:r>
        <w:t>сью.</w:t>
      </w:r>
    </w:p>
    <w:p w:rsidR="00DE322B" w:rsidRDefault="00DE322B" w:rsidP="00DE322B">
      <w:pPr>
        <w:jc w:val="both"/>
      </w:pPr>
      <w:r>
        <w:t xml:space="preserve">4. В отношении рабочих мест в организациях, осуществляющих отдельные виды деятельности и </w:t>
      </w:r>
      <w:hyperlink r:id="rId9" w:anchor="l23" w:history="1">
        <w:r>
          <w:rPr>
            <w:rStyle w:val="aff3"/>
            <w:color w:val="auto"/>
          </w:rPr>
          <w:t>перечень</w:t>
        </w:r>
      </w:hyperlink>
      <w:r>
        <w:t xml:space="preserve"> которых утвержден Правительством Российской Федерации, специальная оценка условий труда проводится с учетом устанавливаемых уполномоченным федеральным органом исполнительной власти особенностей &lt;2&gt;.</w:t>
      </w:r>
    </w:p>
    <w:p w:rsidR="00DE322B" w:rsidRDefault="00DE322B" w:rsidP="00DE322B">
      <w:pPr>
        <w:spacing w:after="150"/>
        <w:jc w:val="both"/>
      </w:pPr>
      <w:r>
        <w:t xml:space="preserve">&lt;2&gt; Постановление Правительства Российской Федерации </w:t>
      </w:r>
      <w:hyperlink r:id="rId10" w:anchor="l0" w:history="1">
        <w:r>
          <w:rPr>
            <w:rStyle w:val="aff3"/>
            <w:color w:val="auto"/>
          </w:rPr>
          <w:t>от 14 октября 2022 г. N 1830</w:t>
        </w:r>
      </w:hyperlink>
      <w:r>
        <w:t xml:space="preserve"> "О перечне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w:t>
      </w:r>
      <w:r>
        <w:t>с</w:t>
      </w:r>
      <w:r>
        <w:t>полнительной власти особенностей". Срок действия до 1 марта 2029 г.</w:t>
      </w:r>
    </w:p>
    <w:p w:rsidR="00DE322B" w:rsidRDefault="00DE322B" w:rsidP="00DE322B">
      <w:pPr>
        <w:spacing w:after="150"/>
        <w:jc w:val="center"/>
        <w:rPr>
          <w:sz w:val="32"/>
          <w:szCs w:val="32"/>
        </w:rPr>
      </w:pPr>
      <w:r>
        <w:rPr>
          <w:b/>
          <w:bCs/>
          <w:sz w:val="32"/>
          <w:szCs w:val="32"/>
        </w:rPr>
        <w:t xml:space="preserve">II. Идентификация потенциально вредных и (или) опасных </w:t>
      </w:r>
      <w:r>
        <w:rPr>
          <w:b/>
          <w:bCs/>
          <w:sz w:val="32"/>
          <w:szCs w:val="32"/>
        </w:rPr>
        <w:lastRenderedPageBreak/>
        <w:t>производственных факторов</w:t>
      </w:r>
    </w:p>
    <w:p w:rsidR="00DE322B" w:rsidRDefault="00DE322B" w:rsidP="00DE322B">
      <w:pPr>
        <w:spacing w:after="150"/>
        <w:jc w:val="both"/>
        <w:rPr>
          <w:sz w:val="24"/>
          <w:szCs w:val="24"/>
        </w:rPr>
      </w:pPr>
      <w:r>
        <w:t>5. Идентификация потенциально вредных и (или) опасных производственных факторов (далее соотве</w:t>
      </w:r>
      <w:r>
        <w:t>т</w:t>
      </w:r>
      <w:r>
        <w:t>ственно - вредные и (или) опасные факторы, идентификация) включает в себя следующие этапы:</w:t>
      </w:r>
    </w:p>
    <w:p w:rsidR="00DE322B" w:rsidRDefault="00DE322B" w:rsidP="00DE322B">
      <w:pPr>
        <w:spacing w:after="150"/>
        <w:jc w:val="both"/>
      </w:pPr>
      <w:r>
        <w:t>1) выявление и описание имеющихся на рабочем месте факторов производственной среды и трудового пр</w:t>
      </w:r>
      <w:r>
        <w:t>о</w:t>
      </w:r>
      <w:r>
        <w:t>цесса, источников вредных и (или) опасных факторов;</w:t>
      </w:r>
    </w:p>
    <w:p w:rsidR="00DE322B" w:rsidRDefault="00DE322B" w:rsidP="00DE322B">
      <w:pPr>
        <w:spacing w:after="150"/>
        <w:jc w:val="both"/>
      </w:pPr>
      <w:proofErr w:type="gramStart"/>
      <w:r>
        <w:t>2) сопоставление и установление совпадения имеющихся на рабочем месте факторов производственной ср</w:t>
      </w:r>
      <w:r>
        <w:t>е</w:t>
      </w:r>
      <w:r>
        <w:t>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(далее - классификатор), содерж</w:t>
      </w:r>
      <w:r>
        <w:t>а</w:t>
      </w:r>
      <w:r>
        <w:t>щимся в приложении N 2 к настоящему приказу;</w:t>
      </w:r>
      <w:proofErr w:type="gramEnd"/>
    </w:p>
    <w:p w:rsidR="00DE322B" w:rsidRDefault="00DE322B" w:rsidP="00DE322B">
      <w:pPr>
        <w:spacing w:after="150"/>
        <w:jc w:val="both"/>
      </w:pPr>
      <w:r>
        <w:t>3) принятие решения о проведении исследований (испытаний) и измерений вредных и (или) опасных факт</w:t>
      </w:r>
      <w:r>
        <w:t>о</w:t>
      </w:r>
      <w:r>
        <w:t>ров;</w:t>
      </w:r>
    </w:p>
    <w:p w:rsidR="00DE322B" w:rsidRDefault="00DE322B" w:rsidP="00DE322B">
      <w:pPr>
        <w:spacing w:after="150"/>
        <w:jc w:val="both"/>
      </w:pPr>
      <w:r>
        <w:t>4) оформление результатов идентификации.</w:t>
      </w:r>
    </w:p>
    <w:p w:rsidR="00DE322B" w:rsidRDefault="00DE322B" w:rsidP="00DE322B">
      <w:pPr>
        <w:spacing w:after="150"/>
        <w:jc w:val="both"/>
      </w:pPr>
      <w:r>
        <w:t>6. Идентификация осуществляется экспертом организации, проводящей специальную оценку условий труда (далее - эксперт). Результаты идентификации оформляются экспертом и утверждаются комиссией по пров</w:t>
      </w:r>
      <w:r>
        <w:t>е</w:t>
      </w:r>
      <w:r>
        <w:t xml:space="preserve">дению специальной оценки условий труда, формируемой в порядке, установленном Федеральным законом </w:t>
      </w:r>
      <w:hyperlink r:id="rId11" w:anchor="l0" w:history="1">
        <w:r>
          <w:rPr>
            <w:rStyle w:val="aff3"/>
            <w:color w:val="auto"/>
          </w:rPr>
          <w:t>от 28 декабря 2013 г. N 426-ФЗ</w:t>
        </w:r>
      </w:hyperlink>
      <w:r>
        <w:t xml:space="preserve"> "О специальной оценке условий труда" (далее - комиссия).</w:t>
      </w:r>
    </w:p>
    <w:p w:rsidR="00DE322B" w:rsidRDefault="00DE322B" w:rsidP="00DE322B">
      <w:pPr>
        <w:spacing w:after="150"/>
        <w:jc w:val="both"/>
      </w:pPr>
      <w:r>
        <w:t>7. Выявление на рабочем месте факторов производственной среды и трудового процесса, источников вре</w:t>
      </w:r>
      <w:r>
        <w:t>д</w:t>
      </w:r>
      <w:r>
        <w:t>ных и (или) опасных факторов осуществляется путем изучения представляемых работодателем:</w:t>
      </w:r>
    </w:p>
    <w:p w:rsidR="00DE322B" w:rsidRDefault="00DE322B" w:rsidP="00DE322B">
      <w:pPr>
        <w:spacing w:after="150"/>
        <w:jc w:val="both"/>
      </w:pPr>
      <w:r>
        <w:t>технической (эксплуатационной) документации на производственное оборудование (машины, механизмы, инструменты и приспособления), используемое работником на рабочем месте;</w:t>
      </w:r>
    </w:p>
    <w:p w:rsidR="00DE322B" w:rsidRDefault="00DE322B" w:rsidP="00DE322B">
      <w:pPr>
        <w:spacing w:after="150"/>
        <w:jc w:val="both"/>
      </w:pPr>
      <w:r>
        <w:t>технологической документации, характеристик технологического процесса;</w:t>
      </w:r>
    </w:p>
    <w:p w:rsidR="00DE322B" w:rsidRDefault="00DE322B" w:rsidP="00DE322B">
      <w:pPr>
        <w:spacing w:after="150"/>
        <w:jc w:val="both"/>
      </w:pPr>
      <w:r>
        <w:t>должностной инструкции и иных документов, регламентирующих обязанности работника;</w:t>
      </w:r>
    </w:p>
    <w:p w:rsidR="00DE322B" w:rsidRDefault="00DE322B" w:rsidP="00DE322B">
      <w:pPr>
        <w:spacing w:after="150"/>
        <w:jc w:val="both"/>
      </w:pPr>
      <w:r>
        <w:t>проектов строительства и (или) реконструкции производственных объектов (зданий, сооружений, произво</w:t>
      </w:r>
      <w:r>
        <w:t>д</w:t>
      </w:r>
      <w:r>
        <w:t>ственных помещений), если на рабочих местах ведутся работы по строительству и (или) реконструкции производственных объектов;</w:t>
      </w:r>
    </w:p>
    <w:p w:rsidR="00DE322B" w:rsidRDefault="00DE322B" w:rsidP="00DE322B">
      <w:pPr>
        <w:spacing w:after="150"/>
        <w:jc w:val="both"/>
      </w:pPr>
      <w:r>
        <w:t>характеристик применяемых в производстве материалов и сырья (в том числе установленных по результ</w:t>
      </w:r>
      <w:r>
        <w:t>а</w:t>
      </w:r>
      <w:r>
        <w:t>там токсикологической, санитарно-гигиенической и медико-биологической оценок);</w:t>
      </w:r>
    </w:p>
    <w:p w:rsidR="00DE322B" w:rsidRDefault="00DE322B" w:rsidP="00DE322B">
      <w:pPr>
        <w:spacing w:after="150"/>
        <w:jc w:val="both"/>
      </w:pPr>
      <w:proofErr w:type="gramStart"/>
      <w:r>
        <w:t>деклараций о соответствии и (или) сертификатов соответствия производственного оборудования, машин, механизмов, инструментов и приспособлений, технологических процессов, веществ, материалов, сырья установленным требованиям;</w:t>
      </w:r>
      <w:proofErr w:type="gramEnd"/>
    </w:p>
    <w:p w:rsidR="00DE322B" w:rsidRDefault="00DE322B" w:rsidP="00DE322B">
      <w:pPr>
        <w:spacing w:after="150"/>
        <w:jc w:val="both"/>
      </w:pPr>
      <w:r>
        <w:t>результатов ранее проводившихся на данном рабочем месте исследований (испытаний) и измерений вре</w:t>
      </w:r>
      <w:r>
        <w:t>д</w:t>
      </w:r>
      <w:r>
        <w:t>ных и (или) опасных факторов;</w:t>
      </w:r>
    </w:p>
    <w:p w:rsidR="00DE322B" w:rsidRDefault="00DE322B" w:rsidP="00DE322B">
      <w:pPr>
        <w:spacing w:after="150"/>
        <w:jc w:val="both"/>
      </w:pPr>
      <w:r>
        <w:t>предложений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DE322B" w:rsidRDefault="00DE322B" w:rsidP="00DE322B">
      <w:pPr>
        <w:spacing w:after="150"/>
        <w:jc w:val="both"/>
      </w:pPr>
      <w:r>
        <w:t xml:space="preserve">результатов, полученных при осуществлении организованного на рабочих местах производственного </w:t>
      </w:r>
      <w:proofErr w:type="gramStart"/>
      <w:r>
        <w:t>ко</w:t>
      </w:r>
      <w:r>
        <w:t>н</w:t>
      </w:r>
      <w:r>
        <w:t>троля за</w:t>
      </w:r>
      <w:proofErr w:type="gramEnd"/>
      <w:r>
        <w:t xml:space="preserve"> условиями труда;</w:t>
      </w:r>
    </w:p>
    <w:p w:rsidR="00DE322B" w:rsidRDefault="00DE322B" w:rsidP="00DE322B">
      <w:pPr>
        <w:spacing w:after="150"/>
        <w:jc w:val="both"/>
      </w:pPr>
      <w:r>
        <w:t>результатов, полученных при осуществлении федерального государственного санитарно-эпидемиологического надзора (акт проверки, предписание, акт о случае профессионального заболевания).</w:t>
      </w:r>
    </w:p>
    <w:p w:rsidR="00DE322B" w:rsidRDefault="00DE322B" w:rsidP="00DE322B">
      <w:pPr>
        <w:spacing w:after="150"/>
        <w:jc w:val="both"/>
      </w:pPr>
      <w:r>
        <w:t>Указанные в настоящем пункте документация и материалы представляются работодателем при их наличии.</w:t>
      </w:r>
    </w:p>
    <w:p w:rsidR="00DE322B" w:rsidRDefault="00DE322B" w:rsidP="00DE322B">
      <w:pPr>
        <w:spacing w:after="150"/>
        <w:jc w:val="both"/>
      </w:pPr>
      <w:r>
        <w:t>8.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 предусмотренн</w:t>
      </w:r>
      <w:r>
        <w:t>ы</w:t>
      </w:r>
      <w:r>
        <w:t>ми классификатором, производится путем сравнения их наименований с учетом следующего:</w:t>
      </w:r>
    </w:p>
    <w:p w:rsidR="00DE322B" w:rsidRDefault="00DE322B" w:rsidP="00DE322B">
      <w:pPr>
        <w:spacing w:after="150"/>
        <w:jc w:val="both"/>
      </w:pPr>
      <w:proofErr w:type="gramStart"/>
      <w:r>
        <w:t>а) параметры микроклимата (пункты 1.1.1 - 1.1.4 классификатора) идентифицируются как вредные и (или) опасные факторы на рабочих местах, расположенных в закрытых производственных помещениях (рабочих зонах), на которых имеется производственное оборудование, являющееся искусственным источником тепла и (или) холода (за исключением климатического оборудования, не используемого в технологическом пр</w:t>
      </w:r>
      <w:r>
        <w:t>о</w:t>
      </w:r>
      <w:r>
        <w:t>цессе и предназначенного для создания комфортных условий труда);</w:t>
      </w:r>
      <w:proofErr w:type="gramEnd"/>
    </w:p>
    <w:p w:rsidR="00DE322B" w:rsidRDefault="00DE322B" w:rsidP="00DE322B">
      <w:pPr>
        <w:spacing w:after="150"/>
        <w:jc w:val="both"/>
      </w:pPr>
      <w:proofErr w:type="gramStart"/>
      <w:r>
        <w:t xml:space="preserve">б) аэрозоли преимущественно </w:t>
      </w:r>
      <w:proofErr w:type="spellStart"/>
      <w:r>
        <w:t>фиброгенного</w:t>
      </w:r>
      <w:proofErr w:type="spellEnd"/>
      <w:r>
        <w:t xml:space="preserve"> действия (АПФД) (пункт 1.2 классификатора) </w:t>
      </w:r>
      <w:r>
        <w:lastRenderedPageBreak/>
        <w:t>идентифицир</w:t>
      </w:r>
      <w:r>
        <w:t>у</w:t>
      </w:r>
      <w:r>
        <w:t>ются как вредные и (или) опасные факторы только на рабочих местах, на которых осуществляется добыча, обогащение, производство и использование в технологическом процессе пылящих веществ, относящихся к АПФД, а также эксплуатируется оборудование, работа на котором сопровождается выделением АПФД (п</w:t>
      </w:r>
      <w:r>
        <w:t>ы</w:t>
      </w:r>
      <w:r>
        <w:t>ли, содержащие природные и искусственные минеральные волокна, угольная пыль);</w:t>
      </w:r>
      <w:proofErr w:type="gramEnd"/>
    </w:p>
    <w:p w:rsidR="00DE322B" w:rsidRDefault="00DE322B" w:rsidP="00DE322B">
      <w:pPr>
        <w:spacing w:after="150"/>
        <w:jc w:val="both"/>
      </w:pPr>
      <w:r>
        <w:t xml:space="preserve">в) </w:t>
      </w:r>
      <w:proofErr w:type="spellStart"/>
      <w:r>
        <w:t>виброакустические</w:t>
      </w:r>
      <w:proofErr w:type="spellEnd"/>
      <w:r>
        <w:t xml:space="preserve"> факторы (пункты 1.3.1 - 1.3.5 классификатора) идентифицируются как вредные и (или) опасные факторы только на рабочих местах, на которых имеется производственное оборудование, я</w:t>
      </w:r>
      <w:r>
        <w:t>в</w:t>
      </w:r>
      <w:r>
        <w:t xml:space="preserve">ляющееся источником указанных </w:t>
      </w:r>
      <w:proofErr w:type="spellStart"/>
      <w:r>
        <w:t>виброакустических</w:t>
      </w:r>
      <w:proofErr w:type="spellEnd"/>
      <w:r>
        <w:t xml:space="preserve"> факторов;</w:t>
      </w:r>
    </w:p>
    <w:p w:rsidR="00DE322B" w:rsidRDefault="00DE322B" w:rsidP="00DE322B">
      <w:pPr>
        <w:spacing w:after="150"/>
        <w:jc w:val="both"/>
      </w:pPr>
      <w:proofErr w:type="gramStart"/>
      <w:r>
        <w:t>г) параметры световой среды (пункты 1.4 и 1.4.1 классификатора) идентифицируются как вредные и (или) опасные факторы только при выполнении прецизионных работ с величиной объектов различения менее 0,5 мм (кроме работ, допускающих масштабирование объектов различения), при наличии слепящих источников света, при проведении работ с объектами различения и рабочими поверхностями, обладающими направле</w:t>
      </w:r>
      <w:r>
        <w:t>н</w:t>
      </w:r>
      <w:r>
        <w:t>но-рассеянным и смешанным отражением, при осуществлении подземных работ, в том числе</w:t>
      </w:r>
      <w:proofErr w:type="gramEnd"/>
      <w:r>
        <w:t xml:space="preserve"> работ по эк</w:t>
      </w:r>
      <w:r>
        <w:t>с</w:t>
      </w:r>
      <w:r>
        <w:t>плуатации метрополитена;</w:t>
      </w:r>
    </w:p>
    <w:p w:rsidR="00DE322B" w:rsidRDefault="00DE322B" w:rsidP="00DE322B">
      <w:pPr>
        <w:spacing w:after="150"/>
        <w:jc w:val="both"/>
      </w:pPr>
      <w:proofErr w:type="gramStart"/>
      <w:r>
        <w:t>д) неионизирующие излучения (пункты 1.5.1 - 1.5.6 классификатора) идентифицируются как вредные и (или) опасные факторы только при наличии на рабочем месте производственного (технологического) обор</w:t>
      </w:r>
      <w:r>
        <w:t>у</w:t>
      </w:r>
      <w:r>
        <w:t>дования, являющегося источником неионизирующих излучений, за исключением рабочих мест, на которых работники заняты только на персональных электронно-вычислительных машинах (персональных компьют</w:t>
      </w:r>
      <w:r>
        <w:t>е</w:t>
      </w:r>
      <w:r>
        <w:t>рах) и (или) эксплуатируют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w:t>
      </w:r>
      <w:r>
        <w:t>и</w:t>
      </w:r>
      <w:r>
        <w:t>зации</w:t>
      </w:r>
      <w:proofErr w:type="gramEnd"/>
      <w:r>
        <w:t>, иную офисную организационную технику, а также бытовую технику, не используемую в технолог</w:t>
      </w:r>
      <w:r>
        <w:t>и</w:t>
      </w:r>
      <w:r>
        <w:t>ческом процессе производства;</w:t>
      </w:r>
    </w:p>
    <w:p w:rsidR="00DE322B" w:rsidRDefault="00DE322B" w:rsidP="00DE322B">
      <w:pPr>
        <w:spacing w:after="150"/>
        <w:jc w:val="both"/>
      </w:pPr>
      <w:r>
        <w:t>е) ионизирующие излучения (пункты 1.6.1 - 1.6.2 классификатора) идентифицируются как вредные и (или) опасные факторы только на рабочих местах, на которых осуществляются добыча, обогащение, производство и использование в технологическом процессе радиоактивных веществ и изотопов, а также при эксплуатации производственного оборудования, создающего ионизирующее излучение;</w:t>
      </w:r>
    </w:p>
    <w:p w:rsidR="00DE322B" w:rsidRDefault="00DE322B" w:rsidP="00DE322B">
      <w:pPr>
        <w:spacing w:after="150"/>
        <w:jc w:val="both"/>
      </w:pPr>
      <w:r>
        <w:t>ж) химический фактор (пункты 2 и 2.1 классификатора) идентифицируется как вредный и (или) опасный фактор только на рабочих местах при добыче, обогащении, химическом синтезе, использовании в технол</w:t>
      </w:r>
      <w:r>
        <w:t>о</w:t>
      </w:r>
      <w:r>
        <w:t>гическом процессе и/или химическом анализе химических веществ и смесей, выделении химических в</w:t>
      </w:r>
      <w:r>
        <w:t>е</w:t>
      </w:r>
      <w:r>
        <w:t>ществ в ходе технологического процесса, а также при производстве веществ биологической природы;</w:t>
      </w:r>
    </w:p>
    <w:p w:rsidR="00DE322B" w:rsidRDefault="00DE322B" w:rsidP="00DE322B">
      <w:pPr>
        <w:spacing w:after="150"/>
        <w:jc w:val="both"/>
      </w:pPr>
      <w:r>
        <w:t>з) биологический фактор (пункты 3.1 - 3.5 классификатора) идентифицируется как вредный и (или) опасный фактор только на рабочих местах:</w:t>
      </w:r>
    </w:p>
    <w:p w:rsidR="00DE322B" w:rsidRDefault="00DE322B" w:rsidP="00DE322B">
      <w:pPr>
        <w:spacing w:after="150"/>
        <w:jc w:val="both"/>
      </w:pPr>
      <w:r>
        <w:t>организаций, осуществляющих деятельность в области использования возбудителей инфекционных забол</w:t>
      </w:r>
      <w:r>
        <w:t>е</w:t>
      </w:r>
      <w:r>
        <w:t>ваний человека и животных и (или) в замкнутых системах генно-инженерно-модифицированных организмов III и IV степеней потенциальной опасности при наличии соответствующих разрешительных документов (лицензии) на право осуществления такой деятельности;</w:t>
      </w:r>
    </w:p>
    <w:p w:rsidR="00DE322B" w:rsidRDefault="00DE322B" w:rsidP="00DE322B">
      <w:pPr>
        <w:spacing w:after="150"/>
        <w:jc w:val="both"/>
      </w:pPr>
      <w:r>
        <w:t>организаций, осуществляющих деятельность в области использования в замкнутых системах генно-инженерно-модифицированных организмов II степени потенциальной опасности;</w:t>
      </w:r>
    </w:p>
    <w:p w:rsidR="00DE322B" w:rsidRDefault="00DE322B" w:rsidP="00DE322B">
      <w:pPr>
        <w:spacing w:after="150"/>
        <w:jc w:val="both"/>
      </w:pPr>
      <w:r>
        <w:t>медицинских и иных работников, непосредственно осуществляющих медицинскую деятельность;</w:t>
      </w:r>
    </w:p>
    <w:p w:rsidR="00DE322B" w:rsidRDefault="00DE322B" w:rsidP="00DE322B">
      <w:pPr>
        <w:spacing w:after="150"/>
        <w:jc w:val="both"/>
      </w:pPr>
      <w:r>
        <w:t>работников, непосредственно осуществляющих ветеринарную деятельность, государственный ветерина</w:t>
      </w:r>
      <w:r>
        <w:t>р</w:t>
      </w:r>
      <w:r>
        <w:t>ный надзор и (или) проводящих ветеринарно-санитарную экспертизу;</w:t>
      </w:r>
    </w:p>
    <w:p w:rsidR="00DE322B" w:rsidRDefault="00DE322B" w:rsidP="00DE322B">
      <w:pPr>
        <w:spacing w:after="150"/>
        <w:jc w:val="both"/>
      </w:pPr>
      <w:r>
        <w:t>работников, непосредственно осуществляющих работы по обслуживанию и ремонту относящихся к жили</w:t>
      </w:r>
      <w:r>
        <w:t>щ</w:t>
      </w:r>
      <w:r>
        <w:t>но-коммунальному хозяйству канализационных сооружений и сетей, в том числе производственного обор</w:t>
      </w:r>
      <w:r>
        <w:t>у</w:t>
      </w:r>
      <w:r>
        <w:t>дования на этих объектах;</w:t>
      </w:r>
    </w:p>
    <w:p w:rsidR="00DE322B" w:rsidRDefault="00DE322B" w:rsidP="00DE322B">
      <w:pPr>
        <w:spacing w:after="150"/>
        <w:jc w:val="both"/>
      </w:pPr>
      <w:r>
        <w:t>и) показатели тяжести трудового процесса (пункты 4.1 - 4.7 классификатора) идентифицируются как вре</w:t>
      </w:r>
      <w:r>
        <w:t>д</w:t>
      </w:r>
      <w:r>
        <w:t>ные и (или) опасные факторы только на рабочих местах, на которых работниками осуществляется выполн</w:t>
      </w:r>
      <w:r>
        <w:t>е</w:t>
      </w:r>
      <w:r>
        <w:t>ние обусловленных технологическим процессом (трудовой функцией) работ по поднятию и переноске гр</w:t>
      </w:r>
      <w:r>
        <w:t>у</w:t>
      </w:r>
      <w:r>
        <w:t>зов вручную, работ в вынужденном положении или положении "стоя", при перемещении в пространстве;</w:t>
      </w:r>
    </w:p>
    <w:p w:rsidR="00DE322B" w:rsidRDefault="00DE322B" w:rsidP="00DE322B">
      <w:pPr>
        <w:spacing w:after="150"/>
        <w:jc w:val="both"/>
      </w:pPr>
      <w:r>
        <w:t>к) показатели напряженности трудового процесса (пункты 5.1 - 5.7 классификатора) идентифицируются как вредные и (или) опасные факторы при выполнении работ по диспетчеризации производственных процессов, в том числе конвейерного типа, на рабочих местах операторов производственного оборудования, при упра</w:t>
      </w:r>
      <w:r>
        <w:t>в</w:t>
      </w:r>
      <w:r>
        <w:t>лении транспортными средствами.</w:t>
      </w:r>
    </w:p>
    <w:p w:rsidR="00DE322B" w:rsidRDefault="00DE322B" w:rsidP="00DE322B">
      <w:pPr>
        <w:spacing w:after="150"/>
        <w:jc w:val="both"/>
      </w:pPr>
      <w:r>
        <w:t>9. Имеющиеся на рабочем месте факторы производственной среды и трудового процесса признаются иде</w:t>
      </w:r>
      <w:r>
        <w:t>н</w:t>
      </w:r>
      <w:r>
        <w:t xml:space="preserve">тифицированными вредными и (или) опасными факторами в случае совпадения их наименований с </w:t>
      </w:r>
      <w:r>
        <w:lastRenderedPageBreak/>
        <w:t>наим</w:t>
      </w:r>
      <w:r>
        <w:t>е</w:t>
      </w:r>
      <w:r>
        <w:t>нованиями факторов производственной среды и трудового процесса, предусмотренных классификатором.</w:t>
      </w:r>
    </w:p>
    <w:p w:rsidR="00DE322B" w:rsidRDefault="00DE322B" w:rsidP="00DE322B">
      <w:pPr>
        <w:spacing w:after="150"/>
        <w:jc w:val="both"/>
      </w:pPr>
      <w:r>
        <w:t>При этом сопоставление и установление совпадения имеющихся на рабочем месте химических факторов с химическими факторами, предусмотренными классификатором, производится путем сопоставления их химических названий по международным классификациям, синонимов, торговых названий, идентификацио</w:t>
      </w:r>
      <w:r>
        <w:t>н</w:t>
      </w:r>
      <w:r>
        <w:t>ных номеров и других характеристик, идентифицирующих химическое вещество.</w:t>
      </w:r>
    </w:p>
    <w:p w:rsidR="00DE322B" w:rsidRDefault="00DE322B" w:rsidP="00DE322B">
      <w:pPr>
        <w:spacing w:after="150"/>
        <w:jc w:val="both"/>
      </w:pPr>
      <w:proofErr w:type="gramStart"/>
      <w:r>
        <w:t>Все вредные и (или) опасные факторы, которые идентифицированы на рабочем месте, подлежат исследов</w:t>
      </w:r>
      <w:r>
        <w:t>а</w:t>
      </w:r>
      <w:r>
        <w:t xml:space="preserve">ниям (испытаниям) и измерениям в порядке, установленном главой III настоящей Методики, и с учетом особенностей проведения специальной оценки условий труда в отношении рабочих мест в организациях, осуществляющих отдельные виды деятельности, если установление указанных особенностей предусмотрено </w:t>
      </w:r>
      <w:hyperlink r:id="rId12" w:anchor="l23" w:history="1">
        <w:r>
          <w:rPr>
            <w:rStyle w:val="aff3"/>
            <w:color w:val="auto"/>
          </w:rPr>
          <w:t>перечнем</w:t>
        </w:r>
      </w:hyperlink>
      <w:r>
        <w:t>, утвержденным Правительством Российской Федерации &lt;3&gt;.</w:t>
      </w:r>
      <w:proofErr w:type="gramEnd"/>
    </w:p>
    <w:p w:rsidR="00DE322B" w:rsidRDefault="00DE322B" w:rsidP="00DE322B">
      <w:pPr>
        <w:spacing w:after="150"/>
        <w:jc w:val="both"/>
      </w:pPr>
      <w:r>
        <w:t xml:space="preserve">&lt;3&gt; Утвержден постановлением Правительства Российской Федерации </w:t>
      </w:r>
      <w:hyperlink r:id="rId13" w:anchor="l0" w:history="1">
        <w:r>
          <w:rPr>
            <w:rStyle w:val="aff3"/>
            <w:color w:val="auto"/>
          </w:rPr>
          <w:t>от 14 октября 2022 г. N 1830</w:t>
        </w:r>
      </w:hyperlink>
      <w:r>
        <w:t xml:space="preserve"> "О п</w:t>
      </w:r>
      <w:r>
        <w:t>е</w:t>
      </w:r>
      <w:r>
        <w:t>речне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 Срок действия до 1 марта 2029 г.</w:t>
      </w:r>
    </w:p>
    <w:p w:rsidR="00DE322B" w:rsidRDefault="00DE322B" w:rsidP="00DE322B">
      <w:pPr>
        <w:spacing w:after="150"/>
        <w:jc w:val="both"/>
      </w:pPr>
      <w:r>
        <w:t>10. По результатам идентификации экспертом оформляется заключение. При несовпадении наименований имеющихся на рабочем месте факторов производственной среды и трудового процесса с наименованиями факторов производственной среды и трудового процесса, предусмотренных классификатором, экспертом фиксируется в своем заключении отсутствие на рабочем месте вредных и (или) опасных факторов.</w:t>
      </w:r>
    </w:p>
    <w:p w:rsidR="00DE322B" w:rsidRDefault="00DE322B" w:rsidP="00DE322B">
      <w:pPr>
        <w:spacing w:after="150"/>
        <w:jc w:val="both"/>
      </w:pPr>
      <w:r>
        <w:t>11. На основании заключения эксперта, указанного в пункте 10 настоящей Методики, комиссия принимает решение о проведении на рабочем месте исследований (испытаний) и измерений вредных и (или) опасных факторов.</w:t>
      </w:r>
    </w:p>
    <w:p w:rsidR="00DE322B" w:rsidRDefault="00DE322B" w:rsidP="00DE322B">
      <w:pPr>
        <w:spacing w:after="150"/>
        <w:jc w:val="both"/>
      </w:pPr>
      <w:r>
        <w:t>Решения комиссии принимаются простым большинством голосов и оформляются протоколом заседания комиссии. Члены комиссии, не согласные с принятым решением, подписывают решение с изложением сво</w:t>
      </w:r>
      <w:r>
        <w:t>е</w:t>
      </w:r>
      <w:r>
        <w:t>го аргументированного особого мнения, которое приобщается к протоколу заседания комиссии.</w:t>
      </w:r>
    </w:p>
    <w:p w:rsidR="00DE322B" w:rsidRDefault="00DE322B" w:rsidP="00DE322B">
      <w:pPr>
        <w:spacing w:after="150"/>
        <w:jc w:val="both"/>
      </w:pPr>
      <w:r>
        <w:t xml:space="preserve">12. </w:t>
      </w:r>
      <w:proofErr w:type="gramStart"/>
      <w:r>
        <w:t>Перечень вредных и (или) опасных производственных факторов, подлежащих исследованиям (испыт</w:t>
      </w:r>
      <w:r>
        <w:t>а</w:t>
      </w:r>
      <w:r>
        <w:t>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w:t>
      </w:r>
      <w:r>
        <w:t>и</w:t>
      </w:r>
      <w:r>
        <w:t>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 &lt;4&gt;.</w:t>
      </w:r>
      <w:proofErr w:type="gramEnd"/>
    </w:p>
    <w:p w:rsidR="00DE322B" w:rsidRDefault="00DE322B" w:rsidP="00DE322B">
      <w:pPr>
        <w:jc w:val="both"/>
      </w:pPr>
      <w:r>
        <w:t xml:space="preserve">&lt;4&gt; </w:t>
      </w:r>
      <w:hyperlink r:id="rId14" w:anchor="l41" w:history="1">
        <w:r>
          <w:rPr>
            <w:rStyle w:val="aff3"/>
            <w:color w:val="auto"/>
          </w:rPr>
          <w:t>Часть 2</w:t>
        </w:r>
      </w:hyperlink>
      <w:r>
        <w:t xml:space="preserve"> статьи 12 Федерального закона от 28 декабря 2013 г. N 426-ФЗ "О специальной оценке условий труда".</w:t>
      </w:r>
    </w:p>
    <w:p w:rsidR="00DE322B" w:rsidRDefault="00DE322B" w:rsidP="00DE322B">
      <w:pPr>
        <w:jc w:val="both"/>
      </w:pPr>
      <w:r>
        <w:t>13. Результаты идентификации заносятся в раздел "Перечень рабочих мест, на которых проводилась спец</w:t>
      </w:r>
      <w:r>
        <w:t>и</w:t>
      </w:r>
      <w:r>
        <w:t>альная оценка условий труда" отчета о проведении специальной оценки условий труда (далее - отчет), фо</w:t>
      </w:r>
      <w:r>
        <w:t>р</w:t>
      </w:r>
      <w:r>
        <w:t>ма которого предусмотрена приложением N 3 к настоящему приказу.</w:t>
      </w:r>
    </w:p>
    <w:p w:rsidR="00DE322B" w:rsidRDefault="00DE322B" w:rsidP="00DE322B">
      <w:pPr>
        <w:jc w:val="both"/>
      </w:pPr>
      <w:r>
        <w:t xml:space="preserve">14. В соответствии с </w:t>
      </w:r>
      <w:hyperlink r:id="rId15" w:anchor="l33" w:history="1">
        <w:r>
          <w:rPr>
            <w:rStyle w:val="aff3"/>
            <w:color w:val="auto"/>
          </w:rPr>
          <w:t>частью 6</w:t>
        </w:r>
      </w:hyperlink>
      <w:r>
        <w:t xml:space="preserve"> статьи 10 Федерального закона от 28 декабря 2013 г. N 426-ФЗ "О специал</w:t>
      </w:r>
      <w:r>
        <w:t>ь</w:t>
      </w:r>
      <w:r>
        <w:t>ной оценке условий труда" идентификация не осуществляется в отношении:</w:t>
      </w:r>
    </w:p>
    <w:p w:rsidR="00DE322B" w:rsidRDefault="00DE322B" w:rsidP="00DE322B">
      <w:pPr>
        <w:jc w:val="both"/>
      </w:pPr>
      <w:r>
        <w:t>1) рабочих мест работников, профессии, должности, специальности которых включены в списки работ, производств, профессий, должностей, специальностей и учреждений (организаций), с учетом которых ос</w:t>
      </w:r>
      <w:r>
        <w:t>у</w:t>
      </w:r>
      <w:r>
        <w:t>ществляется досрочное назначение страховой пенсии по старости;</w:t>
      </w:r>
    </w:p>
    <w:p w:rsidR="00DE322B" w:rsidRDefault="00DE322B" w:rsidP="00DE322B">
      <w:pPr>
        <w:jc w:val="both"/>
      </w:pPr>
      <w:r>
        <w:t>2) 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rsidR="00DE322B" w:rsidRDefault="00DE322B" w:rsidP="00DE322B">
      <w:pPr>
        <w:jc w:val="both"/>
      </w:pPr>
      <w:r>
        <w:t>3) рабочих мест, на которых по результатам предыдущей проведенной специальной оценки условий труда были установлены вредные и (или) опасные условия труда.</w:t>
      </w:r>
    </w:p>
    <w:p w:rsidR="00DE322B" w:rsidRDefault="00DE322B" w:rsidP="00DE322B">
      <w:pPr>
        <w:jc w:val="both"/>
      </w:pPr>
      <w:proofErr w:type="gramStart"/>
      <w:r>
        <w:t xml:space="preserve">Перечень вредных и (или) опасных производственных факторов, подлежащих исследованиям (испытаниям) и измерениям, на указанных в настоящем пункте рабочих местах определяется экспертом исходя из перечня вредных и (или) опасных факторов, указанных в частях </w:t>
      </w:r>
      <w:hyperlink r:id="rId16" w:anchor="l169" w:history="1">
        <w:r>
          <w:rPr>
            <w:rStyle w:val="aff3"/>
            <w:color w:val="auto"/>
          </w:rPr>
          <w:t>1</w:t>
        </w:r>
      </w:hyperlink>
      <w:r>
        <w:t xml:space="preserve"> и </w:t>
      </w:r>
      <w:hyperlink r:id="rId17" w:anchor="l51" w:history="1">
        <w:r>
          <w:rPr>
            <w:rStyle w:val="aff3"/>
            <w:color w:val="auto"/>
          </w:rPr>
          <w:t>2</w:t>
        </w:r>
      </w:hyperlink>
      <w:r>
        <w:t xml:space="preserve"> статьи 13 Федерального закона от 28 декабря 2013 г. N 426-ФЗ "О специальной оценке условий труда" &lt;5&gt;.</w:t>
      </w:r>
      <w:proofErr w:type="gramEnd"/>
    </w:p>
    <w:p w:rsidR="00DE322B" w:rsidRDefault="00DE322B" w:rsidP="00DE322B">
      <w:pPr>
        <w:jc w:val="both"/>
      </w:pPr>
      <w:r>
        <w:t xml:space="preserve">&lt;5&gt; </w:t>
      </w:r>
      <w:hyperlink r:id="rId18" w:anchor="l155" w:history="1">
        <w:r>
          <w:rPr>
            <w:rStyle w:val="aff3"/>
            <w:color w:val="auto"/>
          </w:rPr>
          <w:t>Часть 7</w:t>
        </w:r>
      </w:hyperlink>
      <w:r>
        <w:t xml:space="preserve"> статьи 10 Федерального закона от 28 декабря 2013 г. N 426-ФЗ "О специальной оценке условий труда".</w:t>
      </w:r>
    </w:p>
    <w:p w:rsidR="00DE322B" w:rsidRDefault="00DE322B" w:rsidP="00DE322B">
      <w:pPr>
        <w:jc w:val="both"/>
      </w:pPr>
      <w:proofErr w:type="gramStart"/>
      <w:r>
        <w:t xml:space="preserve">Эксперту в целях определения перечня вредных и (или) опасных производственных факторов, подлежащих исследованиям (испытаниям) и измерениям, на рабочих местах, указанных в подпунктах первом - третьем настоящего пункта, необходимо осуществлять следующие предусмотренные частями </w:t>
      </w:r>
      <w:hyperlink r:id="rId19" w:anchor="l30" w:history="1">
        <w:r>
          <w:rPr>
            <w:rStyle w:val="aff3"/>
            <w:color w:val="auto"/>
          </w:rPr>
          <w:t>3</w:t>
        </w:r>
      </w:hyperlink>
      <w:r>
        <w:t xml:space="preserve"> и </w:t>
      </w:r>
      <w:hyperlink r:id="rId20" w:anchor="l35" w:history="1">
        <w:r>
          <w:rPr>
            <w:rStyle w:val="aff3"/>
            <w:color w:val="auto"/>
          </w:rPr>
          <w:t>8</w:t>
        </w:r>
      </w:hyperlink>
      <w:r>
        <w:t xml:space="preserve"> статьи 10 Фед</w:t>
      </w:r>
      <w:r>
        <w:t>е</w:t>
      </w:r>
      <w:r>
        <w:t>рального закона от 28 декабря 2013 г. N 426-ФЗ "О специальной оценке условий труда" мероприятия:</w:t>
      </w:r>
      <w:proofErr w:type="gramEnd"/>
    </w:p>
    <w:p w:rsidR="00DE322B" w:rsidRDefault="00DE322B" w:rsidP="00DE322B">
      <w:pPr>
        <w:jc w:val="both"/>
      </w:pPr>
      <w:r>
        <w:t>изучение документов, характеризующих технологический процесс, используемые на рабочем месте прои</w:t>
      </w:r>
      <w:r>
        <w:t>з</w:t>
      </w:r>
      <w:r>
        <w:t>водственное оборудование, материалы и сырье, а также регламентирующих обязанности работника, занят</w:t>
      </w:r>
      <w:r>
        <w:t>о</w:t>
      </w:r>
      <w:r>
        <w:t>го на рабочем месте;</w:t>
      </w:r>
    </w:p>
    <w:p w:rsidR="00DE322B" w:rsidRDefault="00DE322B" w:rsidP="00DE322B">
      <w:pPr>
        <w:jc w:val="both"/>
      </w:pPr>
      <w:r>
        <w:lastRenderedPageBreak/>
        <w:t>обследование рабочего места;</w:t>
      </w:r>
    </w:p>
    <w:p w:rsidR="00DE322B" w:rsidRDefault="00DE322B" w:rsidP="00DE322B">
      <w:pPr>
        <w:jc w:val="both"/>
      </w:pPr>
      <w:r>
        <w:t>ознакомление с работами, фактически выполняемыми работником на рабочем месте;</w:t>
      </w:r>
    </w:p>
    <w:p w:rsidR="00DE322B" w:rsidRDefault="00DE322B" w:rsidP="00DE322B">
      <w:pPr>
        <w:jc w:val="both"/>
      </w:pPr>
      <w:r>
        <w:t>изучение предложений работников по осуществлению на их рабочих местах идентификации потенциально вредных и (или) опасных производственных факторов (при их наличии);</w:t>
      </w:r>
    </w:p>
    <w:p w:rsidR="00DE322B" w:rsidRDefault="00DE322B" w:rsidP="00DE322B">
      <w:pPr>
        <w:spacing w:after="150"/>
        <w:jc w:val="both"/>
      </w:pPr>
      <w:r>
        <w:t>иные мероприятия, предусмотренные процедурой осуществления идентификации в соответствии с пункт</w:t>
      </w:r>
      <w:r>
        <w:t>а</w:t>
      </w:r>
      <w:r>
        <w:t>ми 5 и 7 настоящей Методики.</w:t>
      </w:r>
    </w:p>
    <w:p w:rsidR="00DE322B" w:rsidRDefault="00DE322B" w:rsidP="00DE322B">
      <w:pPr>
        <w:spacing w:after="150"/>
        <w:jc w:val="center"/>
        <w:rPr>
          <w:sz w:val="32"/>
          <w:szCs w:val="32"/>
        </w:rPr>
      </w:pPr>
      <w:r>
        <w:rPr>
          <w:b/>
          <w:bCs/>
          <w:sz w:val="32"/>
          <w:szCs w:val="32"/>
        </w:rPr>
        <w:t>III. Исследования (испытания) и измерения вредных и (или) опасных производственных факторов</w:t>
      </w:r>
    </w:p>
    <w:p w:rsidR="00DE322B" w:rsidRDefault="00DE322B" w:rsidP="00DE322B">
      <w:pPr>
        <w:spacing w:after="150"/>
        <w:jc w:val="both"/>
        <w:rPr>
          <w:sz w:val="24"/>
          <w:szCs w:val="24"/>
        </w:rPr>
      </w:pPr>
      <w:r>
        <w:t>15. Исследованиям (испытаниям) и измерениям подлежат фактические значения вредных и (или) опасных факторов, которые идентифицированы или определены в порядке, установленном главой II настоящей М</w:t>
      </w:r>
      <w:r>
        <w:t>е</w:t>
      </w:r>
      <w:r>
        <w:t>тодики.</w:t>
      </w:r>
    </w:p>
    <w:p w:rsidR="00DE322B" w:rsidRDefault="00DE322B" w:rsidP="00DE322B">
      <w:pPr>
        <w:spacing w:after="150"/>
        <w:jc w:val="both"/>
      </w:pPr>
      <w:r>
        <w:t>16. Исследования (испытания) и измерения фактических значений вредных и (или) опасных факторов ос</w:t>
      </w:r>
      <w:r>
        <w:t>у</w:t>
      </w:r>
      <w:r>
        <w:t>ществляются испытательной лабораторией (центром), экспертами и (или) иными работниками организации, проводящей специальную оценку условий труда.</w:t>
      </w:r>
    </w:p>
    <w:p w:rsidR="00DE322B" w:rsidRDefault="00DE322B" w:rsidP="00DE322B">
      <w:pPr>
        <w:jc w:val="both"/>
      </w:pPr>
      <w:proofErr w:type="gramStart"/>
      <w:r>
        <w:t>В качестве результатов исследований (испытаний) и измерений вредных и (или) опасных факторов могут использоваться результаты исследований (испытаний) и измерений вредных и (или) опасных факторов, пр</w:t>
      </w:r>
      <w:r>
        <w:t>о</w:t>
      </w:r>
      <w:r>
        <w:t>веденных аккредитованной испытательной лабораторией (центром) при осуществлении организованного в установленном порядке на рабочем месте производственного контроля за условиями труда, но не ранее чем за 6 месяцев до проведения специальной оценки условий труда.</w:t>
      </w:r>
      <w:proofErr w:type="gramEnd"/>
      <w:r>
        <w:t xml:space="preserve"> Решение о возможности использования указанных результатов при проведении специальной оценки условий труда принимается комиссией по пре</w:t>
      </w:r>
      <w:r>
        <w:t>д</w:t>
      </w:r>
      <w:r>
        <w:t>ставлению эксперта &lt;6&gt;.</w:t>
      </w:r>
    </w:p>
    <w:p w:rsidR="00DE322B" w:rsidRDefault="00DE322B" w:rsidP="00DE322B">
      <w:pPr>
        <w:jc w:val="both"/>
      </w:pPr>
      <w:r>
        <w:t xml:space="preserve">&lt;6&gt; </w:t>
      </w:r>
      <w:hyperlink r:id="rId21" w:anchor="l44" w:history="1">
        <w:r>
          <w:rPr>
            <w:rStyle w:val="aff3"/>
            <w:color w:val="auto"/>
          </w:rPr>
          <w:t>Часть 7</w:t>
        </w:r>
      </w:hyperlink>
      <w:r>
        <w:t xml:space="preserve"> статьи 12 Федерального закона от 28 декабря 2013 г. N 426-ФЗ "О специальной оценке условий труда".</w:t>
      </w:r>
    </w:p>
    <w:p w:rsidR="00DE322B" w:rsidRDefault="00DE322B" w:rsidP="00DE322B">
      <w:pPr>
        <w:jc w:val="both"/>
      </w:pPr>
      <w:proofErr w:type="gramStart"/>
      <w:r>
        <w:t>Методики (методы) измерений вредных и (или) опасных факторов, состав экспертов и иных работников, проводящих исследования (испытания) и измерения вредных и (или) опасных факторов, определяются орг</w:t>
      </w:r>
      <w:r>
        <w:t>а</w:t>
      </w:r>
      <w:r>
        <w:t>низацией, проводящей специальную оценку условий труда, самостоятельно.</w:t>
      </w:r>
      <w:proofErr w:type="gramEnd"/>
    </w:p>
    <w:p w:rsidR="00DE322B" w:rsidRDefault="00DE322B" w:rsidP="00DE322B">
      <w:pPr>
        <w:jc w:val="both"/>
      </w:pPr>
      <w:r>
        <w:t xml:space="preserve">17. </w:t>
      </w:r>
      <w:proofErr w:type="gramStart"/>
      <w:r>
        <w:t>При проведении измерений вредных и (или) опасных факторов должны применяться утвержденные и аттестованные в порядке, установленном законодательством Российской Федерации об обеспечении еди</w:t>
      </w:r>
      <w:r>
        <w:t>н</w:t>
      </w:r>
      <w:r>
        <w:t>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w:t>
      </w:r>
      <w:r>
        <w:t>е</w:t>
      </w:r>
      <w:r>
        <w:t>тодики (методы) измерений, предназначенные для выполнения прямых измерений и соответствующие им средства измерений утвержденного типа</w:t>
      </w:r>
      <w:proofErr w:type="gramEnd"/>
      <w:r>
        <w:t>, прошедшие поверку в порядке, установленном законодательством Российской Федерации об обеспечении единства измерений. Методики (методы) измерений и соответств</w:t>
      </w:r>
      <w:r>
        <w:t>у</w:t>
      </w:r>
      <w:r>
        <w:t>ющие им средства измерений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установленных настоящей Методикой &lt;7&gt;.</w:t>
      </w:r>
    </w:p>
    <w:p w:rsidR="00DE322B" w:rsidRDefault="00DE322B" w:rsidP="00DE322B">
      <w:pPr>
        <w:jc w:val="both"/>
      </w:pPr>
      <w:r>
        <w:t xml:space="preserve">&lt;7&gt; </w:t>
      </w:r>
      <w:hyperlink r:id="rId22" w:anchor="l163" w:history="1">
        <w:r>
          <w:rPr>
            <w:rStyle w:val="aff3"/>
            <w:color w:val="auto"/>
          </w:rPr>
          <w:t>Часть 4</w:t>
        </w:r>
      </w:hyperlink>
      <w:r>
        <w:t xml:space="preserve"> статьи 12 Федерального закона от 28 декабря 2013 г. N 426-ФЗ "О специальной оценке условий труда".</w:t>
      </w:r>
    </w:p>
    <w:p w:rsidR="00DE322B" w:rsidRDefault="00DE322B" w:rsidP="00DE322B">
      <w:pPr>
        <w:jc w:val="both"/>
      </w:pPr>
      <w:r>
        <w:t>18. Средства измерений, применяемые при проведении измерений вредных и (или) опасных факторов, должны соответствовать обязательным метрологическим требованиям &lt;8&gt; к измерениям, относящимся к сфере государственного регулирования обеспечения единства измерений и производимым при выполнении работ по обеспечению безопасных условий и охраны труда (в том числе по показателям точности измер</w:t>
      </w:r>
      <w:r>
        <w:t>е</w:t>
      </w:r>
      <w:r>
        <w:t>ния).</w:t>
      </w:r>
    </w:p>
    <w:p w:rsidR="00DE322B" w:rsidRDefault="00DE322B" w:rsidP="00DE322B">
      <w:pPr>
        <w:jc w:val="both"/>
      </w:pPr>
      <w:r>
        <w:t>&lt;8&gt; Постановление Правительства Российской Федерации от 16 ноября 2020 г. N 1847 "Об утверждении перечня измерений, относящихся к сфере государственного регулирования обеспечения единства измер</w:t>
      </w:r>
      <w:r>
        <w:t>е</w:t>
      </w:r>
      <w:r>
        <w:t>ний". Срок действия до 1 января 2027 г.</w:t>
      </w:r>
    </w:p>
    <w:p w:rsidR="00DE322B" w:rsidRDefault="00DE322B" w:rsidP="00DE322B">
      <w:pPr>
        <w:jc w:val="both"/>
      </w:pPr>
      <w:r>
        <w:t>19. Исследования (испытания) и измерения вредных и (или) опасных факторов проводятся в ходе осущест</w:t>
      </w:r>
      <w:r>
        <w:t>в</w:t>
      </w:r>
      <w:r>
        <w:t>ления штатных производственных (технологических) процессов и (или) штатной деятельности работодателя с учетом используемого работником производственного оборудования, материалов и сырья, являющихся источниками вредных и (или) опасных факторов.</w:t>
      </w:r>
    </w:p>
    <w:p w:rsidR="00DE322B" w:rsidRDefault="00DE322B" w:rsidP="00DE322B">
      <w:pPr>
        <w:jc w:val="both"/>
      </w:pPr>
      <w:r>
        <w:t>20. Результаты проведенных исследований (испытаний) и измерений вредных и (или) опасных факторов оформляются протоколами в отношении каждого из этих вредных и (или) опасных факторов, подвергнутых исследованиям (испытаниям) и измерениям, с указанием:</w:t>
      </w:r>
    </w:p>
    <w:p w:rsidR="00DE322B" w:rsidRDefault="00DE322B" w:rsidP="00DE322B">
      <w:pPr>
        <w:jc w:val="both"/>
      </w:pPr>
      <w:r>
        <w:t>1) полного наименования организации, проводящей специальную оценку условий труда, регистрационного номера записи в реестре организаций, проводящих специальную оценку условий труда, а также сведений об аккредитации в национальной системе аккредитации (номер аттестата аккредитации, уникальный номер записи об аккредитации в реестре аккредитованных лиц);</w:t>
      </w:r>
    </w:p>
    <w:p w:rsidR="00DE322B" w:rsidRDefault="00DE322B" w:rsidP="00DE322B">
      <w:pPr>
        <w:jc w:val="both"/>
      </w:pPr>
      <w:r>
        <w:t>2) уникального номера протокола (определяется организацией, проводящей специальную оценку условий труда), содержащегося на каждой странице протокола вместе с номером страницы протокола;</w:t>
      </w:r>
    </w:p>
    <w:p w:rsidR="00DE322B" w:rsidRDefault="00DE322B" w:rsidP="00DE322B">
      <w:pPr>
        <w:jc w:val="both"/>
      </w:pPr>
      <w:r>
        <w:lastRenderedPageBreak/>
        <w:t>3) полного наименования работодателя;</w:t>
      </w:r>
    </w:p>
    <w:p w:rsidR="00DE322B" w:rsidRDefault="00DE322B" w:rsidP="00DE322B">
      <w:pPr>
        <w:jc w:val="both"/>
      </w:pPr>
      <w:r>
        <w:t>4) адреса в пределах места нахождения работодателя и адреса места осуществления деятельности работод</w:t>
      </w:r>
      <w:r>
        <w:t>а</w:t>
      </w:r>
      <w:r>
        <w:t>теля;</w:t>
      </w:r>
    </w:p>
    <w:p w:rsidR="00DE322B" w:rsidRDefault="00DE322B" w:rsidP="00DE322B">
      <w:pPr>
        <w:jc w:val="both"/>
      </w:pPr>
      <w:r>
        <w:t>5) наименования структурного подразделения работодателя (при наличии);</w:t>
      </w:r>
    </w:p>
    <w:p w:rsidR="00DE322B" w:rsidRDefault="00DE322B" w:rsidP="00DE322B">
      <w:pPr>
        <w:jc w:val="both"/>
      </w:pPr>
      <w:proofErr w:type="gramStart"/>
      <w:r>
        <w:t>6) индивидуального номера рабочего места, который при внеплановой и (или) повторной специальной оце</w:t>
      </w:r>
      <w:r>
        <w:t>н</w:t>
      </w:r>
      <w:r>
        <w:t>ке условий труда должен полностью совпадать с первоначально указанным для данного рабочего места, наименования должности, профессии или специальности работника (работников), занятого (занятых) на данном рабочем месте, в соответствии с наименованием этих должностей, профессий или специальностей, указанным в квалификационных справочниках, утверждаемых в установленном порядке;</w:t>
      </w:r>
      <w:proofErr w:type="gramEnd"/>
    </w:p>
    <w:p w:rsidR="00DE322B" w:rsidRDefault="00DE322B" w:rsidP="00DE322B">
      <w:pPr>
        <w:spacing w:after="150"/>
        <w:jc w:val="both"/>
      </w:pPr>
      <w:r>
        <w:t>7) наименования вредного и (или) опасного фактора, в отношении которого проведены исследования (исп</w:t>
      </w:r>
      <w:r>
        <w:t>ы</w:t>
      </w:r>
      <w:r>
        <w:t>тания) и измерения, в соответствии с классификатором;</w:t>
      </w:r>
    </w:p>
    <w:p w:rsidR="00DE322B" w:rsidRDefault="00DE322B" w:rsidP="00DE322B">
      <w:pPr>
        <w:spacing w:after="150"/>
        <w:jc w:val="both"/>
      </w:pPr>
      <w:r>
        <w:t>8) даты проведения исследований (испытаний) и измерений вредного и (или) опасного фактора;</w:t>
      </w:r>
    </w:p>
    <w:p w:rsidR="00DE322B" w:rsidRDefault="00DE322B" w:rsidP="00DE322B">
      <w:pPr>
        <w:spacing w:after="150"/>
        <w:jc w:val="both"/>
      </w:pPr>
      <w:r>
        <w:t>9) сведений о применяемых средствах измерений (наименование прибора, инструмента, заводской номер, срок действия и номер свидетельства о поверке);</w:t>
      </w:r>
    </w:p>
    <w:p w:rsidR="00DE322B" w:rsidRDefault="00DE322B" w:rsidP="00DE322B">
      <w:pPr>
        <w:spacing w:after="150"/>
        <w:jc w:val="both"/>
      </w:pPr>
      <w:proofErr w:type="gramStart"/>
      <w:r>
        <w:t>10) наименования примененных методик (методов) измерений вредных и (или) опасных факторов, реквиз</w:t>
      </w:r>
      <w:r>
        <w:t>и</w:t>
      </w:r>
      <w:r>
        <w:t>тов нормативных правовых актов, их утвердивших (вид нормативного правового акта, наименование органа, его издавшего, название, дата и номер);</w:t>
      </w:r>
      <w:proofErr w:type="gramEnd"/>
    </w:p>
    <w:p w:rsidR="00DE322B" w:rsidRDefault="00DE322B" w:rsidP="00DE322B">
      <w:pPr>
        <w:spacing w:after="150"/>
        <w:jc w:val="both"/>
      </w:pPr>
      <w:proofErr w:type="gramStart"/>
      <w:r>
        <w:t>11) реквизитов нормативных правовых актов (вид нормативного правового акта, наименование органа, его издавшего, название, дата и номер), регламентирующих предельно допустимые концентрации (далее - ЦДК), предельно допустимые уровни (далее - ПДУ), а также нормативные уровни исследуемого (испыту</w:t>
      </w:r>
      <w:r>
        <w:t>е</w:t>
      </w:r>
      <w:r>
        <w:t>мого) и измеряемого вредного и (или) опасного фактора;</w:t>
      </w:r>
      <w:proofErr w:type="gramEnd"/>
    </w:p>
    <w:p w:rsidR="00DE322B" w:rsidRDefault="00DE322B" w:rsidP="00DE322B">
      <w:pPr>
        <w:spacing w:after="150"/>
        <w:jc w:val="both"/>
      </w:pPr>
      <w:r>
        <w:t>12) места проведения исследований (испытаний) и измерений вредного и (или) опасного фактора с прил</w:t>
      </w:r>
      <w:r>
        <w:t>о</w:t>
      </w:r>
      <w:r>
        <w:t>жением при необходимости эскиза помещения, в котором они проводились, с указанием размещения прои</w:t>
      </w:r>
      <w:r>
        <w:t>з</w:t>
      </w:r>
      <w:r>
        <w:t>водственного оборудования и нанесением на нем точки (точек) исследований (испытаний) и измерений вредного и (или) опасного фактора (отбора проб);</w:t>
      </w:r>
    </w:p>
    <w:p w:rsidR="00DE322B" w:rsidRDefault="00DE322B" w:rsidP="00DE322B">
      <w:pPr>
        <w:spacing w:after="150"/>
        <w:jc w:val="both"/>
      </w:pPr>
      <w:r>
        <w:t>13) нормативное и фактическое значения уровня исследуемого (испытуемого) и измеряемого вредного и (или) опасного фактора с указанием при необходимости единиц измерений и продолжительности его во</w:t>
      </w:r>
      <w:r>
        <w:t>з</w:t>
      </w:r>
      <w:r>
        <w:t>действия на всех местах проведения исследований (испытаний) и измерений;</w:t>
      </w:r>
    </w:p>
    <w:p w:rsidR="00DE322B" w:rsidRDefault="00DE322B" w:rsidP="00DE322B">
      <w:pPr>
        <w:spacing w:after="150"/>
        <w:jc w:val="both"/>
      </w:pPr>
      <w:r>
        <w:t>14) заключение по фактическому уровню вредного и (или) опасного фактора на всех местах проведения его исследований (испытаний) и измерений с указанием итогового класса (подкласса) условий труда вредного и (или) опасного фактора;</w:t>
      </w:r>
    </w:p>
    <w:p w:rsidR="00DE322B" w:rsidRDefault="00DE322B" w:rsidP="00DE322B">
      <w:pPr>
        <w:spacing w:after="150"/>
        <w:jc w:val="both"/>
      </w:pPr>
      <w:proofErr w:type="gramStart"/>
      <w:r>
        <w:t>15) фамилий, имен, отчеств (при наличии), должностей специалистов организации, проводящей специал</w:t>
      </w:r>
      <w:r>
        <w:t>ь</w:t>
      </w:r>
      <w:r>
        <w:t>ную оценку условий труда, проводивших исследования (испытания) и измерения вредного и (или) опасного фактора.</w:t>
      </w:r>
      <w:proofErr w:type="gramEnd"/>
    </w:p>
    <w:p w:rsidR="00DE322B" w:rsidRDefault="00DE322B" w:rsidP="00DE322B">
      <w:pPr>
        <w:spacing w:after="150"/>
        <w:jc w:val="both"/>
      </w:pPr>
      <w:r>
        <w:t xml:space="preserve">21. </w:t>
      </w:r>
      <w:proofErr w:type="gramStart"/>
      <w:r>
        <w:t>В случае если в качестве результатов исследований (испытаний) и измерений вредных и (или) опасных факторов использованы результаты исследований (испытаний) и измерений вредных и (или) опасных фа</w:t>
      </w:r>
      <w:r>
        <w:t>к</w:t>
      </w:r>
      <w:r>
        <w:t>торов, проведенных аккредитованной испытательной лабораторией (центром) при осуществлении организ</w:t>
      </w:r>
      <w:r>
        <w:t>о</w:t>
      </w:r>
      <w:r>
        <w:t>ванного в установленном порядке на рабочем месте производственного контроля за условиями труда &lt;9&gt;, то к протоколу прикладывается заключение эксперта о возможности использования указанных результатов.</w:t>
      </w:r>
      <w:proofErr w:type="gramEnd"/>
    </w:p>
    <w:p w:rsidR="00DE322B" w:rsidRDefault="00DE322B" w:rsidP="00DE322B">
      <w:pPr>
        <w:spacing w:after="150"/>
        <w:jc w:val="both"/>
      </w:pPr>
      <w:r>
        <w:t xml:space="preserve">&lt;9&gt; </w:t>
      </w:r>
      <w:hyperlink r:id="rId23" w:anchor="l44" w:history="1">
        <w:r>
          <w:rPr>
            <w:rStyle w:val="aff3"/>
            <w:color w:val="auto"/>
          </w:rPr>
          <w:t>Часть 7</w:t>
        </w:r>
      </w:hyperlink>
      <w:r>
        <w:t xml:space="preserve"> статьи 12 Федерального закона от 28 декабря 2013 г. N 426-ФЗ "О специальной оценке условий труда".</w:t>
      </w:r>
    </w:p>
    <w:p w:rsidR="00DE322B" w:rsidRDefault="00DE322B" w:rsidP="00DE322B">
      <w:pPr>
        <w:spacing w:after="150"/>
        <w:jc w:val="both"/>
      </w:pPr>
      <w:r>
        <w:t xml:space="preserve">22. </w:t>
      </w:r>
      <w:proofErr w:type="gramStart"/>
      <w:r>
        <w:t>В отношении рабочего места, условия труда на котором по результатам исследований (испытаний) и измерений вредных и (или) опасных производственных факторов признаны оптимальными или допустим</w:t>
      </w:r>
      <w:r>
        <w:t>ы</w:t>
      </w:r>
      <w:r>
        <w:t>ми, за исключением рабочих мест, указанных в пункте 11 настоящей Методики, работодателем подается декларация соответствия условий труда государственным нормативным требованиям охраны труда в поря</w:t>
      </w:r>
      <w:r>
        <w:t>д</w:t>
      </w:r>
      <w:r>
        <w:t xml:space="preserve">ке, установленном Федеральным законом </w:t>
      </w:r>
      <w:hyperlink r:id="rId24" w:anchor="l0" w:history="1">
        <w:r>
          <w:rPr>
            <w:rStyle w:val="aff3"/>
            <w:color w:val="auto"/>
          </w:rPr>
          <w:t>от 28 декабря 2013 г. N 426-ФЗ</w:t>
        </w:r>
      </w:hyperlink>
      <w:r>
        <w:t xml:space="preserve"> "О специальной оценке</w:t>
      </w:r>
      <w:proofErr w:type="gramEnd"/>
      <w:r>
        <w:t xml:space="preserve"> условий труда".</w:t>
      </w:r>
    </w:p>
    <w:p w:rsidR="00DE322B" w:rsidRDefault="00DE322B" w:rsidP="00DE322B">
      <w:pPr>
        <w:jc w:val="both"/>
      </w:pPr>
      <w:r>
        <w:t>23. Комиссия вправе принять решение о невозможности проведения исследований (испытаний) и измерений вредных и (или) опасных факторов в случае, если проведение указанных исследований (испытаний) и изм</w:t>
      </w:r>
      <w:r>
        <w:t>е</w:t>
      </w:r>
      <w:r>
        <w:t>рений на рабочем месте может создать угрозу для жизни работника, экспертов и (или) иных работников организации, проводящей специальную оценку условий труда, а также иных лиц. Условия труда на таких р</w:t>
      </w:r>
      <w:r>
        <w:t>а</w:t>
      </w:r>
      <w:r>
        <w:t>бочих местах относятся к опасному классу условий труда без проведения соответствующих исследований (испытаний) и измерений &lt;10&gt;.</w:t>
      </w:r>
    </w:p>
    <w:p w:rsidR="00DE322B" w:rsidRDefault="00DE322B" w:rsidP="00DE322B">
      <w:pPr>
        <w:jc w:val="both"/>
      </w:pPr>
      <w:r>
        <w:t xml:space="preserve">&lt;10&gt; </w:t>
      </w:r>
      <w:hyperlink r:id="rId25" w:anchor="l46" w:history="1">
        <w:r>
          <w:rPr>
            <w:rStyle w:val="aff3"/>
            <w:color w:val="auto"/>
          </w:rPr>
          <w:t>Часть 9</w:t>
        </w:r>
      </w:hyperlink>
      <w:r>
        <w:t xml:space="preserve"> статьи 12 Федерального закона от 28 декабря 2013 г. N 426-ФЗ "О специальной оценке условий </w:t>
      </w:r>
      <w:r>
        <w:lastRenderedPageBreak/>
        <w:t>труда".</w:t>
      </w:r>
    </w:p>
    <w:p w:rsidR="00DE322B" w:rsidRDefault="00DE322B" w:rsidP="00DE322B">
      <w:pPr>
        <w:jc w:val="both"/>
      </w:pPr>
      <w:r>
        <w:t>Решение о невозможности проведения исследований (испытаний) и измерений по основанию, указанному в настоящем пункте, оформляется протоколом комиссии, содержащим обоснование принятия этого решения и являющимся неотъемлемой частью отчета &lt;11&gt;.</w:t>
      </w:r>
    </w:p>
    <w:p w:rsidR="00DE322B" w:rsidRDefault="00DE322B" w:rsidP="00DE322B">
      <w:pPr>
        <w:spacing w:after="150"/>
        <w:jc w:val="both"/>
      </w:pPr>
      <w:r>
        <w:t xml:space="preserve">&lt;11&gt; </w:t>
      </w:r>
      <w:hyperlink r:id="rId26" w:anchor="l47" w:history="1">
        <w:r>
          <w:rPr>
            <w:rStyle w:val="aff3"/>
            <w:color w:val="auto"/>
          </w:rPr>
          <w:t>Часть 10</w:t>
        </w:r>
      </w:hyperlink>
      <w:r>
        <w:t xml:space="preserve"> статьи 12 Федерального закона от 28 декабря 2013 г. N 426-ФЗ "О специальной оценке усл</w:t>
      </w:r>
      <w:r>
        <w:t>о</w:t>
      </w:r>
      <w:r>
        <w:t>вий труда".</w:t>
      </w:r>
    </w:p>
    <w:p w:rsidR="00DE322B" w:rsidRDefault="00DE322B" w:rsidP="00DE322B">
      <w:pPr>
        <w:spacing w:after="150"/>
        <w:jc w:val="both"/>
      </w:pPr>
      <w:r>
        <w:t>24. Работодатель в течение десяти рабочих дней со дня принятия решения, указанного в пункте 23 насто</w:t>
      </w:r>
      <w:r>
        <w:t>я</w:t>
      </w:r>
      <w:r>
        <w:t>щей Методики, направляет в территориальный орган Федеральной службы по труду и занятости по месту своего нахождения копию данного протокола комиссии, содержащего это решение &lt;12&gt;.</w:t>
      </w:r>
    </w:p>
    <w:p w:rsidR="00DE322B" w:rsidRDefault="00DE322B" w:rsidP="00DE322B">
      <w:pPr>
        <w:spacing w:after="150"/>
        <w:jc w:val="both"/>
      </w:pPr>
      <w:r>
        <w:t xml:space="preserve">&lt;12&gt; </w:t>
      </w:r>
      <w:hyperlink r:id="rId27" w:anchor="l47" w:history="1">
        <w:r>
          <w:rPr>
            <w:rStyle w:val="aff3"/>
            <w:color w:val="auto"/>
          </w:rPr>
          <w:t>Часть 11</w:t>
        </w:r>
      </w:hyperlink>
      <w:r>
        <w:t xml:space="preserve"> статьи 12 Федерального закона от 28 декабря 2013 г. N 426-ФЗ "О специальной оценке усл</w:t>
      </w:r>
      <w:r>
        <w:t>о</w:t>
      </w:r>
      <w:r>
        <w:t>вий труда".</w:t>
      </w:r>
    </w:p>
    <w:p w:rsidR="00DE322B" w:rsidRDefault="00DE322B" w:rsidP="00DE322B">
      <w:pPr>
        <w:spacing w:after="150"/>
        <w:jc w:val="center"/>
        <w:rPr>
          <w:sz w:val="32"/>
          <w:szCs w:val="32"/>
        </w:rPr>
      </w:pPr>
      <w:r>
        <w:rPr>
          <w:b/>
          <w:bCs/>
          <w:sz w:val="32"/>
          <w:szCs w:val="32"/>
        </w:rPr>
        <w:t>IV. Отнесение условий труда на рабочем месте по степени вре</w:t>
      </w:r>
      <w:r>
        <w:rPr>
          <w:b/>
          <w:bCs/>
          <w:sz w:val="32"/>
          <w:szCs w:val="32"/>
        </w:rPr>
        <w:t>д</w:t>
      </w:r>
      <w:r>
        <w:rPr>
          <w:b/>
          <w:bCs/>
          <w:sz w:val="32"/>
          <w:szCs w:val="32"/>
        </w:rPr>
        <w:t>ности и (или) опасности к классу (подклассу) условий труда по результатам проведения исследований (испытаний) и измер</w:t>
      </w:r>
      <w:r>
        <w:rPr>
          <w:b/>
          <w:bCs/>
          <w:sz w:val="32"/>
          <w:szCs w:val="32"/>
        </w:rPr>
        <w:t>е</w:t>
      </w:r>
      <w:r>
        <w:rPr>
          <w:b/>
          <w:bCs/>
          <w:sz w:val="32"/>
          <w:szCs w:val="32"/>
        </w:rPr>
        <w:t>ний вредных и (или) опасных производственных факторов</w:t>
      </w:r>
    </w:p>
    <w:p w:rsidR="00DE322B" w:rsidRDefault="00DE322B" w:rsidP="00DE322B">
      <w:pPr>
        <w:spacing w:after="150"/>
        <w:jc w:val="both"/>
        <w:rPr>
          <w:sz w:val="24"/>
          <w:szCs w:val="24"/>
        </w:rPr>
      </w:pPr>
      <w:r>
        <w:t>25. По результатам проведения исследований (испытаний) и измерений вредных и (или) опасных факторов экспертом осуществляется отнесение условий труда на рабочем месте по степени вредности и (или) опасн</w:t>
      </w:r>
      <w:r>
        <w:t>о</w:t>
      </w:r>
      <w:r>
        <w:t>сти к классу (подклассу) условий труда (далее - отнесение условий труда к классу (подклассу) условий тр</w:t>
      </w:r>
      <w:r>
        <w:t>у</w:t>
      </w:r>
      <w:r>
        <w:t>да).</w:t>
      </w:r>
    </w:p>
    <w:p w:rsidR="00DE322B" w:rsidRDefault="00DE322B" w:rsidP="00DE322B">
      <w:pPr>
        <w:spacing w:after="150"/>
        <w:jc w:val="both"/>
      </w:pPr>
      <w:proofErr w:type="gramStart"/>
      <w:r>
        <w:t>Отнесение условий труда к классу (подклассу) условий труда осуществляется с учетом степени отклонения фактических значений вредных и (или) опасных факторов, полученных по результатам проведения их исследований (испытаний) и измерений в порядке, предусмотренном главой III настоящей Методики, от но</w:t>
      </w:r>
      <w:r>
        <w:t>р</w:t>
      </w:r>
      <w:r>
        <w:t>мативов (гигиенических нормативов) условий труда и продолжительности воздействия вредных и (или) опасных факторов на работника в течение рабочего дня (смены).</w:t>
      </w:r>
      <w:proofErr w:type="gramEnd"/>
    </w:p>
    <w:p w:rsidR="00DE322B" w:rsidRDefault="00DE322B" w:rsidP="00DE322B">
      <w:pPr>
        <w:spacing w:after="150"/>
        <w:jc w:val="both"/>
      </w:pPr>
      <w:r>
        <w:t xml:space="preserve">При проведении специальной оценки условий труда на рабочих местах, расположенных в отдельных видах транспорта и объектах транспортной инфраструктуры, в отношении которых не установлены особенности проведения </w:t>
      </w:r>
      <w:proofErr w:type="gramStart"/>
      <w:r>
        <w:t>специальной</w:t>
      </w:r>
      <w:proofErr w:type="gramEnd"/>
      <w:r>
        <w:t xml:space="preserve"> оценки условий труда, применяются гигиенические </w:t>
      </w:r>
      <w:hyperlink r:id="rId28" w:anchor="l35" w:history="1">
        <w:r>
          <w:rPr>
            <w:rStyle w:val="aff3"/>
            <w:color w:val="auto"/>
          </w:rPr>
          <w:t>нормативы</w:t>
        </w:r>
      </w:hyperlink>
      <w:r>
        <w:t>, установленные для отдельных видов транспорта и объектов транспортной инфраструктуры &lt;13&gt;.</w:t>
      </w:r>
    </w:p>
    <w:p w:rsidR="00DE322B" w:rsidRDefault="00DE322B" w:rsidP="00DE322B">
      <w:pPr>
        <w:spacing w:after="150"/>
        <w:jc w:val="both"/>
      </w:pPr>
      <w:r>
        <w:t xml:space="preserve">&lt;13&gt; Постановление Главного государственного санитарного врача Российской Федерации </w:t>
      </w:r>
      <w:hyperlink r:id="rId29" w:anchor="l0" w:history="1">
        <w:r>
          <w:rPr>
            <w:rStyle w:val="aff3"/>
            <w:color w:val="auto"/>
          </w:rPr>
          <w:t>от 16 октября 2020 г. N 30</w:t>
        </w:r>
      </w:hyperlink>
      <w:r>
        <w:t xml:space="preserve"> "Об утверждении санитарных правил СП 2.5.3650-20 "Санитарно-эпидемиологические требов</w:t>
      </w:r>
      <w:r>
        <w:t>а</w:t>
      </w:r>
      <w:r>
        <w:t>ния к отдельным видам транспорта и объектам транспортной инфраструктуры" (зарегистрировано Мин</w:t>
      </w:r>
      <w:r>
        <w:t>и</w:t>
      </w:r>
      <w:r>
        <w:t>стерством юстиции Российской Федерации 25 декабря 2020 г., регистрационный N 61815). Срок действия до 1 января 2027 г.</w:t>
      </w:r>
    </w:p>
    <w:p w:rsidR="00DE322B" w:rsidRDefault="00DE322B" w:rsidP="00DE322B">
      <w:pPr>
        <w:jc w:val="both"/>
      </w:pPr>
      <w:r>
        <w:t xml:space="preserve">26. Отнесение условий труда к классу (подклассу) условий труда при воздействии химического фактора осуществляется в зависимости от соотношения фактической концентрации вредных химических веществ в воздухе рабочей зоны к соответствующей (максимальной и (или) среднесменной) предельно допустимой концентрации данных веществ (далее соответственно - </w:t>
      </w:r>
      <w:r>
        <w:rPr>
          <w:noProof/>
        </w:rPr>
        <w:drawing>
          <wp:inline distT="0" distB="0" distL="0" distR="0" wp14:anchorId="4DCFB485" wp14:editId="344D35F9">
            <wp:extent cx="541020" cy="175260"/>
            <wp:effectExtent l="0" t="0" r="0" b="0"/>
            <wp:docPr id="693"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1020" cy="175260"/>
                    </a:xfrm>
                    <a:prstGeom prst="rect">
                      <a:avLst/>
                    </a:prstGeom>
                    <a:noFill/>
                    <a:ln>
                      <a:noFill/>
                    </a:ln>
                  </pic:spPr>
                </pic:pic>
              </a:graphicData>
            </a:graphic>
          </wp:inline>
        </w:drawing>
      </w:r>
      <w:proofErr w:type="gramStart"/>
      <w:r>
        <w:t xml:space="preserve"> ,</w:t>
      </w:r>
      <w:proofErr w:type="gramEnd"/>
      <w:r>
        <w:t xml:space="preserve"> </w:t>
      </w:r>
      <w:r>
        <w:rPr>
          <w:noProof/>
        </w:rPr>
        <w:drawing>
          <wp:inline distT="0" distB="0" distL="0" distR="0" wp14:anchorId="111C5B44" wp14:editId="07E5EFF6">
            <wp:extent cx="419100" cy="175260"/>
            <wp:effectExtent l="0" t="0" r="0" b="0"/>
            <wp:docPr id="69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9100" cy="175260"/>
                    </a:xfrm>
                    <a:prstGeom prst="rect">
                      <a:avLst/>
                    </a:prstGeom>
                    <a:noFill/>
                    <a:ln>
                      <a:noFill/>
                    </a:ln>
                  </pic:spPr>
                </pic:pic>
              </a:graphicData>
            </a:graphic>
          </wp:inline>
        </w:drawing>
      </w:r>
      <w:r>
        <w:t xml:space="preserve"> ), установленной в </w:t>
      </w:r>
      <w:hyperlink r:id="rId32" w:anchor="l2292" w:history="1">
        <w:r>
          <w:rPr>
            <w:rStyle w:val="aff3"/>
            <w:color w:val="auto"/>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&lt;14&gt; (далее - СанПиН 1.2.3685-21).</w:t>
      </w:r>
    </w:p>
    <w:p w:rsidR="00DE322B" w:rsidRDefault="00DE322B" w:rsidP="00DE322B">
      <w:pPr>
        <w:jc w:val="both"/>
      </w:pPr>
      <w:proofErr w:type="gramStart"/>
      <w:r>
        <w:t xml:space="preserve">&lt;14&gt; Утверждены постановлением Главного государственного санитарного врача Российской Федерации </w:t>
      </w:r>
      <w:hyperlink r:id="rId33" w:anchor="l0" w:history="1">
        <w:r>
          <w:rPr>
            <w:rStyle w:val="aff3"/>
            <w:color w:val="auto"/>
          </w:rPr>
          <w:t>от 28 января 2021 г. N 2</w:t>
        </w:r>
      </w:hyperlink>
      <w:r>
        <w:t xml:space="preserve">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(зарегистрировано Министерством юстиции Российской Федерации 29 января 2021 г., регистр</w:t>
      </w:r>
      <w:r>
        <w:t>а</w:t>
      </w:r>
      <w:r>
        <w:t>ционный N 62296) с изменениями, внесенными постановлением Главного государственного санитарного врача</w:t>
      </w:r>
      <w:proofErr w:type="gramEnd"/>
      <w:r>
        <w:t xml:space="preserve"> Российской Федерации от 30 декабря 2022 г. N 24 (зарегистрировано Министерством юстиции Ро</w:t>
      </w:r>
      <w:r>
        <w:t>с</w:t>
      </w:r>
      <w:r>
        <w:t>сийской Федерации 9 марта 2023 г., регистрационный N 72558). Срок действия до 1 марта 2027 г.</w:t>
      </w:r>
    </w:p>
    <w:p w:rsidR="00DE322B" w:rsidRDefault="00DE322B" w:rsidP="00DE322B">
      <w:pPr>
        <w:jc w:val="both"/>
      </w:pPr>
      <w:r>
        <w:t>27. Отнесение условий труда к классу (подклассу) условий труда при воздействии химического фактора проводится в соответствии с таблицей приложения N 1 к настоящей Методике.</w:t>
      </w:r>
    </w:p>
    <w:p w:rsidR="00DE322B" w:rsidRDefault="00DE322B" w:rsidP="00DE322B">
      <w:pPr>
        <w:jc w:val="both"/>
      </w:pPr>
      <w:r>
        <w:t xml:space="preserve">28. Отнесение условий труда к классу (подклассу) условий труда при воздействии химического фактора осуществляется как по максимальным, так и по среднесменным концентрациям вредных химических веществ, для которых установлены </w:t>
      </w:r>
      <w:r>
        <w:rPr>
          <w:noProof/>
        </w:rPr>
        <w:drawing>
          <wp:inline distT="0" distB="0" distL="0" distR="0" wp14:anchorId="47A32C63" wp14:editId="59EAA19D">
            <wp:extent cx="541020" cy="175260"/>
            <wp:effectExtent l="0" t="0" r="0" b="0"/>
            <wp:docPr id="691"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1020" cy="175260"/>
                    </a:xfrm>
                    <a:prstGeom prst="rect">
                      <a:avLst/>
                    </a:prstGeom>
                    <a:noFill/>
                    <a:ln>
                      <a:noFill/>
                    </a:ln>
                  </pic:spPr>
                </pic:pic>
              </a:graphicData>
            </a:graphic>
          </wp:inline>
        </w:drawing>
      </w:r>
      <w:r>
        <w:t xml:space="preserve">  и </w:t>
      </w:r>
      <w:r>
        <w:rPr>
          <w:noProof/>
        </w:rPr>
        <w:drawing>
          <wp:inline distT="0" distB="0" distL="0" distR="0" wp14:anchorId="1946E119" wp14:editId="4F36467C">
            <wp:extent cx="419100" cy="175260"/>
            <wp:effectExtent l="0" t="0" r="0" b="0"/>
            <wp:docPr id="690"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9100" cy="175260"/>
                    </a:xfrm>
                    <a:prstGeom prst="rect">
                      <a:avLst/>
                    </a:prstGeom>
                    <a:noFill/>
                    <a:ln>
                      <a:noFill/>
                    </a:ln>
                  </pic:spPr>
                </pic:pic>
              </a:graphicData>
            </a:graphic>
          </wp:inline>
        </w:drawing>
      </w:r>
      <w:proofErr w:type="gramStart"/>
      <w:r>
        <w:t xml:space="preserve"> .</w:t>
      </w:r>
      <w:proofErr w:type="gramEnd"/>
      <w:r>
        <w:t xml:space="preserve"> При этом класс (подкласс) условий труда устанавл</w:t>
      </w:r>
      <w:r>
        <w:t>и</w:t>
      </w:r>
      <w:r>
        <w:t xml:space="preserve">вается по более высокой степени вредности, полученной из сравнения фактической концентрации </w:t>
      </w:r>
      <w:r>
        <w:lastRenderedPageBreak/>
        <w:t>вредных химических веществ с соответствующей ПДК.</w:t>
      </w:r>
    </w:p>
    <w:p w:rsidR="00DE322B" w:rsidRDefault="00DE322B" w:rsidP="00DE322B">
      <w:pPr>
        <w:jc w:val="both"/>
      </w:pPr>
      <w:r>
        <w:t xml:space="preserve">29. </w:t>
      </w:r>
      <w:proofErr w:type="gramStart"/>
      <w:r>
        <w:t>При одновременном содержании в воздухе рабочей зоны двух и более вредных химических веществ ра</w:t>
      </w:r>
      <w:r>
        <w:t>з</w:t>
      </w:r>
      <w:r>
        <w:t>нонаправленного действия отнесение условий труда к классу (подклассу) условий труда при воздействии химического фактора осуществляется по вредному химическому веществу, концентрация которого соотве</w:t>
      </w:r>
      <w:r>
        <w:t>т</w:t>
      </w:r>
      <w:r>
        <w:t xml:space="preserve">ствует наиболее высокому классу (подклассу) условий труда, определенному в соответствии с частями </w:t>
      </w:r>
      <w:hyperlink r:id="rId34" w:anchor="l351" w:history="1">
        <w:r>
          <w:rPr>
            <w:rStyle w:val="aff3"/>
            <w:color w:val="auto"/>
          </w:rPr>
          <w:t>1</w:t>
        </w:r>
      </w:hyperlink>
      <w:r>
        <w:t xml:space="preserve"> - </w:t>
      </w:r>
      <w:hyperlink r:id="rId35" w:anchor="l64" w:history="1">
        <w:r>
          <w:rPr>
            <w:rStyle w:val="aff3"/>
            <w:color w:val="auto"/>
          </w:rPr>
          <w:t>5</w:t>
        </w:r>
      </w:hyperlink>
      <w:r>
        <w:t xml:space="preserve"> статьи 14 Федерального закона от 28 декабря 2013 г. N 426-ФЗ "О</w:t>
      </w:r>
      <w:proofErr w:type="gramEnd"/>
      <w:r>
        <w:t xml:space="preserve"> специальной оценке условий труда", и степени вредности. При этом:</w:t>
      </w:r>
    </w:p>
    <w:p w:rsidR="00DE322B" w:rsidRDefault="00DE322B" w:rsidP="00DE322B">
      <w:pPr>
        <w:spacing w:after="150"/>
        <w:jc w:val="both"/>
      </w:pPr>
      <w:r>
        <w:t>присутствие любого количества вредных химических веществ, фактические уровни которых соответствуют подклассу 3.1 вредных условий труда, не увеличивает степень вредности условий труда;</w:t>
      </w:r>
    </w:p>
    <w:p w:rsidR="00DE322B" w:rsidRDefault="00DE322B" w:rsidP="00DE322B">
      <w:pPr>
        <w:spacing w:after="150"/>
        <w:jc w:val="both"/>
      </w:pPr>
      <w:r>
        <w:t>присутствие трех и более вредных химических веществ, фактические уровни которых соответствуют по</w:t>
      </w:r>
      <w:r>
        <w:t>д</w:t>
      </w:r>
      <w:r>
        <w:t>классу 3.2 вредных условий труда, переводят условия труда в подкласс 3.3 вредных условий труда;</w:t>
      </w:r>
    </w:p>
    <w:p w:rsidR="00DE322B" w:rsidRDefault="00DE322B" w:rsidP="00DE322B">
      <w:pPr>
        <w:spacing w:after="150"/>
        <w:jc w:val="both"/>
      </w:pPr>
      <w:r>
        <w:t>присутствие двух и более вредных химических веществ, фактические уровни которых соответствуют по</w:t>
      </w:r>
      <w:r>
        <w:t>д</w:t>
      </w:r>
      <w:r>
        <w:t>классу 3.3 вредных условий труда, переводят условия труда в подкласс 3.4 вредных условий труда;</w:t>
      </w:r>
    </w:p>
    <w:p w:rsidR="00DE322B" w:rsidRDefault="00DE322B" w:rsidP="00DE322B">
      <w:pPr>
        <w:spacing w:after="150"/>
        <w:jc w:val="both"/>
      </w:pPr>
      <w:r>
        <w:t>присутствие двух и более вредных химических веществ, фактические уровни которых соответствуют по</w:t>
      </w:r>
      <w:r>
        <w:t>д</w:t>
      </w:r>
      <w:r>
        <w:t>классу 3.4 вредных условий труда, переводят условия труда в опасные условия труда.</w:t>
      </w:r>
    </w:p>
    <w:p w:rsidR="00DE322B" w:rsidRDefault="00DE322B" w:rsidP="00DE322B">
      <w:pPr>
        <w:spacing w:after="150"/>
        <w:jc w:val="both"/>
      </w:pPr>
      <w:r>
        <w:t xml:space="preserve">30. В случае, если вредные химические вещества, опасные для развития острого отравления и аллергены, имеют </w:t>
      </w:r>
      <w:r>
        <w:rPr>
          <w:noProof/>
        </w:rPr>
        <w:drawing>
          <wp:inline distT="0" distB="0" distL="0" distR="0" wp14:anchorId="7FECBEF9" wp14:editId="38674667">
            <wp:extent cx="419100" cy="175260"/>
            <wp:effectExtent l="0" t="0" r="0" b="0"/>
            <wp:docPr id="689" name="Рисунок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9100" cy="175260"/>
                    </a:xfrm>
                    <a:prstGeom prst="rect">
                      <a:avLst/>
                    </a:prstGeom>
                    <a:noFill/>
                    <a:ln>
                      <a:noFill/>
                    </a:ln>
                  </pic:spPr>
                </pic:pic>
              </a:graphicData>
            </a:graphic>
          </wp:inline>
        </w:drawing>
      </w:r>
      <w:proofErr w:type="gramStart"/>
      <w:r>
        <w:t xml:space="preserve"> ,</w:t>
      </w:r>
      <w:proofErr w:type="gramEnd"/>
      <w:r>
        <w:t xml:space="preserve"> то отнесение условий труда к классу (подклассу) условий труда при воздействии химич</w:t>
      </w:r>
      <w:r>
        <w:t>е</w:t>
      </w:r>
      <w:r>
        <w:t>ского фактора осуществляется исходя из соотношения фактических среднесменных концентраций этих в</w:t>
      </w:r>
      <w:r>
        <w:t>е</w:t>
      </w:r>
      <w:r>
        <w:t xml:space="preserve">ществ с </w:t>
      </w:r>
      <w:r>
        <w:rPr>
          <w:noProof/>
        </w:rPr>
        <w:drawing>
          <wp:inline distT="0" distB="0" distL="0" distR="0" wp14:anchorId="6D049F47" wp14:editId="655F5A08">
            <wp:extent cx="419100" cy="175260"/>
            <wp:effectExtent l="0" t="0" r="0" b="0"/>
            <wp:docPr id="688"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9100" cy="175260"/>
                    </a:xfrm>
                    <a:prstGeom prst="rect">
                      <a:avLst/>
                    </a:prstGeom>
                    <a:noFill/>
                    <a:ln>
                      <a:noFill/>
                    </a:ln>
                  </pic:spPr>
                </pic:pic>
              </a:graphicData>
            </a:graphic>
          </wp:inline>
        </w:drawing>
      </w:r>
      <w:r>
        <w:t xml:space="preserve"> . При этом класс (подкласс) условий труда устанавливается в соответствии с подпунктом "а" пункта 2 и пунктом 4 таблицы приложения N 1 к настоящей Методике.</w:t>
      </w:r>
    </w:p>
    <w:p w:rsidR="00DE322B" w:rsidRDefault="00DE322B" w:rsidP="00DE322B">
      <w:pPr>
        <w:spacing w:after="150"/>
        <w:jc w:val="both"/>
      </w:pPr>
      <w:r>
        <w:t xml:space="preserve">Наименования, нормативные значения ПДК, агрегатные состояния, класс опасности, особенности действия на организм человека химических веществ, относящихся к соответствующим категориям, предусмотренным пунктами 2 - 7 таблицы приложения N 1 к настоящей Методике, определяются в соответствии с </w:t>
      </w:r>
      <w:hyperlink r:id="rId36" w:anchor="l510" w:history="1">
        <w:r>
          <w:rPr>
            <w:rStyle w:val="aff3"/>
            <w:color w:val="auto"/>
          </w:rPr>
          <w:t>таблицей 2.1</w:t>
        </w:r>
      </w:hyperlink>
      <w:r>
        <w:t xml:space="preserve"> СанПиН 1.2.3685-21. При указании в данной </w:t>
      </w:r>
      <w:hyperlink r:id="rId37" w:anchor="l510" w:history="1">
        <w:r>
          <w:rPr>
            <w:rStyle w:val="aff3"/>
            <w:color w:val="auto"/>
          </w:rPr>
          <w:t>таблице</w:t>
        </w:r>
      </w:hyperlink>
      <w:r>
        <w:t xml:space="preserve"> дробных значений ПДК в числителе - </w:t>
      </w:r>
      <w:proofErr w:type="gramStart"/>
      <w:r>
        <w:t>максимал</w:t>
      </w:r>
      <w:r>
        <w:t>ь</w:t>
      </w:r>
      <w:r>
        <w:t>ная</w:t>
      </w:r>
      <w:proofErr w:type="gramEnd"/>
      <w:r>
        <w:t xml:space="preserve">, а в знаменателе - среднесменная ПДК. При работе с </w:t>
      </w:r>
      <w:proofErr w:type="spellStart"/>
      <w:r>
        <w:t>пектиназой</w:t>
      </w:r>
      <w:proofErr w:type="spellEnd"/>
      <w:r>
        <w:t xml:space="preserve"> грибной и иными отмеченными в да</w:t>
      </w:r>
      <w:r>
        <w:t>н</w:t>
      </w:r>
      <w:r>
        <w:t xml:space="preserve">ной </w:t>
      </w:r>
      <w:hyperlink r:id="rId38" w:anchor="l510" w:history="1">
        <w:r>
          <w:rPr>
            <w:rStyle w:val="aff3"/>
            <w:color w:val="auto"/>
          </w:rPr>
          <w:t>таблице</w:t>
        </w:r>
      </w:hyperlink>
      <w:r>
        <w:t xml:space="preserve"> веществами требуется специальная защита кожи и глаз.</w:t>
      </w:r>
    </w:p>
    <w:p w:rsidR="00DE322B" w:rsidRDefault="00DE322B" w:rsidP="00DE322B">
      <w:pPr>
        <w:spacing w:after="150"/>
        <w:jc w:val="both"/>
      </w:pPr>
      <w:r>
        <w:t>Класс условий труда для противоопухолевых лекарственных средств, гормонов (эстрогенов) относится к 3.4 независимо от концентрации вредного вещества в воздухе рабочей зоны без проведения измерений.</w:t>
      </w:r>
    </w:p>
    <w:p w:rsidR="00DE322B" w:rsidRDefault="00DE322B" w:rsidP="00DE322B">
      <w:pPr>
        <w:spacing w:after="150"/>
        <w:jc w:val="both"/>
      </w:pPr>
      <w:r>
        <w:t>Класс условий труда для наркотических анальгетиков в воздухе рабочей зоны относится к 3.2 независимо от концентрации вредного вещества в воздухе рабочей зоны без проведения измерений.</w:t>
      </w:r>
    </w:p>
    <w:p w:rsidR="00DE322B" w:rsidRDefault="00DE322B" w:rsidP="00DE322B">
      <w:pPr>
        <w:spacing w:after="150"/>
        <w:jc w:val="both"/>
      </w:pPr>
      <w:r>
        <w:t xml:space="preserve">31. В случае, если канцерогены имеют </w:t>
      </w:r>
      <w:r>
        <w:rPr>
          <w:noProof/>
        </w:rPr>
        <w:drawing>
          <wp:inline distT="0" distB="0" distL="0" distR="0" wp14:anchorId="26CA0B01" wp14:editId="3014F23E">
            <wp:extent cx="541020" cy="175260"/>
            <wp:effectExtent l="0" t="0" r="0" b="0"/>
            <wp:docPr id="68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1020" cy="175260"/>
                    </a:xfrm>
                    <a:prstGeom prst="rect">
                      <a:avLst/>
                    </a:prstGeom>
                    <a:noFill/>
                    <a:ln>
                      <a:noFill/>
                    </a:ln>
                  </pic:spPr>
                </pic:pic>
              </a:graphicData>
            </a:graphic>
          </wp:inline>
        </w:drawing>
      </w:r>
      <w:proofErr w:type="gramStart"/>
      <w:r>
        <w:t xml:space="preserve"> ,</w:t>
      </w:r>
      <w:proofErr w:type="gramEnd"/>
      <w:r>
        <w:t xml:space="preserve"> то оценку условий труда на рабочем месте проводят и</w:t>
      </w:r>
      <w:r>
        <w:t>с</w:t>
      </w:r>
      <w:r>
        <w:t xml:space="preserve">ходя из соотношения фактических максимальных концентраций этих вредных химических веществ с </w:t>
      </w:r>
      <w:r>
        <w:rPr>
          <w:noProof/>
        </w:rPr>
        <w:drawing>
          <wp:inline distT="0" distB="0" distL="0" distR="0" wp14:anchorId="2E9DF5F0" wp14:editId="7CF0C19D">
            <wp:extent cx="541020" cy="175260"/>
            <wp:effectExtent l="0" t="0" r="0" b="0"/>
            <wp:docPr id="686"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1020" cy="175260"/>
                    </a:xfrm>
                    <a:prstGeom prst="rect">
                      <a:avLst/>
                    </a:prstGeom>
                    <a:noFill/>
                    <a:ln>
                      <a:noFill/>
                    </a:ln>
                  </pic:spPr>
                </pic:pic>
              </a:graphicData>
            </a:graphic>
          </wp:inline>
        </w:drawing>
      </w:r>
      <w:r>
        <w:t xml:space="preserve"> . При этом класс (подкласс) условий труда устанавливается в соответствии с пунктом 3 таблицы приложения N 1 к настоящей Методике.</w:t>
      </w:r>
    </w:p>
    <w:p w:rsidR="00DE322B" w:rsidRDefault="00DE322B" w:rsidP="00DE322B">
      <w:pPr>
        <w:spacing w:after="150"/>
        <w:jc w:val="both"/>
      </w:pPr>
      <w:r>
        <w:t xml:space="preserve">Перечень веществ, канцерогенных для организма человека, и гигиенические нормативы для канцерогенов приведены в таблицах </w:t>
      </w:r>
      <w:hyperlink r:id="rId39" w:anchor="l510" w:history="1">
        <w:r>
          <w:rPr>
            <w:rStyle w:val="aff3"/>
            <w:color w:val="auto"/>
          </w:rPr>
          <w:t>2.1</w:t>
        </w:r>
      </w:hyperlink>
      <w:r>
        <w:t xml:space="preserve"> и </w:t>
      </w:r>
      <w:hyperlink r:id="rId40" w:anchor="l2791" w:history="1">
        <w:r>
          <w:rPr>
            <w:rStyle w:val="aff3"/>
            <w:color w:val="auto"/>
          </w:rPr>
          <w:t>2.2</w:t>
        </w:r>
      </w:hyperlink>
      <w:r>
        <w:t xml:space="preserve"> СанПиН 1.2.3685-21.</w:t>
      </w:r>
    </w:p>
    <w:p w:rsidR="00DE322B" w:rsidRDefault="00DE322B" w:rsidP="00DE322B">
      <w:pPr>
        <w:spacing w:after="150"/>
        <w:jc w:val="both"/>
      </w:pPr>
      <w:r>
        <w:t xml:space="preserve">32. Отнесение условий труда к классу (подклассу) условий труда при воздействии химического фактора при наличии в воздухе рабочей зоны вредного химического вещества, имеющего несколько специфических эффектов (канцероген, аллерген и другие), осуществляется по </w:t>
      </w:r>
      <w:proofErr w:type="gramStart"/>
      <w:r>
        <w:t>соответствующим</w:t>
      </w:r>
      <w:proofErr w:type="gramEnd"/>
      <w:r>
        <w:t xml:space="preserve"> ПДК. При этом класс (по</w:t>
      </w:r>
      <w:r>
        <w:t>д</w:t>
      </w:r>
      <w:r>
        <w:t>класс) условий труда устанавливают по наиболее высокому классу (подклассу) условий труда, установле</w:t>
      </w:r>
      <w:r>
        <w:t>н</w:t>
      </w:r>
      <w:r>
        <w:t>ному в отношении специфического эффекта вредного химического вещества.</w:t>
      </w:r>
    </w:p>
    <w:p w:rsidR="00DE322B" w:rsidRDefault="00DE322B" w:rsidP="00DE322B">
      <w:pPr>
        <w:spacing w:after="150"/>
        <w:jc w:val="both"/>
      </w:pPr>
      <w:r>
        <w:t>В случае, если вредное химическое вещество, имеющее особенности действия на организм (с остронапра</w:t>
      </w:r>
      <w:r>
        <w:t>в</w:t>
      </w:r>
      <w:r>
        <w:t>ленным механизмом действия, раздражающего действия, канцерогены, аллергены, вещества, опасные для репродуктивного здоровья человека), имеет не тот вид ПДК (</w:t>
      </w:r>
      <w:r>
        <w:rPr>
          <w:noProof/>
        </w:rPr>
        <w:drawing>
          <wp:inline distT="0" distB="0" distL="0" distR="0" wp14:anchorId="347EC37F" wp14:editId="7E1E9D2D">
            <wp:extent cx="541020" cy="175260"/>
            <wp:effectExtent l="0" t="0" r="0" b="0"/>
            <wp:docPr id="685" name="Рисунок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1020" cy="175260"/>
                    </a:xfrm>
                    <a:prstGeom prst="rect">
                      <a:avLst/>
                    </a:prstGeom>
                    <a:noFill/>
                    <a:ln>
                      <a:noFill/>
                    </a:ln>
                  </pic:spPr>
                </pic:pic>
              </a:graphicData>
            </a:graphic>
          </wp:inline>
        </w:drawing>
      </w:r>
      <w:r>
        <w:t xml:space="preserve">  или </w:t>
      </w:r>
      <w:r>
        <w:rPr>
          <w:noProof/>
        </w:rPr>
        <w:drawing>
          <wp:inline distT="0" distB="0" distL="0" distR="0" wp14:anchorId="7780B078" wp14:editId="1EFEE5CE">
            <wp:extent cx="419100" cy="175260"/>
            <wp:effectExtent l="0" t="0" r="0" b="0"/>
            <wp:docPr id="684" name="Рисунок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9100" cy="175260"/>
                    </a:xfrm>
                    <a:prstGeom prst="rect">
                      <a:avLst/>
                    </a:prstGeom>
                    <a:noFill/>
                    <a:ln>
                      <a:noFill/>
                    </a:ln>
                  </pic:spPr>
                </pic:pic>
              </a:graphicData>
            </a:graphic>
          </wp:inline>
        </w:drawing>
      </w:r>
      <w:proofErr w:type="gramStart"/>
      <w:r>
        <w:t xml:space="preserve"> )</w:t>
      </w:r>
      <w:proofErr w:type="gramEnd"/>
      <w:r>
        <w:t>, который указан для них в таблице приложения N 1 к настоящей Методике, то отнесение условий труда к классу (подклассу) условий труда при воздействии химического фактора проводят по имеющейся величине ПДК в соотве</w:t>
      </w:r>
      <w:r>
        <w:t>т</w:t>
      </w:r>
      <w:r>
        <w:t>ствующей строке таблицы приложения N 1 к настоящей Методике, соответствующей особенностям де</w:t>
      </w:r>
      <w:r>
        <w:t>й</w:t>
      </w:r>
      <w:r>
        <w:t>ствия вредного химического вещества на организм человека.</w:t>
      </w:r>
    </w:p>
    <w:p w:rsidR="00DE322B" w:rsidRDefault="00DE322B" w:rsidP="00DE322B">
      <w:pPr>
        <w:spacing w:after="150"/>
        <w:jc w:val="both"/>
      </w:pPr>
      <w:r>
        <w:t>33. В случае</w:t>
      </w:r>
      <w:proofErr w:type="gramStart"/>
      <w:r>
        <w:t>,</w:t>
      </w:r>
      <w:proofErr w:type="gramEnd"/>
      <w:r>
        <w:t xml:space="preserve"> если в воздухе рабочей зоны присутствует вредное химическое вещество, в отношении котор</w:t>
      </w:r>
      <w:r>
        <w:t>о</w:t>
      </w:r>
      <w:r>
        <w:t xml:space="preserve">го установлены ориентировочные безопасные уровни воздействия, то класс (подкласс) условий труда при наличии такого вредного химического вещества устанавливают по пункту 1 таблицы приложения N 1 к настоящей Методике, если это вредное химическое вещество не обладает свойствами, характеризующими особенности механизма действия вредного химического вещества на организм человека, предусмотренными </w:t>
      </w:r>
      <w:r>
        <w:lastRenderedPageBreak/>
        <w:t>пунктами 2 - 7 данной таблицы.</w:t>
      </w:r>
    </w:p>
    <w:p w:rsidR="00DE322B" w:rsidRDefault="00DE322B" w:rsidP="00DE322B">
      <w:pPr>
        <w:spacing w:after="150"/>
        <w:jc w:val="both"/>
      </w:pPr>
      <w:r>
        <w:t xml:space="preserve">34. </w:t>
      </w:r>
      <w:proofErr w:type="gramStart"/>
      <w:r>
        <w:t>При одновременном присутствии в воздухе рабочей зоны нескольких вредных химических веществ однонаправленного действия с эффектом суммации, перечень которых приведен в настоящем пункте, отнес</w:t>
      </w:r>
      <w:r>
        <w:t>е</w:t>
      </w:r>
      <w:r>
        <w:t>ние условий труда к классу (подклассу) условий труда при воздействии химического фактора осуществляе</w:t>
      </w:r>
      <w:r>
        <w:t>т</w:t>
      </w:r>
      <w:r>
        <w:t>ся исходя из расчета суммы отношений фактических концентраций каждого из вредных химических в</w:t>
      </w:r>
      <w:r>
        <w:t>е</w:t>
      </w:r>
      <w:r>
        <w:t>ществ к соответствующим ПДК по формуле:</w:t>
      </w:r>
      <w:proofErr w:type="gramEnd"/>
    </w:p>
    <w:p w:rsidR="00DE322B" w:rsidRDefault="00DE322B" w:rsidP="00DE322B"/>
    <w:p w:rsidR="00DE322B" w:rsidRDefault="00DE322B" w:rsidP="00DE322B">
      <w:pPr>
        <w:spacing w:after="150"/>
        <w:jc w:val="both"/>
      </w:pPr>
      <w:r>
        <w:rPr>
          <w:noProof/>
        </w:rPr>
        <w:drawing>
          <wp:inline distT="0" distB="0" distL="0" distR="0" wp14:anchorId="3BD9FFB8" wp14:editId="353405CB">
            <wp:extent cx="1935480" cy="381000"/>
            <wp:effectExtent l="0" t="0" r="7620" b="0"/>
            <wp:docPr id="683" name="Рисунок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35480" cy="381000"/>
                    </a:xfrm>
                    <a:prstGeom prst="rect">
                      <a:avLst/>
                    </a:prstGeom>
                    <a:noFill/>
                    <a:ln>
                      <a:noFill/>
                    </a:ln>
                  </pic:spPr>
                </pic:pic>
              </a:graphicData>
            </a:graphic>
          </wp:inline>
        </w:drawing>
      </w:r>
      <w:r>
        <w:t xml:space="preserve"> , (1)</w:t>
      </w:r>
    </w:p>
    <w:p w:rsidR="00DE322B" w:rsidRDefault="00DE322B" w:rsidP="00DE322B"/>
    <w:p w:rsidR="00DE322B" w:rsidRDefault="00DE322B" w:rsidP="00DE322B">
      <w:pPr>
        <w:spacing w:after="150"/>
        <w:jc w:val="both"/>
      </w:pPr>
      <w:r>
        <w:t>где:</w:t>
      </w:r>
    </w:p>
    <w:p w:rsidR="00DE322B" w:rsidRDefault="00DE322B" w:rsidP="00DE322B">
      <w:pPr>
        <w:spacing w:after="150"/>
        <w:jc w:val="both"/>
      </w:pPr>
      <w:r>
        <w:rPr>
          <w:noProof/>
        </w:rPr>
        <w:drawing>
          <wp:inline distT="0" distB="0" distL="0" distR="0" wp14:anchorId="4C9578DC" wp14:editId="1D4A7E72">
            <wp:extent cx="175260" cy="175260"/>
            <wp:effectExtent l="0" t="0" r="0" b="0"/>
            <wp:docPr id="682" name="Рисунок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t xml:space="preserve"> , </w:t>
      </w:r>
      <w:r>
        <w:rPr>
          <w:noProof/>
        </w:rPr>
        <w:drawing>
          <wp:inline distT="0" distB="0" distL="0" distR="0" wp14:anchorId="4DE18BD1" wp14:editId="60BDB7CD">
            <wp:extent cx="175260" cy="175260"/>
            <wp:effectExtent l="0" t="0" r="0" b="0"/>
            <wp:docPr id="681" name="Рисунок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t xml:space="preserve"> , </w:t>
      </w:r>
      <w:r>
        <w:rPr>
          <w:noProof/>
        </w:rPr>
        <w:drawing>
          <wp:inline distT="0" distB="0" distL="0" distR="0" wp14:anchorId="69411C5F" wp14:editId="01EA4DBE">
            <wp:extent cx="190500" cy="175260"/>
            <wp:effectExtent l="0" t="0" r="0" b="0"/>
            <wp:docPr id="680" name="Рисунок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t xml:space="preserve">  - фактические концентрации вредных химических веществ в воздухе рабочей зоны (макс</w:t>
      </w:r>
      <w:r>
        <w:t>и</w:t>
      </w:r>
      <w:r>
        <w:t>мальные и (или) среднесменные);</w:t>
      </w:r>
    </w:p>
    <w:p w:rsidR="00DE322B" w:rsidRDefault="00DE322B" w:rsidP="00DE322B">
      <w:pPr>
        <w:spacing w:after="150"/>
        <w:jc w:val="both"/>
      </w:pPr>
      <w:r>
        <w:rPr>
          <w:noProof/>
        </w:rPr>
        <w:drawing>
          <wp:inline distT="0" distB="0" distL="0" distR="0" wp14:anchorId="06B3F6ED" wp14:editId="41148D2F">
            <wp:extent cx="365760" cy="190500"/>
            <wp:effectExtent l="0" t="0" r="0" b="0"/>
            <wp:docPr id="679" name="Рисунок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5760" cy="190500"/>
                    </a:xfrm>
                    <a:prstGeom prst="rect">
                      <a:avLst/>
                    </a:prstGeom>
                    <a:noFill/>
                    <a:ln>
                      <a:noFill/>
                    </a:ln>
                  </pic:spPr>
                </pic:pic>
              </a:graphicData>
            </a:graphic>
          </wp:inline>
        </w:drawing>
      </w:r>
      <w:r>
        <w:t xml:space="preserve"> , </w:t>
      </w:r>
      <w:r>
        <w:rPr>
          <w:noProof/>
        </w:rPr>
        <w:drawing>
          <wp:inline distT="0" distB="0" distL="0" distR="0" wp14:anchorId="4C79088F" wp14:editId="5A4A3089">
            <wp:extent cx="373380" cy="190500"/>
            <wp:effectExtent l="0" t="0" r="7620" b="0"/>
            <wp:docPr id="678" name="Рисунок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73380" cy="190500"/>
                    </a:xfrm>
                    <a:prstGeom prst="rect">
                      <a:avLst/>
                    </a:prstGeom>
                    <a:noFill/>
                    <a:ln>
                      <a:noFill/>
                    </a:ln>
                  </pic:spPr>
                </pic:pic>
              </a:graphicData>
            </a:graphic>
          </wp:inline>
        </w:drawing>
      </w:r>
      <w:r>
        <w:t xml:space="preserve"> , </w:t>
      </w:r>
      <w:r>
        <w:rPr>
          <w:noProof/>
        </w:rPr>
        <w:drawing>
          <wp:inline distT="0" distB="0" distL="0" distR="0" wp14:anchorId="6B34E8C2" wp14:editId="67D25761">
            <wp:extent cx="381000" cy="190500"/>
            <wp:effectExtent l="0" t="0" r="0" b="0"/>
            <wp:docPr id="677" name="Рисунок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r>
        <w:t xml:space="preserve">  - предельно допустимые концентрации этих вредных химических веществ (макс</w:t>
      </w:r>
      <w:r>
        <w:t>и</w:t>
      </w:r>
      <w:r>
        <w:t>мальные и (или) среднесменные соответственно).</w:t>
      </w:r>
    </w:p>
    <w:p w:rsidR="00DE322B" w:rsidRDefault="00DE322B" w:rsidP="00DE322B">
      <w:pPr>
        <w:spacing w:after="150"/>
        <w:jc w:val="both"/>
      </w:pPr>
      <w:r>
        <w:t xml:space="preserve">Если полученные величины больше единицы, то условия труда на рабочем месте по уровню воздействия химического фактора относятся к вредным или опасным условиям труда. </w:t>
      </w:r>
      <w:proofErr w:type="gramStart"/>
      <w:r>
        <w:t>При этом класс (подкласс) условий труда устанавливается в зависимости от кратности превышения фактической концентрации вредных хим</w:t>
      </w:r>
      <w:r>
        <w:t>и</w:t>
      </w:r>
      <w:r>
        <w:t>ческих веществ в воздухе рабочей зоны над ПДК данных веществ по соответствующему пункту таблицы приложения N 1 к настоящей Методике, который соответствует особенности механизма действия вредного химического вещества на организм человека, составляющих комбинацию, или по пункту 1 таблицы прил</w:t>
      </w:r>
      <w:r>
        <w:t>о</w:t>
      </w:r>
      <w:r>
        <w:t>жения N 1 к настоящей Методике.</w:t>
      </w:r>
      <w:proofErr w:type="gramEnd"/>
    </w:p>
    <w:p w:rsidR="00DE322B" w:rsidRDefault="00DE322B" w:rsidP="00DE322B">
      <w:pPr>
        <w:spacing w:after="150"/>
        <w:jc w:val="both"/>
      </w:pPr>
      <w:r>
        <w:t xml:space="preserve">Перечни комбинаций вредных химических вещества однонаправленного действия с эффектом суммации приведены в таблицах </w:t>
      </w:r>
      <w:hyperlink r:id="rId48" w:anchor="l462" w:history="1">
        <w:r>
          <w:rPr>
            <w:rStyle w:val="aff3"/>
            <w:color w:val="auto"/>
          </w:rPr>
          <w:t>1.3</w:t>
        </w:r>
      </w:hyperlink>
      <w:r>
        <w:t xml:space="preserve"> и </w:t>
      </w:r>
      <w:hyperlink r:id="rId49" w:anchor="l467" w:history="1">
        <w:r>
          <w:rPr>
            <w:rStyle w:val="aff3"/>
            <w:color w:val="auto"/>
          </w:rPr>
          <w:t>1.4</w:t>
        </w:r>
      </w:hyperlink>
      <w:r>
        <w:t xml:space="preserve"> СанПиН 1.2.3685-21.</w:t>
      </w:r>
    </w:p>
    <w:p w:rsidR="00DE322B" w:rsidRDefault="00DE322B" w:rsidP="00DE322B">
      <w:pPr>
        <w:spacing w:after="150"/>
        <w:jc w:val="both"/>
      </w:pPr>
      <w:r>
        <w:t>35. Отнесение условий труда к классу (подклассу) условий труда при воздействии биологического фактора осуществляется в соответствии с приложением N 2 к настоящей Методике.</w:t>
      </w:r>
    </w:p>
    <w:p w:rsidR="00DE322B" w:rsidRDefault="00DE322B" w:rsidP="00DE322B">
      <w:pPr>
        <w:spacing w:after="150"/>
        <w:jc w:val="both"/>
      </w:pPr>
      <w:r>
        <w:t xml:space="preserve">36. </w:t>
      </w:r>
      <w:proofErr w:type="gramStart"/>
      <w:r>
        <w:t>Отнесение условий труда к классу (подклассу) условий труда при воздействии биологического фактора (работы с микроорганизмами-продуцентами, живыми клетками и спорами, содержащимися в бактериальных препаратах) осуществляется в зависимости от превышения значений фактической концентрации микроорг</w:t>
      </w:r>
      <w:r>
        <w:t>а</w:t>
      </w:r>
      <w:r>
        <w:t>низмов-продуцентов, бактериальных препаратов и их компонентов в воздухе рабочей зоны над значениями предельно допустимой концентрации данных веществ, установленными соответствующими гигиеническими</w:t>
      </w:r>
      <w:proofErr w:type="gramEnd"/>
    </w:p>
    <w:p w:rsidR="00DE322B" w:rsidRDefault="00DE322B" w:rsidP="00DE322B">
      <w:pPr>
        <w:spacing w:after="150"/>
        <w:jc w:val="both"/>
      </w:pPr>
      <w:r>
        <w:t>нормативами &lt;15&gt;.</w:t>
      </w:r>
    </w:p>
    <w:p w:rsidR="00DE322B" w:rsidRDefault="00DE322B" w:rsidP="00DE322B">
      <w:pPr>
        <w:spacing w:after="150"/>
        <w:jc w:val="both"/>
      </w:pPr>
      <w:r>
        <w:t xml:space="preserve">&lt;15&gt; </w:t>
      </w:r>
      <w:hyperlink r:id="rId50" w:anchor="l957" w:history="1">
        <w:r>
          <w:rPr>
            <w:rStyle w:val="aff3"/>
            <w:color w:val="auto"/>
          </w:rPr>
          <w:t>Таблица 2.4</w:t>
        </w:r>
      </w:hyperlink>
      <w:r>
        <w:t xml:space="preserve"> "Предельно допустимые концентрации (ПДК) микроорганизмов-продуцентов и компоне</w:t>
      </w:r>
      <w:r>
        <w:t>н</w:t>
      </w:r>
      <w:r>
        <w:t>тов бактериальных препаратов в воздухе рабочей зоны" СанПиН 1.2.3685-21.</w:t>
      </w:r>
    </w:p>
    <w:p w:rsidR="00DE322B" w:rsidRDefault="00DE322B" w:rsidP="00DE322B">
      <w:pPr>
        <w:spacing w:after="150"/>
        <w:jc w:val="both"/>
      </w:pPr>
      <w:r>
        <w:t>37. 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независимо от концентрации патогенных ми</w:t>
      </w:r>
      <w:r>
        <w:t>к</w:t>
      </w:r>
      <w:r>
        <w:t>роорганизмов и без проведения исследований (испытаний) и измерений в отношении:</w:t>
      </w:r>
    </w:p>
    <w:p w:rsidR="00DE322B" w:rsidRDefault="00DE322B" w:rsidP="00DE322B">
      <w:pPr>
        <w:spacing w:after="150"/>
        <w:jc w:val="both"/>
      </w:pPr>
      <w:r>
        <w:t>рабочих мест организаций, осуществляющих деятельность в области использования возбудителей инфекц</w:t>
      </w:r>
      <w:r>
        <w:t>и</w:t>
      </w:r>
      <w:r>
        <w:t>онных заболеваний человека и животных и (или) в замкнутых системах генно-инженерно-модифицированных организмов III и IV степеней потенциальной опасности при наличии соответствующих разрешительных документов (лицензии) на право осуществления такой деятельности;</w:t>
      </w:r>
    </w:p>
    <w:p w:rsidR="00DE322B" w:rsidRDefault="00DE322B" w:rsidP="00DE322B">
      <w:pPr>
        <w:spacing w:after="150"/>
        <w:jc w:val="both"/>
      </w:pPr>
      <w:r>
        <w:t>рабочих мест организаций, осуществляющих деятельность в области использования в замкнутых системах генно-инженерно-модифицированных организмов II степени потенциальной опасности;</w:t>
      </w:r>
    </w:p>
    <w:p w:rsidR="00DE322B" w:rsidRDefault="00DE322B" w:rsidP="00DE322B">
      <w:pPr>
        <w:spacing w:after="150"/>
        <w:jc w:val="both"/>
      </w:pPr>
      <w:r>
        <w:t>рабочих мест медицинских и иных работников, непосредственно осуществляющих медицинскую деятел</w:t>
      </w:r>
      <w:r>
        <w:t>ь</w:t>
      </w:r>
      <w:r>
        <w:t>ность;</w:t>
      </w:r>
    </w:p>
    <w:p w:rsidR="00DE322B" w:rsidRDefault="00DE322B" w:rsidP="00DE322B">
      <w:pPr>
        <w:spacing w:after="150"/>
        <w:jc w:val="both"/>
      </w:pPr>
      <w:r>
        <w:t>рабочих мест работников, непосредственно осуществляющих ветеринарную деятельность, государственный ветеринарный надзор и (или) проводящих ветеринарно-санитарную экспертизу.</w:t>
      </w:r>
    </w:p>
    <w:p w:rsidR="00DE322B" w:rsidRDefault="00DE322B" w:rsidP="00DE322B">
      <w:pPr>
        <w:spacing w:after="150"/>
        <w:jc w:val="both"/>
      </w:pPr>
      <w:proofErr w:type="gramStart"/>
      <w:r>
        <w:t>Отнесение условий труда к классу (подклассу) условий труда при воздействии биологического фактора (р</w:t>
      </w:r>
      <w:r>
        <w:t>а</w:t>
      </w:r>
      <w:r>
        <w:t xml:space="preserve">боты с патогенными микроорганизмами) на рабочих местах работников, непосредственно </w:t>
      </w:r>
      <w:r>
        <w:lastRenderedPageBreak/>
        <w:t>осуществляющих работы по обслуживанию и ремонту относящихся к жилищно-коммунальному хозяйству канализационных сооружений и сетей, в том числе производственного оборудования на этих объектах, осуществляется без проведения исследований (испытаний) и измерений на основе результатов проведения производственного контроля условий труда по биологическому</w:t>
      </w:r>
      <w:proofErr w:type="gramEnd"/>
      <w:r>
        <w:t xml:space="preserve"> фактору на рассматриваемых рабочих местах.</w:t>
      </w:r>
    </w:p>
    <w:p w:rsidR="00DE322B" w:rsidRDefault="00DE322B" w:rsidP="00DE322B">
      <w:pPr>
        <w:spacing w:after="150"/>
        <w:jc w:val="both"/>
      </w:pPr>
      <w:r>
        <w:t>38. 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согласно приложению N 2 к настоящей Мет</w:t>
      </w:r>
      <w:r>
        <w:t>о</w:t>
      </w:r>
      <w:r>
        <w:t>дике в зависимости от группы патогенности микроорганизмов (возбудителей инфекционных заболеваний), независимо от концентрации патогенных микроорганизмов без проведения измерений.</w:t>
      </w:r>
    </w:p>
    <w:p w:rsidR="00DE322B" w:rsidRDefault="00DE322B" w:rsidP="00DE322B">
      <w:pPr>
        <w:spacing w:after="150"/>
        <w:jc w:val="both"/>
      </w:pPr>
      <w:proofErr w:type="gramStart"/>
      <w:r>
        <w:t>Отнесение условий труда к классу (подклассу) условий труда при воздействии биологического фактора (р</w:t>
      </w:r>
      <w:r>
        <w:t>а</w:t>
      </w:r>
      <w:r>
        <w:t>боты с патогенными микроорганизмами) на рабочих местах работников, непосредственно осуществляющих работы по обслуживанию и ремонту относящихся к жилищно-коммунальному хозяйству канализационных сооружений и сетей, в том числе производственного оборудования на этих объектах, осуществляется с</w:t>
      </w:r>
      <w:r>
        <w:t>о</w:t>
      </w:r>
      <w:r>
        <w:t>гласно приложению N 2 к настоящей Методике в зависимости от группы патогенности микроорганизмов (возбудителей инфекционных заболеваний</w:t>
      </w:r>
      <w:proofErr w:type="gramEnd"/>
      <w:r>
        <w:t xml:space="preserve">), </w:t>
      </w:r>
      <w:proofErr w:type="gramStart"/>
      <w:r>
        <w:t>определенной</w:t>
      </w:r>
      <w:proofErr w:type="gramEnd"/>
      <w:r>
        <w:t xml:space="preserve"> по действующим результатам проведения прои</w:t>
      </w:r>
      <w:r>
        <w:t>з</w:t>
      </w:r>
      <w:r>
        <w:t>водственного контроля условий труда по биологическому фактору на рассматриваемых рабочих местах.</w:t>
      </w:r>
    </w:p>
    <w:p w:rsidR="00DE322B" w:rsidRDefault="00DE322B" w:rsidP="00DE322B">
      <w:pPr>
        <w:spacing w:after="150"/>
        <w:jc w:val="both"/>
      </w:pPr>
      <w:proofErr w:type="gramStart"/>
      <w:r>
        <w:t xml:space="preserve">Группа патогенности микроорганизмов определяется в соответствии с </w:t>
      </w:r>
      <w:hyperlink r:id="rId51" w:anchor="l7973" w:history="1">
        <w:r>
          <w:rPr>
            <w:rStyle w:val="aff3"/>
            <w:color w:val="auto"/>
          </w:rPr>
          <w:t>приложением N 1</w:t>
        </w:r>
      </w:hyperlink>
      <w:r>
        <w:t xml:space="preserve"> к СанПиН 3.3686-21 "Патогенные биологические агенты по группам патогенности", утвержденным постановлением Главного государственного санитарного врача Российской Федерации </w:t>
      </w:r>
      <w:hyperlink r:id="rId52" w:anchor="l0" w:history="1">
        <w:r>
          <w:rPr>
            <w:rStyle w:val="aff3"/>
            <w:color w:val="auto"/>
          </w:rPr>
          <w:t>от 28 января 2021 г. N 4</w:t>
        </w:r>
      </w:hyperlink>
      <w:r>
        <w:t xml:space="preserve"> "Об утверждении сан</w:t>
      </w:r>
      <w:r>
        <w:t>и</w:t>
      </w:r>
      <w:r>
        <w:t>тарных правил и норм СанПиН 3.3686-21 "Санитарно-эпидемиологические требования по профилактике инфекционных болезней" &lt;16&gt;. Для проведения специальной оценки условий труда иные положения ук</w:t>
      </w:r>
      <w:r>
        <w:t>а</w:t>
      </w:r>
      <w:r>
        <w:t>занных</w:t>
      </w:r>
      <w:proofErr w:type="gramEnd"/>
      <w:r>
        <w:t xml:space="preserve"> санитарных </w:t>
      </w:r>
      <w:hyperlink r:id="rId53" w:anchor="l83" w:history="1">
        <w:r>
          <w:rPr>
            <w:rStyle w:val="aff3"/>
            <w:color w:val="auto"/>
          </w:rPr>
          <w:t>правил и нормативов</w:t>
        </w:r>
      </w:hyperlink>
      <w:r>
        <w:t xml:space="preserve"> не применяются.</w:t>
      </w:r>
    </w:p>
    <w:p w:rsidR="00DE322B" w:rsidRDefault="00DE322B" w:rsidP="00DE322B">
      <w:pPr>
        <w:spacing w:after="150"/>
        <w:jc w:val="both"/>
      </w:pPr>
      <w:r>
        <w:t xml:space="preserve">&lt;16&gt; Зарегистрировано Министерством юстиции Российской Федерации 15 февраля 2021 г., </w:t>
      </w:r>
      <w:proofErr w:type="gramStart"/>
      <w:r>
        <w:t>регистрацио</w:t>
      </w:r>
      <w:r>
        <w:t>н</w:t>
      </w:r>
      <w:r>
        <w:t>ный</w:t>
      </w:r>
      <w:proofErr w:type="gramEnd"/>
      <w:r>
        <w:t xml:space="preserve"> N 62500. Срок действия до 1 сентября 2027 г.</w:t>
      </w:r>
    </w:p>
    <w:p w:rsidR="00DE322B" w:rsidRDefault="00DE322B" w:rsidP="00DE322B">
      <w:pPr>
        <w:spacing w:after="150"/>
        <w:jc w:val="both"/>
      </w:pPr>
      <w:r>
        <w:t>39. При отнесении условий труда к классу (подклассу) условий труда при воздействии биологического фактора (работы с патогенными микроорганизмами) с учетом требований пункта 38 настоящей Методики уч</w:t>
      </w:r>
      <w:r>
        <w:t>и</w:t>
      </w:r>
      <w:r>
        <w:t>тываются все патогенные микроорганизмы (возбудители инфекционных заболеваний), которые воздейств</w:t>
      </w:r>
      <w:r>
        <w:t>у</w:t>
      </w:r>
      <w:r>
        <w:t xml:space="preserve">ют на работника в ходе осуществления медицинской деятельности, исходя из </w:t>
      </w:r>
      <w:proofErr w:type="gramStart"/>
      <w:r>
        <w:t>наличия</w:t>
      </w:r>
      <w:proofErr w:type="gramEnd"/>
      <w:r>
        <w:t xml:space="preserve"> установленного в с</w:t>
      </w:r>
      <w:r>
        <w:t>о</w:t>
      </w:r>
      <w:r>
        <w:t>ответствии с пунктом 40 настоящей Методики потенциального контакта с инфицированными пациентами, или с инфицированным биологическим материалом, включая кровь, выделения (внешние и внутренние) о</w:t>
      </w:r>
      <w:r>
        <w:t>р</w:t>
      </w:r>
      <w:r>
        <w:t>ганизма человека, с учетом механизмов и путей передачи патогенных биологических агентов (патогенных микроорганизмов).</w:t>
      </w:r>
    </w:p>
    <w:p w:rsidR="00DE322B" w:rsidRDefault="00DE322B" w:rsidP="00DE322B">
      <w:pPr>
        <w:spacing w:after="150"/>
        <w:jc w:val="both"/>
      </w:pPr>
      <w:r>
        <w:t>Отнесение к группе патогенности возбудителей инфекционных болезней (патогенных микроорганизмов) осуществляется экспертами организаций, проводящими специальную оценку условий труда, путем соп</w:t>
      </w:r>
      <w:r>
        <w:t>о</w:t>
      </w:r>
      <w:r>
        <w:t>ставления и установления совпадений по наименованию болезней, информация о которых содержится в и</w:t>
      </w:r>
      <w:r>
        <w:t>с</w:t>
      </w:r>
      <w:r>
        <w:t>ходных данных.</w:t>
      </w:r>
    </w:p>
    <w:p w:rsidR="00DE322B" w:rsidRDefault="00DE322B" w:rsidP="00DE322B">
      <w:pPr>
        <w:spacing w:after="150"/>
        <w:jc w:val="both"/>
      </w:pPr>
      <w:proofErr w:type="gramStart"/>
      <w:r>
        <w:t>В качестве исходных материалов при проведении специальной оценки условий труда на рабочих местах медицинских и иных работников, непосредственно осуществляющих медицинскую деятельность, наряду с документами, перечисленными в пункте 7 настоящей Методики, должны использоваться данные статист</w:t>
      </w:r>
      <w:r>
        <w:t>и</w:t>
      </w:r>
      <w:r>
        <w:t>ческой отчетности об имеющихся либо имевшихся инфекционных заболеваниях у пациентов, которые опр</w:t>
      </w:r>
      <w:r>
        <w:t>е</w:t>
      </w:r>
      <w:r>
        <w:t>деляют наличие воздействия биологического фактора в условиях труда на рабочих местах.</w:t>
      </w:r>
      <w:proofErr w:type="gramEnd"/>
    </w:p>
    <w:p w:rsidR="00DE322B" w:rsidRDefault="00DE322B" w:rsidP="00DE322B">
      <w:pPr>
        <w:spacing w:after="150"/>
        <w:jc w:val="both"/>
      </w:pPr>
      <w:r>
        <w:t xml:space="preserve">40. </w:t>
      </w:r>
      <w:proofErr w:type="gramStart"/>
      <w:r>
        <w:t>Для подтверждения наличия на рабочих местах медицинских и иных работников, непосредственно ос</w:t>
      </w:r>
      <w:r>
        <w:t>у</w:t>
      </w:r>
      <w:r>
        <w:t>ществляющих медицинскую деятельность, контакта с патогенными микроорганизмами - возбудителями инфекционных заболеваний (работы в условиях воздействия биологического фактора) и дальнейшего отнес</w:t>
      </w:r>
      <w:r>
        <w:t>е</w:t>
      </w:r>
      <w:r>
        <w:t>ния условий труда на рабочих местах к классу (подклассу) условий труда по биологическому фактору и</w:t>
      </w:r>
      <w:r>
        <w:t>с</w:t>
      </w:r>
      <w:r>
        <w:t>пользуются данные имеющейся в медицинской организации документации, в которой отражены основные и сопутствующие заболевания пациентов (больных), а</w:t>
      </w:r>
      <w:proofErr w:type="gramEnd"/>
      <w:r>
        <w:t xml:space="preserve"> также данные из форм федерального статистического наблюдения. Сроки давности сведений из указанных документов не должны превышать периода пяти лет до даты </w:t>
      </w:r>
      <w:proofErr w:type="gramStart"/>
      <w:r>
        <w:t>начала проведения специальной оценки условий труда</w:t>
      </w:r>
      <w:proofErr w:type="gramEnd"/>
      <w:r>
        <w:t>.</w:t>
      </w:r>
    </w:p>
    <w:p w:rsidR="00DE322B" w:rsidRDefault="00DE322B" w:rsidP="00DE322B">
      <w:pPr>
        <w:spacing w:after="150"/>
        <w:jc w:val="both"/>
      </w:pPr>
      <w:proofErr w:type="gramStart"/>
      <w:r>
        <w:t>Сведения, полученные в ходе изучения указанной медицинской документации и (или) из обязательных для предоставления медицинской организацией форм федерального статистического наблюдения, обеспечивают установление наименований болезней и групп патогенности возбудителей этих инфекционных заболеваний и являются основными для осуществления отнесения условий труда медицинских и иных работников к классу (подклассу) условий труда при воздействии биологического фактора (работы с патогенными микр</w:t>
      </w:r>
      <w:r>
        <w:t>о</w:t>
      </w:r>
      <w:r>
        <w:t>организмами) в соответствии с пунктом</w:t>
      </w:r>
      <w:proofErr w:type="gramEnd"/>
      <w:r>
        <w:t xml:space="preserve"> 39 настоящей Методики.</w:t>
      </w:r>
    </w:p>
    <w:p w:rsidR="00DE322B" w:rsidRDefault="00DE322B" w:rsidP="00DE322B">
      <w:pPr>
        <w:spacing w:after="150"/>
        <w:jc w:val="both"/>
      </w:pPr>
      <w:r>
        <w:lastRenderedPageBreak/>
        <w:t>41. Отнесение условий труда к классу (подклассу) условий труда при воздейств</w:t>
      </w:r>
      <w:proofErr w:type="gramStart"/>
      <w:r>
        <w:t>ии аэ</w:t>
      </w:r>
      <w:proofErr w:type="gramEnd"/>
      <w:r>
        <w:t>розолей преимущ</w:t>
      </w:r>
      <w:r>
        <w:t>е</w:t>
      </w:r>
      <w:r>
        <w:t xml:space="preserve">ственно </w:t>
      </w:r>
      <w:proofErr w:type="spellStart"/>
      <w:r>
        <w:t>фиброгенного</w:t>
      </w:r>
      <w:proofErr w:type="spellEnd"/>
      <w:r>
        <w:t xml:space="preserve"> действия (далее - АПФД) осуществляется в зависимости от соотношения фактич</w:t>
      </w:r>
      <w:r>
        <w:t>е</w:t>
      </w:r>
      <w:r>
        <w:t xml:space="preserve">ской среднесменной концентрации АПФД в воздухе рабочей зоны и </w:t>
      </w:r>
      <w:proofErr w:type="spellStart"/>
      <w:r>
        <w:t>ПДКсс</w:t>
      </w:r>
      <w:proofErr w:type="spellEnd"/>
      <w:r>
        <w:t xml:space="preserve"> АПФД.</w:t>
      </w:r>
    </w:p>
    <w:p w:rsidR="00DE322B" w:rsidRDefault="00DE322B" w:rsidP="00DE322B">
      <w:pPr>
        <w:spacing w:after="150"/>
        <w:jc w:val="both"/>
      </w:pPr>
      <w:r>
        <w:t xml:space="preserve">42. Отнесение условий труда к классу (подклассу) условий труда при воздействии АПФД осуществляется в соответствии с приложением N 3 к настоящей Методике. ПДК для аэрозолей преимущественно </w:t>
      </w:r>
      <w:proofErr w:type="spellStart"/>
      <w:r>
        <w:t>фиброгенн</w:t>
      </w:r>
      <w:r>
        <w:t>о</w:t>
      </w:r>
      <w:r>
        <w:t>го</w:t>
      </w:r>
      <w:proofErr w:type="spellEnd"/>
      <w:r>
        <w:t xml:space="preserve"> действия устанавливаются в соответствии с таблицами </w:t>
      </w:r>
      <w:hyperlink r:id="rId54" w:anchor="l510" w:history="1">
        <w:r>
          <w:rPr>
            <w:rStyle w:val="aff3"/>
            <w:color w:val="auto"/>
          </w:rPr>
          <w:t>2.1</w:t>
        </w:r>
      </w:hyperlink>
      <w:r>
        <w:t xml:space="preserve"> и </w:t>
      </w:r>
      <w:hyperlink r:id="rId55" w:anchor="l2791" w:history="1">
        <w:r>
          <w:rPr>
            <w:rStyle w:val="aff3"/>
            <w:color w:val="auto"/>
          </w:rPr>
          <w:t>2.2</w:t>
        </w:r>
      </w:hyperlink>
      <w:r>
        <w:t xml:space="preserve"> СанПиН 1.2.3685-21. При этом к высок</w:t>
      </w:r>
      <w:proofErr w:type="gramStart"/>
      <w:r>
        <w:t>о-</w:t>
      </w:r>
      <w:proofErr w:type="gramEnd"/>
      <w:r>
        <w:t xml:space="preserve"> и умеренно </w:t>
      </w:r>
      <w:proofErr w:type="spellStart"/>
      <w:r>
        <w:t>фиброгенным</w:t>
      </w:r>
      <w:proofErr w:type="spellEnd"/>
      <w:r>
        <w:t xml:space="preserve"> аэрозолям преимущественно </w:t>
      </w:r>
      <w:proofErr w:type="spellStart"/>
      <w:r>
        <w:t>фиброгенного</w:t>
      </w:r>
      <w:proofErr w:type="spellEnd"/>
      <w:r>
        <w:t xml:space="preserve"> действия относятся аэрозоли преим</w:t>
      </w:r>
      <w:r>
        <w:t>у</w:t>
      </w:r>
      <w:r>
        <w:t xml:space="preserve">щественно </w:t>
      </w:r>
      <w:proofErr w:type="spellStart"/>
      <w:r>
        <w:t>фиброгенного</w:t>
      </w:r>
      <w:proofErr w:type="spellEnd"/>
      <w:r>
        <w:t xml:space="preserve"> действия с ПДК </w:t>
      </w:r>
      <w:r>
        <w:rPr>
          <w:noProof/>
        </w:rPr>
        <w:drawing>
          <wp:inline distT="0" distB="0" distL="0" distR="0" wp14:anchorId="77B519EC" wp14:editId="79B05E8E">
            <wp:extent cx="144780" cy="213360"/>
            <wp:effectExtent l="0" t="0" r="7620" b="0"/>
            <wp:docPr id="676" name="Рисунок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2 мг/м3, а к </w:t>
      </w:r>
      <w:proofErr w:type="spellStart"/>
      <w:r>
        <w:t>слабофиброгенным</w:t>
      </w:r>
      <w:proofErr w:type="spellEnd"/>
      <w:r>
        <w:t xml:space="preserve"> аэрозолям преимущественно </w:t>
      </w:r>
      <w:proofErr w:type="spellStart"/>
      <w:r>
        <w:t>фиброгенного</w:t>
      </w:r>
      <w:proofErr w:type="spellEnd"/>
      <w:r>
        <w:t xml:space="preserve"> действия относятся аэрозоли преимущественно </w:t>
      </w:r>
      <w:proofErr w:type="spellStart"/>
      <w:r>
        <w:t>фиброгенного</w:t>
      </w:r>
      <w:proofErr w:type="spellEnd"/>
      <w:r>
        <w:t xml:space="preserve"> действия с ПДК &gt; 2 мг/м3.</w:t>
      </w:r>
    </w:p>
    <w:p w:rsidR="00DE322B" w:rsidRDefault="00DE322B" w:rsidP="00DE322B">
      <w:pPr>
        <w:spacing w:after="150"/>
        <w:jc w:val="both"/>
      </w:pPr>
      <w:r>
        <w:t>43. При одновременном наличии в воздухе рабочей зоны двух и более видов АПФД класс (подкласс) усл</w:t>
      </w:r>
      <w:r>
        <w:t>о</w:t>
      </w:r>
      <w:r>
        <w:t>вий труда устанавливается по АПФД с наименьшей величиной ПДК.</w:t>
      </w:r>
    </w:p>
    <w:p w:rsidR="00DE322B" w:rsidRDefault="00DE322B" w:rsidP="00DE322B">
      <w:pPr>
        <w:spacing w:after="150"/>
        <w:jc w:val="both"/>
      </w:pPr>
      <w:r>
        <w:t>44. Отнесение условий труда к классу (подклассу) условий труда при воздействии АПФД на нестациона</w:t>
      </w:r>
      <w:r>
        <w:t>р</w:t>
      </w:r>
      <w:r>
        <w:t>ных рабочих местах и (или) при непостоянном в течение рабочей недели непосредственном контакте рабо</w:t>
      </w:r>
      <w:r>
        <w:t>т</w:t>
      </w:r>
      <w:r>
        <w:t xml:space="preserve">ников с АПФД производится путем расчета ожидаемой пылевой </w:t>
      </w:r>
      <w:proofErr w:type="gramStart"/>
      <w:r>
        <w:t>нагрузки</w:t>
      </w:r>
      <w:proofErr w:type="gramEnd"/>
      <w:r>
        <w:t xml:space="preserve"> за год </w:t>
      </w:r>
      <w:r>
        <w:rPr>
          <w:noProof/>
        </w:rPr>
        <w:drawing>
          <wp:inline distT="0" distB="0" distL="0" distR="0" wp14:anchorId="796F0CF8" wp14:editId="34517A4F">
            <wp:extent cx="457200" cy="190500"/>
            <wp:effectExtent l="0" t="0" r="0" b="0"/>
            <wp:docPr id="675" name="Рисунок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t xml:space="preserve">  исходя из ожид</w:t>
      </w:r>
      <w:r>
        <w:t>а</w:t>
      </w:r>
      <w:r>
        <w:t>емого фактического количества смен, отработанных в условиях воздействия АПФД, по формуле:</w:t>
      </w:r>
    </w:p>
    <w:p w:rsidR="00DE322B" w:rsidRDefault="00DE322B" w:rsidP="00DE322B"/>
    <w:p w:rsidR="00DE322B" w:rsidRDefault="00DE322B" w:rsidP="00DE322B">
      <w:pPr>
        <w:spacing w:after="150"/>
        <w:jc w:val="both"/>
      </w:pPr>
      <w:r>
        <w:rPr>
          <w:noProof/>
        </w:rPr>
        <w:drawing>
          <wp:inline distT="0" distB="0" distL="0" distR="0" wp14:anchorId="2BE88489" wp14:editId="12313BE9">
            <wp:extent cx="1333500" cy="198120"/>
            <wp:effectExtent l="0" t="0" r="0" b="0"/>
            <wp:docPr id="674" name="Рисунок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33500" cy="198120"/>
                    </a:xfrm>
                    <a:prstGeom prst="rect">
                      <a:avLst/>
                    </a:prstGeom>
                    <a:noFill/>
                    <a:ln>
                      <a:noFill/>
                    </a:ln>
                  </pic:spPr>
                </pic:pic>
              </a:graphicData>
            </a:graphic>
          </wp:inline>
        </w:drawing>
      </w:r>
      <w:r>
        <w:t xml:space="preserve"> , (2)</w:t>
      </w:r>
    </w:p>
    <w:p w:rsidR="00DE322B" w:rsidRDefault="00DE322B" w:rsidP="00DE322B"/>
    <w:p w:rsidR="00DE322B" w:rsidRDefault="00DE322B" w:rsidP="00DE322B">
      <w:pPr>
        <w:spacing w:after="150"/>
        <w:jc w:val="both"/>
      </w:pPr>
      <w:r>
        <w:t>где:</w:t>
      </w:r>
    </w:p>
    <w:p w:rsidR="00DE322B" w:rsidRDefault="00DE322B" w:rsidP="00DE322B">
      <w:pPr>
        <w:spacing w:after="150"/>
        <w:jc w:val="both"/>
      </w:pPr>
      <w:r>
        <w:rPr>
          <w:noProof/>
        </w:rPr>
        <w:drawing>
          <wp:inline distT="0" distB="0" distL="0" distR="0" wp14:anchorId="140C677F" wp14:editId="3AEB2185">
            <wp:extent cx="228600" cy="175260"/>
            <wp:effectExtent l="0" t="0" r="0" b="0"/>
            <wp:docPr id="673" name="Рисунок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8600" cy="175260"/>
                    </a:xfrm>
                    <a:prstGeom prst="rect">
                      <a:avLst/>
                    </a:prstGeom>
                    <a:noFill/>
                    <a:ln>
                      <a:noFill/>
                    </a:ln>
                  </pic:spPr>
                </pic:pic>
              </a:graphicData>
            </a:graphic>
          </wp:inline>
        </w:drawing>
      </w:r>
      <w:r>
        <w:t xml:space="preserve">  - фактическая среднесменная концентрация пыли в зоне дыхания работника, мг/м3;</w:t>
      </w:r>
    </w:p>
    <w:p w:rsidR="00DE322B" w:rsidRDefault="00DE322B" w:rsidP="00DE322B">
      <w:pPr>
        <w:spacing w:after="150"/>
        <w:jc w:val="both"/>
      </w:pPr>
      <w:r>
        <w:t>N - количество рабочих дней (смен), отработанных в календарном году в условиях воздействия АПФД;</w:t>
      </w:r>
    </w:p>
    <w:p w:rsidR="00DE322B" w:rsidRDefault="00DE322B" w:rsidP="00DE322B">
      <w:pPr>
        <w:spacing w:after="150"/>
        <w:jc w:val="both"/>
      </w:pPr>
      <w:r>
        <w:t>Q - объем легочной вентиляции за смену, м3, определяемый в зависимости от категории работ.</w:t>
      </w:r>
    </w:p>
    <w:p w:rsidR="00DE322B" w:rsidRDefault="00DE322B" w:rsidP="00DE322B">
      <w:pPr>
        <w:spacing w:after="150"/>
        <w:jc w:val="both"/>
      </w:pPr>
      <w:r>
        <w:t xml:space="preserve">Категории работ разграничиваются на основе интенсивности </w:t>
      </w:r>
      <w:proofErr w:type="spellStart"/>
      <w:r>
        <w:t>энергозатрат</w:t>
      </w:r>
      <w:proofErr w:type="spellEnd"/>
      <w:r>
        <w:t xml:space="preserve"> организма:</w:t>
      </w:r>
    </w:p>
    <w:p w:rsidR="00DE322B" w:rsidRDefault="00DE322B" w:rsidP="00DE322B">
      <w:pPr>
        <w:spacing w:after="150"/>
        <w:jc w:val="both"/>
      </w:pPr>
      <w:r>
        <w:t xml:space="preserve">а) к категории </w:t>
      </w:r>
      <w:proofErr w:type="spellStart"/>
      <w:proofErr w:type="gramStart"/>
      <w:r>
        <w:t>I</w:t>
      </w:r>
      <w:proofErr w:type="gramEnd"/>
      <w:r>
        <w:t>а</w:t>
      </w:r>
      <w:proofErr w:type="spellEnd"/>
      <w:r>
        <w:t xml:space="preserve"> относятся работы с интенсивностью </w:t>
      </w:r>
      <w:proofErr w:type="spellStart"/>
      <w:r>
        <w:t>энергозатрат</w:t>
      </w:r>
      <w:proofErr w:type="spellEnd"/>
      <w:r>
        <w:t xml:space="preserve"> до 120 ккал/ч (до 139 Вт), производимые преимущественно в положении сидя (ряд профессий на предприятиях точного </w:t>
      </w:r>
      <w:proofErr w:type="spellStart"/>
      <w:r>
        <w:t>приборо</w:t>
      </w:r>
      <w:proofErr w:type="spellEnd"/>
      <w:r>
        <w:t>- и машиностроения, на часовом, швейном производствах, в сфере управления);</w:t>
      </w:r>
    </w:p>
    <w:p w:rsidR="00DE322B" w:rsidRDefault="00DE322B" w:rsidP="00DE322B">
      <w:pPr>
        <w:spacing w:after="150"/>
        <w:jc w:val="both"/>
      </w:pPr>
      <w:r>
        <w:t xml:space="preserve">б) к категории 16 относятся работы с интенсивностью </w:t>
      </w:r>
      <w:proofErr w:type="spellStart"/>
      <w:r>
        <w:t>энергозатрат</w:t>
      </w:r>
      <w:proofErr w:type="spellEnd"/>
      <w:r>
        <w:t xml:space="preserve"> 121 - 150 ккал/ч (140 - 174 Вт), произв</w:t>
      </w:r>
      <w:r>
        <w:t>о</w:t>
      </w:r>
      <w:r>
        <w:t>димые не только в положении сидя, но и в положении стоя, и (или) связанные с ходьбой и сопровождающ</w:t>
      </w:r>
      <w:r>
        <w:t>и</w:t>
      </w:r>
      <w:r>
        <w:t>еся физическим напряжением;</w:t>
      </w:r>
    </w:p>
    <w:p w:rsidR="00DE322B" w:rsidRDefault="00DE322B" w:rsidP="00DE322B">
      <w:pPr>
        <w:spacing w:after="150"/>
        <w:jc w:val="both"/>
      </w:pPr>
      <w:r>
        <w:t xml:space="preserve">в) к категории </w:t>
      </w:r>
      <w:proofErr w:type="spellStart"/>
      <w:r>
        <w:t>II</w:t>
      </w:r>
      <w:proofErr w:type="gramStart"/>
      <w:r>
        <w:t>а</w:t>
      </w:r>
      <w:proofErr w:type="spellEnd"/>
      <w:proofErr w:type="gramEnd"/>
      <w:r>
        <w:t xml:space="preserve"> относятся работы с интенсивностью </w:t>
      </w:r>
      <w:proofErr w:type="spellStart"/>
      <w:r>
        <w:t>энергозатрат</w:t>
      </w:r>
      <w:proofErr w:type="spellEnd"/>
      <w:r>
        <w:t xml:space="preserve"> 151 - 200 ккал/ч (175 - 232 Вт), связа</w:t>
      </w:r>
      <w:r>
        <w:t>н</w:t>
      </w:r>
      <w:r>
        <w:t>ные с постоянной ходьбой, перемещением мелких (до 1 кг) изделий или предметов в положении стоя и (или) сидя и требующие определенного физического напряжения;</w:t>
      </w:r>
    </w:p>
    <w:p w:rsidR="00DE322B" w:rsidRDefault="00DE322B" w:rsidP="00DE322B">
      <w:pPr>
        <w:spacing w:after="150"/>
        <w:jc w:val="both"/>
      </w:pPr>
      <w:r>
        <w:t xml:space="preserve">г) к категории </w:t>
      </w:r>
      <w:proofErr w:type="spellStart"/>
      <w:r>
        <w:t>II</w:t>
      </w:r>
      <w:proofErr w:type="gramStart"/>
      <w:r>
        <w:t>б</w:t>
      </w:r>
      <w:proofErr w:type="spellEnd"/>
      <w:proofErr w:type="gramEnd"/>
      <w:r>
        <w:t xml:space="preserve"> относятся работы с интенсивностью </w:t>
      </w:r>
      <w:proofErr w:type="spellStart"/>
      <w:r>
        <w:t>энергозатрат</w:t>
      </w:r>
      <w:proofErr w:type="spellEnd"/>
      <w:r>
        <w:t xml:space="preserve"> 201 - 250 ккал/ч (233 - 290 Вт), связа</w:t>
      </w:r>
      <w:r>
        <w:t>н</w:t>
      </w:r>
      <w:r>
        <w:t>ные с ходьбой, перемещением и переноской изделий или предметов до 10 кг в положении стоя и (или) сидя и сопровождающиеся умеренным физическим напряжением;</w:t>
      </w:r>
    </w:p>
    <w:p w:rsidR="00DE322B" w:rsidRDefault="00DE322B" w:rsidP="00DE322B">
      <w:pPr>
        <w:spacing w:after="150"/>
        <w:jc w:val="both"/>
      </w:pPr>
      <w:r>
        <w:t xml:space="preserve">д) к категории III относятся работы с интенсивностью </w:t>
      </w:r>
      <w:proofErr w:type="spellStart"/>
      <w:r>
        <w:t>энергозатрат</w:t>
      </w:r>
      <w:proofErr w:type="spellEnd"/>
      <w:r>
        <w:t xml:space="preserve"> более 250 ккал/ч (более 290 Вт), связа</w:t>
      </w:r>
      <w:r>
        <w:t>н</w:t>
      </w:r>
      <w:r>
        <w:t>ные с постоянными передвижениями, а также перемещением и переноской значительных (свыше 10 кг) т</w:t>
      </w:r>
      <w:r>
        <w:t>я</w:t>
      </w:r>
      <w:r>
        <w:t>жестей и требующие больших физических усилий.</w:t>
      </w:r>
    </w:p>
    <w:p w:rsidR="00DE322B" w:rsidRDefault="00DE322B" w:rsidP="00DE322B">
      <w:pPr>
        <w:spacing w:after="150"/>
        <w:jc w:val="both"/>
      </w:pPr>
      <w:r>
        <w:t xml:space="preserve">Для работ категории </w:t>
      </w:r>
      <w:proofErr w:type="spellStart"/>
      <w:r>
        <w:t>Iа</w:t>
      </w:r>
      <w:proofErr w:type="spellEnd"/>
      <w:r>
        <w:t xml:space="preserve"> - </w:t>
      </w:r>
      <w:proofErr w:type="spellStart"/>
      <w:r>
        <w:t>Iб</w:t>
      </w:r>
      <w:proofErr w:type="spellEnd"/>
      <w:r>
        <w:t xml:space="preserve"> объем легочной вентиляции за смену Q = 4 м3; для работ категории </w:t>
      </w:r>
      <w:proofErr w:type="spellStart"/>
      <w:r>
        <w:t>II</w:t>
      </w:r>
      <w:proofErr w:type="gramStart"/>
      <w:r>
        <w:t>а</w:t>
      </w:r>
      <w:proofErr w:type="spellEnd"/>
      <w:proofErr w:type="gramEnd"/>
      <w:r>
        <w:t xml:space="preserve"> - </w:t>
      </w:r>
      <w:proofErr w:type="spellStart"/>
      <w:r>
        <w:t>IIб</w:t>
      </w:r>
      <w:proofErr w:type="spellEnd"/>
      <w:r>
        <w:t xml:space="preserve"> Q = 7 м3; для работ категории III Q = 10 м3.</w:t>
      </w:r>
    </w:p>
    <w:p w:rsidR="00DE322B" w:rsidRDefault="00DE322B" w:rsidP="00DE322B">
      <w:pPr>
        <w:spacing w:after="150"/>
        <w:jc w:val="both"/>
      </w:pPr>
      <w:r>
        <w:t xml:space="preserve">Полученная величина </w:t>
      </w:r>
      <w:r>
        <w:rPr>
          <w:noProof/>
        </w:rPr>
        <w:drawing>
          <wp:inline distT="0" distB="0" distL="0" distR="0" wp14:anchorId="26304C3A" wp14:editId="25E9074B">
            <wp:extent cx="457200" cy="190500"/>
            <wp:effectExtent l="0" t="0" r="0" b="0"/>
            <wp:docPr id="672" name="Рисунок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t xml:space="preserve">  сравнивается с величиной контрольной пылевой нагрузки за год </w:t>
      </w:r>
      <w:r>
        <w:rPr>
          <w:noProof/>
        </w:rPr>
        <w:drawing>
          <wp:inline distT="0" distB="0" distL="0" distR="0" wp14:anchorId="77C980E4" wp14:editId="086290F6">
            <wp:extent cx="541020" cy="198120"/>
            <wp:effectExtent l="0" t="0" r="0" b="0"/>
            <wp:docPr id="671" name="Рисунок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41020" cy="198120"/>
                    </a:xfrm>
                    <a:prstGeom prst="rect">
                      <a:avLst/>
                    </a:prstGeom>
                    <a:noFill/>
                    <a:ln>
                      <a:noFill/>
                    </a:ln>
                  </pic:spPr>
                </pic:pic>
              </a:graphicData>
            </a:graphic>
          </wp:inline>
        </w:drawing>
      </w:r>
      <w:proofErr w:type="gramStart"/>
      <w:r>
        <w:t xml:space="preserve"> ,</w:t>
      </w:r>
      <w:proofErr w:type="gramEnd"/>
      <w:r>
        <w:t xml:space="preserve"> рассчитываемой по формуле:</w:t>
      </w:r>
    </w:p>
    <w:p w:rsidR="00DE322B" w:rsidRDefault="00DE322B" w:rsidP="00DE322B"/>
    <w:p w:rsidR="00DE322B" w:rsidRDefault="00DE322B" w:rsidP="00DE322B">
      <w:pPr>
        <w:spacing w:after="150"/>
        <w:jc w:val="both"/>
      </w:pPr>
      <w:r>
        <w:rPr>
          <w:noProof/>
        </w:rPr>
        <w:drawing>
          <wp:inline distT="0" distB="0" distL="0" distR="0" wp14:anchorId="5FDA3615" wp14:editId="5159B405">
            <wp:extent cx="1760220" cy="198120"/>
            <wp:effectExtent l="0" t="0" r="0" b="0"/>
            <wp:docPr id="670" name="Рисунок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60220" cy="198120"/>
                    </a:xfrm>
                    <a:prstGeom prst="rect">
                      <a:avLst/>
                    </a:prstGeom>
                    <a:noFill/>
                    <a:ln>
                      <a:noFill/>
                    </a:ln>
                  </pic:spPr>
                </pic:pic>
              </a:graphicData>
            </a:graphic>
          </wp:inline>
        </w:drawing>
      </w:r>
      <w:r>
        <w:t xml:space="preserve"> , (3)</w:t>
      </w:r>
    </w:p>
    <w:p w:rsidR="00DE322B" w:rsidRDefault="00DE322B" w:rsidP="00DE322B"/>
    <w:p w:rsidR="00DE322B" w:rsidRDefault="00DE322B" w:rsidP="00DE322B">
      <w:pPr>
        <w:spacing w:after="150"/>
        <w:jc w:val="both"/>
      </w:pPr>
      <w:r>
        <w:t>где:</w:t>
      </w:r>
    </w:p>
    <w:p w:rsidR="00DE322B" w:rsidRDefault="00DE322B" w:rsidP="00DE322B">
      <w:pPr>
        <w:spacing w:after="150"/>
        <w:jc w:val="both"/>
      </w:pPr>
      <w:r>
        <w:rPr>
          <w:noProof/>
        </w:rPr>
        <w:lastRenderedPageBreak/>
        <w:drawing>
          <wp:inline distT="0" distB="0" distL="0" distR="0" wp14:anchorId="0EFC1F7B" wp14:editId="79505BB7">
            <wp:extent cx="419100" cy="175260"/>
            <wp:effectExtent l="0" t="0" r="0" b="0"/>
            <wp:docPr id="669" name="Рисунок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19100" cy="175260"/>
                    </a:xfrm>
                    <a:prstGeom prst="rect">
                      <a:avLst/>
                    </a:prstGeom>
                    <a:noFill/>
                    <a:ln>
                      <a:noFill/>
                    </a:ln>
                  </pic:spPr>
                </pic:pic>
              </a:graphicData>
            </a:graphic>
          </wp:inline>
        </w:drawing>
      </w:r>
      <w:r>
        <w:t xml:space="preserve">  - среднесменная концентрация пыли в зоне дыхания работника, мг/м3;</w:t>
      </w:r>
    </w:p>
    <w:p w:rsidR="00DE322B" w:rsidRDefault="00DE322B" w:rsidP="00DE322B">
      <w:pPr>
        <w:spacing w:after="150"/>
        <w:jc w:val="both"/>
      </w:pPr>
      <w:r>
        <w:rPr>
          <w:noProof/>
        </w:rPr>
        <w:drawing>
          <wp:inline distT="0" distB="0" distL="0" distR="0" wp14:anchorId="709220D7" wp14:editId="3102C3DB">
            <wp:extent cx="304800" cy="190500"/>
            <wp:effectExtent l="0" t="0" r="0" b="0"/>
            <wp:docPr id="668" name="Рисунок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t xml:space="preserve">  - общее количество рабочих дней (смен), отработанных в календарном году в условиях воздействия АПФД на уровне </w:t>
      </w:r>
      <w:proofErr w:type="gramStart"/>
      <w:r>
        <w:t>среднесменной</w:t>
      </w:r>
      <w:proofErr w:type="gramEnd"/>
      <w:r>
        <w:t xml:space="preserve"> ПДК;</w:t>
      </w:r>
    </w:p>
    <w:p w:rsidR="00DE322B" w:rsidRDefault="00DE322B" w:rsidP="00DE322B">
      <w:pPr>
        <w:spacing w:after="150"/>
        <w:jc w:val="both"/>
      </w:pPr>
      <w:r>
        <w:t>Q - объем легочной вентиляции за смену, м3, определяемый в зависимости от категории работ.</w:t>
      </w:r>
    </w:p>
    <w:p w:rsidR="00DE322B" w:rsidRDefault="00DE322B" w:rsidP="00DE322B">
      <w:pPr>
        <w:spacing w:after="150"/>
        <w:jc w:val="both"/>
      </w:pPr>
      <w:r>
        <w:t xml:space="preserve">Отнесение условий труда к соответствующему классу (подклассу) при воздействии АПФД определяют по соотношению фактической пылевой нагрузки </w:t>
      </w:r>
      <w:r>
        <w:rPr>
          <w:noProof/>
        </w:rPr>
        <w:drawing>
          <wp:inline distT="0" distB="0" distL="0" distR="0" wp14:anchorId="59817991" wp14:editId="5721A4DD">
            <wp:extent cx="457200" cy="190500"/>
            <wp:effectExtent l="0" t="0" r="0" b="0"/>
            <wp:docPr id="667" name="Рисунок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t xml:space="preserve">  к контрольному уровню</w:t>
      </w:r>
      <w:proofErr w:type="gramStart"/>
      <w:r>
        <w:t xml:space="preserve"> (</w:t>
      </w:r>
      <w:r>
        <w:rPr>
          <w:noProof/>
        </w:rPr>
        <w:drawing>
          <wp:inline distT="0" distB="0" distL="0" distR="0" wp14:anchorId="40BE8F6C" wp14:editId="6990F39B">
            <wp:extent cx="541020" cy="198120"/>
            <wp:effectExtent l="0" t="0" r="0" b="0"/>
            <wp:docPr id="666" name="Рисунок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41020" cy="198120"/>
                    </a:xfrm>
                    <a:prstGeom prst="rect">
                      <a:avLst/>
                    </a:prstGeom>
                    <a:noFill/>
                    <a:ln>
                      <a:noFill/>
                    </a:ln>
                  </pic:spPr>
                </pic:pic>
              </a:graphicData>
            </a:graphic>
          </wp:inline>
        </w:drawing>
      </w:r>
      <w:r>
        <w:t xml:space="preserve"> ). </w:t>
      </w:r>
      <w:proofErr w:type="gramEnd"/>
      <w:r>
        <w:t>Если кра</w:t>
      </w:r>
      <w:r>
        <w:t>т</w:t>
      </w:r>
      <w:r>
        <w:t xml:space="preserve">ность превышения фактической пылевой нагрузки </w:t>
      </w:r>
      <w:r>
        <w:rPr>
          <w:noProof/>
        </w:rPr>
        <w:drawing>
          <wp:inline distT="0" distB="0" distL="0" distR="0" wp14:anchorId="78DE652F" wp14:editId="06DCC127">
            <wp:extent cx="457200" cy="190500"/>
            <wp:effectExtent l="0" t="0" r="0" b="0"/>
            <wp:docPr id="665" name="Рисунок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t xml:space="preserve">  над контрольным уровнем (</w:t>
      </w:r>
      <w:r>
        <w:rPr>
          <w:noProof/>
        </w:rPr>
        <w:drawing>
          <wp:inline distT="0" distB="0" distL="0" distR="0" wp14:anchorId="5DEA990F" wp14:editId="0BFEAE84">
            <wp:extent cx="541020" cy="198120"/>
            <wp:effectExtent l="0" t="0" r="0" b="0"/>
            <wp:docPr id="664" name="Рисунок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41020" cy="198120"/>
                    </a:xfrm>
                    <a:prstGeom prst="rect">
                      <a:avLst/>
                    </a:prstGeom>
                    <a:noFill/>
                    <a:ln>
                      <a:noFill/>
                    </a:ln>
                  </pic:spPr>
                </pic:pic>
              </a:graphicData>
            </a:graphic>
          </wp:inline>
        </w:drawing>
      </w:r>
      <w:r>
        <w:t xml:space="preserve"> ) меньше или равна единице, условия труда на рабочем месте относят к допустимому классу условий труда. Если кратность превышения ожидаемой пылевой нагрузки над контрольной пылевой нагрузкой превышает ед</w:t>
      </w:r>
      <w:r>
        <w:t>и</w:t>
      </w:r>
      <w:r>
        <w:t xml:space="preserve">ницу, условия труда согласно приложению N 3 к настоящей Методике относятся к </w:t>
      </w:r>
      <w:proofErr w:type="gramStart"/>
      <w:r>
        <w:t>вредным</w:t>
      </w:r>
      <w:proofErr w:type="gramEnd"/>
      <w:r>
        <w:t xml:space="preserve"> и (или) опасным в зависимости от размера величины кратности превышения.</w:t>
      </w:r>
    </w:p>
    <w:p w:rsidR="00DE322B" w:rsidRDefault="00DE322B" w:rsidP="00DE322B">
      <w:pPr>
        <w:spacing w:after="150"/>
        <w:jc w:val="both"/>
      </w:pPr>
      <w:r>
        <w:t xml:space="preserve">45. К </w:t>
      </w:r>
      <w:proofErr w:type="spellStart"/>
      <w:r>
        <w:t>виброакустическим</w:t>
      </w:r>
      <w:proofErr w:type="spellEnd"/>
      <w:r>
        <w:t xml:space="preserve"> факторам относятся:</w:t>
      </w:r>
    </w:p>
    <w:p w:rsidR="00DE322B" w:rsidRDefault="00DE322B" w:rsidP="00DE322B">
      <w:pPr>
        <w:spacing w:after="150"/>
        <w:jc w:val="both"/>
      </w:pPr>
      <w:r>
        <w:t>1) шум;</w:t>
      </w:r>
    </w:p>
    <w:p w:rsidR="00DE322B" w:rsidRDefault="00DE322B" w:rsidP="00DE322B">
      <w:pPr>
        <w:spacing w:after="150"/>
        <w:jc w:val="both"/>
      </w:pPr>
      <w:r>
        <w:t>2) инфразвук;</w:t>
      </w:r>
    </w:p>
    <w:p w:rsidR="00DE322B" w:rsidRDefault="00DE322B" w:rsidP="00DE322B">
      <w:pPr>
        <w:spacing w:after="150"/>
        <w:jc w:val="both"/>
      </w:pPr>
      <w:r>
        <w:t>3) ультразвук воздушный;</w:t>
      </w:r>
    </w:p>
    <w:p w:rsidR="00DE322B" w:rsidRDefault="00DE322B" w:rsidP="00DE322B">
      <w:pPr>
        <w:spacing w:after="150"/>
        <w:jc w:val="both"/>
      </w:pPr>
      <w:r>
        <w:t>4) вибрация общая и локальная.</w:t>
      </w:r>
    </w:p>
    <w:p w:rsidR="00DE322B" w:rsidRDefault="00DE322B" w:rsidP="00DE322B">
      <w:pPr>
        <w:spacing w:after="150"/>
        <w:jc w:val="both"/>
      </w:pPr>
      <w:r>
        <w:t xml:space="preserve">46. Отнесение условий труда к классу (подклассу) условий труда при воздействии </w:t>
      </w:r>
      <w:proofErr w:type="spellStart"/>
      <w:r>
        <w:t>виброакустических</w:t>
      </w:r>
      <w:proofErr w:type="spellEnd"/>
      <w:r>
        <w:t xml:space="preserve"> фа</w:t>
      </w:r>
      <w:r>
        <w:t>к</w:t>
      </w:r>
      <w:r>
        <w:t>торов осуществляется в зависимости от превышения фактических уровней данных факторов их ПДУ, уст</w:t>
      </w:r>
      <w:r>
        <w:t>а</w:t>
      </w:r>
      <w:r>
        <w:t>новленных нормативами (гигиеническими нормативами) условий труда &lt;17&gt;.</w:t>
      </w:r>
    </w:p>
    <w:p w:rsidR="00DE322B" w:rsidRDefault="00DE322B" w:rsidP="00DE322B">
      <w:pPr>
        <w:spacing w:after="150"/>
        <w:jc w:val="both"/>
      </w:pPr>
      <w:r>
        <w:t xml:space="preserve">&lt;17&gt; </w:t>
      </w:r>
      <w:hyperlink r:id="rId64" w:anchor="l1440" w:history="1">
        <w:r>
          <w:rPr>
            <w:rStyle w:val="aff3"/>
            <w:color w:val="auto"/>
          </w:rPr>
          <w:t>Пункт 35</w:t>
        </w:r>
      </w:hyperlink>
      <w:r>
        <w:t xml:space="preserve"> и таблицы </w:t>
      </w:r>
      <w:hyperlink r:id="rId65" w:anchor="l1440" w:history="1">
        <w:r>
          <w:rPr>
            <w:rStyle w:val="aff3"/>
            <w:color w:val="auto"/>
          </w:rPr>
          <w:t>5.4</w:t>
        </w:r>
      </w:hyperlink>
      <w:r>
        <w:t xml:space="preserve"> - </w:t>
      </w:r>
      <w:hyperlink r:id="rId66" w:anchor="l1445" w:history="1">
        <w:r>
          <w:rPr>
            <w:rStyle w:val="aff3"/>
            <w:color w:val="auto"/>
          </w:rPr>
          <w:t>5.6</w:t>
        </w:r>
      </w:hyperlink>
      <w:r>
        <w:t xml:space="preserve"> СанПиН 1.2.3685-21.</w:t>
      </w:r>
    </w:p>
    <w:p w:rsidR="00DE322B" w:rsidRDefault="00DE322B" w:rsidP="00DE322B">
      <w:pPr>
        <w:spacing w:after="150"/>
        <w:jc w:val="both"/>
      </w:pPr>
      <w:r>
        <w:t xml:space="preserve">47. Отнесение условий труда к классу (подклассу) условий труда при воздействии </w:t>
      </w:r>
      <w:proofErr w:type="spellStart"/>
      <w:r>
        <w:t>виброакустических</w:t>
      </w:r>
      <w:proofErr w:type="spellEnd"/>
      <w:r>
        <w:t xml:space="preserve">  фа</w:t>
      </w:r>
      <w:r>
        <w:t>к</w:t>
      </w:r>
      <w:r>
        <w:t>торов осуществляется в соответствии с таблицей 1 приложения N 4 к настоящей Методике.</w:t>
      </w:r>
    </w:p>
    <w:p w:rsidR="00DE322B" w:rsidRDefault="00DE322B" w:rsidP="00DE322B">
      <w:pPr>
        <w:spacing w:after="150"/>
        <w:jc w:val="both"/>
      </w:pPr>
      <w:r>
        <w:t xml:space="preserve">48. </w:t>
      </w:r>
      <w:proofErr w:type="gramStart"/>
      <w:r>
        <w:t xml:space="preserve">При воздействии на работника постоянного шума отнесение условий труда к классу (подклассу) условий труда при воздействии </w:t>
      </w:r>
      <w:proofErr w:type="spellStart"/>
      <w:r>
        <w:t>виброакустических</w:t>
      </w:r>
      <w:proofErr w:type="spellEnd"/>
      <w:r>
        <w:t xml:space="preserve"> факторов осуществляется по результатам измерения уровней звукового давления в октавных полосах со среднегеометрическими частотами 31,5, 63, 125, 250, 500, 1000, 2000, 4000, 8000 Гц с последующим сравнением с установленным в таблице 2 приложения N 4 к настоящей Методике допустимым уровнем, соответствующим среднегеометрической частоте</w:t>
      </w:r>
      <w:proofErr w:type="gramEnd"/>
      <w:r>
        <w:t>, либо с допустимым уровнем звука (</w:t>
      </w:r>
      <w:proofErr w:type="spellStart"/>
      <w:r>
        <w:t>дБА</w:t>
      </w:r>
      <w:proofErr w:type="spellEnd"/>
      <w:r>
        <w:t>) в соответствии с данной таблицей.</w:t>
      </w:r>
    </w:p>
    <w:p w:rsidR="00DE322B" w:rsidRDefault="00DE322B" w:rsidP="00DE322B">
      <w:pPr>
        <w:spacing w:after="150"/>
        <w:jc w:val="both"/>
      </w:pPr>
      <w:r>
        <w:t xml:space="preserve">49. </w:t>
      </w:r>
      <w:proofErr w:type="gramStart"/>
      <w:r>
        <w:t>При воздействии в течение рабочего дня (смены) на работника шумов с разными временными (постоя</w:t>
      </w:r>
      <w:r>
        <w:t>н</w:t>
      </w:r>
      <w:r>
        <w:t>ный шум, непостоянный шум - колеблющийся, прерывистый, импульсный) и спектральными (тональный шум) характеристиками в различных сочетаниях измеряют или рассчитывают эквивалентный уровень звука.</w:t>
      </w:r>
      <w:proofErr w:type="gramEnd"/>
      <w:r>
        <w:t xml:space="preserve"> Для получения сопоставимых </w:t>
      </w:r>
      <w:proofErr w:type="gramStart"/>
      <w:r>
        <w:t>данных</w:t>
      </w:r>
      <w:proofErr w:type="gramEnd"/>
      <w:r>
        <w:t xml:space="preserve"> измеренные или рассчитанные эквивалентные уровни звука импуль</w:t>
      </w:r>
      <w:r>
        <w:t>с</w:t>
      </w:r>
      <w:r>
        <w:t xml:space="preserve">ного и тонального шумов увеличиваются на 5 </w:t>
      </w:r>
      <w:proofErr w:type="spellStart"/>
      <w:r>
        <w:t>дБА</w:t>
      </w:r>
      <w:proofErr w:type="spellEnd"/>
      <w:r>
        <w:t>, полученный результат допускается сравнивать с ПДУ для шума без внесения в него понижающей поправки.</w:t>
      </w:r>
    </w:p>
    <w:p w:rsidR="00DE322B" w:rsidRDefault="00DE322B" w:rsidP="00DE322B">
      <w:pPr>
        <w:spacing w:after="150"/>
        <w:jc w:val="both"/>
      </w:pPr>
      <w:r>
        <w:t xml:space="preserve">50. </w:t>
      </w:r>
      <w:proofErr w:type="gramStart"/>
      <w:r>
        <w:t xml:space="preserve">При воздействии на работника постоянного инфразвука отнесение условий труда к классу (подклассу) условий труда при воздействии </w:t>
      </w:r>
      <w:proofErr w:type="spellStart"/>
      <w:r>
        <w:t>виброакустических</w:t>
      </w:r>
      <w:proofErr w:type="spellEnd"/>
      <w:r>
        <w:t xml:space="preserve"> факторов осуществляется в соответствии с таблицей 5 приложения N 4 к настоящей Методике по результатам измерения уровня звукового давления в октавных полосах со среднегеометрическими частотами 2, 4, 8 и 16 Гц, в дБ и его сравнения с соответствующим ПДУ.</w:t>
      </w:r>
      <w:proofErr w:type="gramEnd"/>
    </w:p>
    <w:p w:rsidR="00DE322B" w:rsidRDefault="00DE322B" w:rsidP="00DE322B">
      <w:pPr>
        <w:spacing w:after="150"/>
        <w:jc w:val="both"/>
      </w:pPr>
      <w:r>
        <w:t xml:space="preserve">51. При воздействии на работника непостоянного инфразвука отнесение условий труда к классу (подклассу) условий труда при воздействии </w:t>
      </w:r>
      <w:proofErr w:type="spellStart"/>
      <w:r>
        <w:t>виброакустических</w:t>
      </w:r>
      <w:proofErr w:type="spellEnd"/>
      <w:r>
        <w:t xml:space="preserve"> факторов осуществляется по результатам измерения или расчета эквивалентного (по энергии) общего (линейного) уровня звукового давления в </w:t>
      </w:r>
      <w:proofErr w:type="spellStart"/>
      <w:r>
        <w:t>дБЛиНэкв</w:t>
      </w:r>
      <w:proofErr w:type="spellEnd"/>
      <w:r>
        <w:t xml:space="preserve"> и его сравнения с соответствующим ПДУ.</w:t>
      </w:r>
    </w:p>
    <w:p w:rsidR="00DE322B" w:rsidRDefault="00DE322B" w:rsidP="00DE322B">
      <w:pPr>
        <w:spacing w:after="150"/>
        <w:jc w:val="both"/>
      </w:pPr>
      <w:r>
        <w:t xml:space="preserve">52. При воздействии на работника в течение рабочего дня (смены) как постоянного, так и непостоянного инфразвука отнесение условий труда к классу (подклассу) условий труда при воздействии </w:t>
      </w:r>
      <w:proofErr w:type="spellStart"/>
      <w:r>
        <w:t>виброакустич</w:t>
      </w:r>
      <w:r>
        <w:t>е</w:t>
      </w:r>
      <w:r>
        <w:t>ских</w:t>
      </w:r>
      <w:proofErr w:type="spellEnd"/>
      <w:r>
        <w:t xml:space="preserve"> факторов осуществляется по результатам измерения или расчета (с учетом продолжительности их де</w:t>
      </w:r>
      <w:r>
        <w:t>й</w:t>
      </w:r>
      <w:r>
        <w:t>ствия) эквивалентного общего уровня звукового давления (</w:t>
      </w:r>
      <w:proofErr w:type="spellStart"/>
      <w:r>
        <w:t>дБЛиНэкв</w:t>
      </w:r>
      <w:proofErr w:type="spellEnd"/>
      <w:r>
        <w:t>) и его сравнения с соответствующим ПДУ.</w:t>
      </w:r>
    </w:p>
    <w:p w:rsidR="00DE322B" w:rsidRDefault="00DE322B" w:rsidP="00DE322B">
      <w:pPr>
        <w:spacing w:after="150"/>
        <w:jc w:val="both"/>
      </w:pPr>
      <w:r>
        <w:t xml:space="preserve">53. </w:t>
      </w:r>
      <w:proofErr w:type="gramStart"/>
      <w:r>
        <w:t xml:space="preserve">При воздействии на работника ультразвука воздушного (в 1/3 октавных полосах частот от 12,5 до 100,0 кГц) отнесение условий труда к классу (подклассу) условий труда при воздействии </w:t>
      </w:r>
      <w:proofErr w:type="spellStart"/>
      <w:r>
        <w:t>виброакустических</w:t>
      </w:r>
      <w:proofErr w:type="spellEnd"/>
      <w:r>
        <w:t xml:space="preserve"> фа</w:t>
      </w:r>
      <w:r>
        <w:t>к</w:t>
      </w:r>
      <w:r>
        <w:t xml:space="preserve">торов осуществляется по результатам измерения уровня звукового давления на рабочей частоте </w:t>
      </w:r>
      <w:r>
        <w:lastRenderedPageBreak/>
        <w:t>источника ультразвуковых колебаний и его сравнения с соответствующим ПДУ, указанным в таблице 6 приложения N 4 к настоящей Методике.</w:t>
      </w:r>
      <w:proofErr w:type="gramEnd"/>
    </w:p>
    <w:p w:rsidR="00DE322B" w:rsidRDefault="00DE322B" w:rsidP="00DE322B">
      <w:pPr>
        <w:spacing w:after="150"/>
        <w:jc w:val="both"/>
      </w:pPr>
      <w:r>
        <w:t xml:space="preserve">54. При воздействии на работника постоянной вибрации (общей и (или) локальной) отнесение условий труда к классу (подклассу) условий труда при воздействии </w:t>
      </w:r>
      <w:proofErr w:type="spellStart"/>
      <w:r>
        <w:t>виброакустических</w:t>
      </w:r>
      <w:proofErr w:type="spellEnd"/>
      <w:r>
        <w:t xml:space="preserve"> факторов осуществляется мет</w:t>
      </w:r>
      <w:r>
        <w:t>о</w:t>
      </w:r>
      <w:r>
        <w:t>дом интегральной оценки по частоте нормируемого параметра.</w:t>
      </w:r>
    </w:p>
    <w:p w:rsidR="00DE322B" w:rsidRDefault="00DE322B" w:rsidP="00DE322B">
      <w:pPr>
        <w:spacing w:after="150"/>
        <w:jc w:val="both"/>
      </w:pPr>
      <w:r>
        <w:t xml:space="preserve">При этом измеряется или рассчитывается эквивалентный корректированный уровень </w:t>
      </w:r>
      <w:proofErr w:type="spellStart"/>
      <w:r>
        <w:t>виброускорения</w:t>
      </w:r>
      <w:proofErr w:type="spellEnd"/>
      <w:r>
        <w:t>, кот</w:t>
      </w:r>
      <w:r>
        <w:t>о</w:t>
      </w:r>
      <w:r>
        <w:t>рый сравнивается с соответствующим ПДУ в соответствии с таблицами 3 и 4 приложения N 4 к настоящей Методике.</w:t>
      </w:r>
    </w:p>
    <w:p w:rsidR="00DE322B" w:rsidRDefault="00DE322B" w:rsidP="00DE322B">
      <w:pPr>
        <w:spacing w:after="150"/>
        <w:jc w:val="both"/>
      </w:pPr>
      <w:r>
        <w:t xml:space="preserve">55. При воздействии на работника непостоянной вибрации (общей и (или) локальной) отнесение условий труда к классу (подклассу) условий труда при воздействии </w:t>
      </w:r>
      <w:proofErr w:type="spellStart"/>
      <w:r>
        <w:t>виброакустических</w:t>
      </w:r>
      <w:proofErr w:type="spellEnd"/>
      <w:r>
        <w:t xml:space="preserve"> факторов осуществляется методом интегральной оценки по эквивалентному (по энергии) уровню нормируемого параметра.</w:t>
      </w:r>
    </w:p>
    <w:p w:rsidR="00DE322B" w:rsidRDefault="00DE322B" w:rsidP="00DE322B">
      <w:pPr>
        <w:spacing w:after="150"/>
        <w:jc w:val="both"/>
      </w:pPr>
      <w:r>
        <w:t xml:space="preserve">При этом измеряется или рассчитывается эквивалентный корректированный уровень </w:t>
      </w:r>
      <w:proofErr w:type="spellStart"/>
      <w:r>
        <w:t>виброускорения</w:t>
      </w:r>
      <w:proofErr w:type="spellEnd"/>
      <w:r>
        <w:t>, кот</w:t>
      </w:r>
      <w:r>
        <w:t>о</w:t>
      </w:r>
      <w:r>
        <w:t>рый сравнивается с соответствующим ПДУ.</w:t>
      </w:r>
    </w:p>
    <w:p w:rsidR="00DE322B" w:rsidRDefault="00DE322B" w:rsidP="00DE322B">
      <w:pPr>
        <w:spacing w:after="150"/>
        <w:jc w:val="both"/>
      </w:pPr>
      <w:r>
        <w:t xml:space="preserve">56. </w:t>
      </w:r>
      <w:proofErr w:type="gramStart"/>
      <w:r>
        <w:t>При воздействии на работника в течение рабочего дня (смены) как постоянной, так и непостоянной вибрации (общей и (или) локальной) отнесение условий труда к классу (подклассу) условий труда при возде</w:t>
      </w:r>
      <w:r>
        <w:t>й</w:t>
      </w:r>
      <w:r>
        <w:t xml:space="preserve">ствии </w:t>
      </w:r>
      <w:proofErr w:type="spellStart"/>
      <w:r>
        <w:t>виброакустических</w:t>
      </w:r>
      <w:proofErr w:type="spellEnd"/>
      <w:r>
        <w:t xml:space="preserve"> факторов осуществляется путем измерения или расчета (с учетом продолжител</w:t>
      </w:r>
      <w:r>
        <w:t>ь</w:t>
      </w:r>
      <w:r>
        <w:t xml:space="preserve">ности их действия) эквивалентного корректированного уровня </w:t>
      </w:r>
      <w:proofErr w:type="spellStart"/>
      <w:r>
        <w:t>виброускорения</w:t>
      </w:r>
      <w:proofErr w:type="spellEnd"/>
      <w:r>
        <w:t xml:space="preserve"> и его сравнения с соотве</w:t>
      </w:r>
      <w:r>
        <w:t>т</w:t>
      </w:r>
      <w:r>
        <w:t>ствующим ПДУ.</w:t>
      </w:r>
      <w:proofErr w:type="gramEnd"/>
    </w:p>
    <w:p w:rsidR="00DE322B" w:rsidRDefault="00DE322B" w:rsidP="00DE322B">
      <w:pPr>
        <w:spacing w:after="150"/>
        <w:jc w:val="both"/>
      </w:pPr>
      <w:r>
        <w:t xml:space="preserve">57. </w:t>
      </w:r>
      <w:proofErr w:type="gramStart"/>
      <w:r>
        <w:t>При воздействии локальной вибрации в сочетании с воздействием местного охлаждения рук при работе в условиях</w:t>
      </w:r>
      <w:proofErr w:type="gramEnd"/>
      <w:r>
        <w:t xml:space="preserve"> охлаждающего микроклимата, отнесенного по степени вредности к подклассу 3.1 вредных усл</w:t>
      </w:r>
      <w:r>
        <w:t>о</w:t>
      </w:r>
      <w:r>
        <w:t>вий труда и выше, класс (подкласс) условий труда по данному фактору повышается на одну степень.</w:t>
      </w:r>
    </w:p>
    <w:p w:rsidR="00DE322B" w:rsidRDefault="00DE322B" w:rsidP="00DE322B">
      <w:pPr>
        <w:spacing w:after="150"/>
        <w:jc w:val="both"/>
      </w:pPr>
      <w:r>
        <w:t xml:space="preserve">58. </w:t>
      </w:r>
      <w:proofErr w:type="gramStart"/>
      <w:r>
        <w:t>Отнесение условий труда к классу (подклассу) условий труда при воздействии параметров микроклимата осуществляется с учетом используемого на рабочем месте производственного оборудования, являющегося искусственным источником тепла и (или) холода, и на основе измерений температуры воздуха, влажности воздуха, скорости движения воздуха и (или) теплового излучения (облучения) в производственных помещ</w:t>
      </w:r>
      <w:r>
        <w:t>е</w:t>
      </w:r>
      <w:r>
        <w:t>ниях (рабочих зонах) на всех местах пребывания работника в течение рабочего дня (смены) с</w:t>
      </w:r>
      <w:proofErr w:type="gramEnd"/>
      <w:r>
        <w:t xml:space="preserve"> учетом хара</w:t>
      </w:r>
      <w:r>
        <w:t>к</w:t>
      </w:r>
      <w:r>
        <w:t>теристики микроклимата (</w:t>
      </w:r>
      <w:proofErr w:type="gramStart"/>
      <w:r>
        <w:t>нагревающий</w:t>
      </w:r>
      <w:proofErr w:type="gramEnd"/>
      <w:r>
        <w:t>, охлаждающий) путем сопоставления фактических значений пар</w:t>
      </w:r>
      <w:r>
        <w:t>а</w:t>
      </w:r>
      <w:r>
        <w:t>метров микроклимата со значениями параметров микроклимата, предусмотренных приложениями NN 5 - 7 к настоящей Методике.</w:t>
      </w:r>
    </w:p>
    <w:p w:rsidR="00DE322B" w:rsidRDefault="00DE322B" w:rsidP="00DE322B">
      <w:pPr>
        <w:spacing w:after="150"/>
        <w:jc w:val="both"/>
      </w:pPr>
      <w:r>
        <w:t>59. Отнесение условий труда к классу (подклассу) условий труда при воздействии параметров микроклимата осуществляется в следующей последовательности:</w:t>
      </w:r>
    </w:p>
    <w:p w:rsidR="00DE322B" w:rsidRDefault="00DE322B" w:rsidP="00DE322B">
      <w:pPr>
        <w:spacing w:after="150"/>
        <w:jc w:val="both"/>
      </w:pPr>
      <w:r>
        <w:t>на первом этапе класс (подкласс) условий труда определяется по температуре воздуха;</w:t>
      </w:r>
    </w:p>
    <w:p w:rsidR="00DE322B" w:rsidRDefault="00DE322B" w:rsidP="00DE322B">
      <w:pPr>
        <w:spacing w:after="150"/>
        <w:jc w:val="both"/>
      </w:pPr>
      <w:r>
        <w:t>на втором этапе класс (подкласс) условий труда корректируется в зависимости от влажности воздуха, скор</w:t>
      </w:r>
      <w:r>
        <w:t>о</w:t>
      </w:r>
      <w:r>
        <w:t>сти движения воздуха и (или) теплового излучения (облучения) - экспозиционной дозы теплового облучения (ДЭО), представляющей собой расчетную величину, вычисляемую по формуле:</w:t>
      </w:r>
    </w:p>
    <w:p w:rsidR="00DE322B" w:rsidRDefault="00DE322B" w:rsidP="00DE322B"/>
    <w:p w:rsidR="00DE322B" w:rsidRDefault="00DE322B" w:rsidP="00DE322B">
      <w:pPr>
        <w:spacing w:after="150"/>
        <w:jc w:val="both"/>
      </w:pPr>
      <w:r>
        <w:rPr>
          <w:noProof/>
        </w:rPr>
        <w:drawing>
          <wp:inline distT="0" distB="0" distL="0" distR="0" wp14:anchorId="42B3D3CD" wp14:editId="07D13F3C">
            <wp:extent cx="1112520" cy="175260"/>
            <wp:effectExtent l="0" t="0" r="0" b="0"/>
            <wp:docPr id="663" name="Рисунок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12520" cy="175260"/>
                    </a:xfrm>
                    <a:prstGeom prst="rect">
                      <a:avLst/>
                    </a:prstGeom>
                    <a:noFill/>
                    <a:ln>
                      <a:noFill/>
                    </a:ln>
                  </pic:spPr>
                </pic:pic>
              </a:graphicData>
            </a:graphic>
          </wp:inline>
        </w:drawing>
      </w:r>
      <w:r>
        <w:t xml:space="preserve"> , (4)</w:t>
      </w:r>
    </w:p>
    <w:p w:rsidR="00DE322B" w:rsidRDefault="00DE322B" w:rsidP="00DE322B"/>
    <w:p w:rsidR="00DE322B" w:rsidRDefault="00DE322B" w:rsidP="00DE322B">
      <w:pPr>
        <w:spacing w:after="150"/>
        <w:jc w:val="both"/>
      </w:pPr>
      <w:r>
        <w:t xml:space="preserve">где: </w:t>
      </w:r>
      <w:r>
        <w:rPr>
          <w:noProof/>
        </w:rPr>
        <w:drawing>
          <wp:inline distT="0" distB="0" distL="0" distR="0" wp14:anchorId="73869A2E" wp14:editId="0DD5CAA1">
            <wp:extent cx="190500" cy="175260"/>
            <wp:effectExtent l="0" t="0" r="0" b="0"/>
            <wp:docPr id="662" name="Рисунок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t xml:space="preserve">  - интенсивность теплового облучения, Вт/м</w:t>
      </w:r>
      <w:proofErr w:type="gramStart"/>
      <w:r>
        <w:t>2</w:t>
      </w:r>
      <w:proofErr w:type="gramEnd"/>
      <w:r>
        <w:t xml:space="preserve">; S - облучаемая площадь поверхности тела, м2; </w:t>
      </w:r>
      <w:r>
        <w:rPr>
          <w:noProof/>
        </w:rPr>
        <w:drawing>
          <wp:inline distT="0" distB="0" distL="0" distR="0" wp14:anchorId="5DCB35F6" wp14:editId="57E21667">
            <wp:extent cx="114300" cy="129540"/>
            <wp:effectExtent l="0" t="0" r="0" b="3810"/>
            <wp:docPr id="661" name="Рисунок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14300" cy="129540"/>
                    </a:xfrm>
                    <a:prstGeom prst="rect">
                      <a:avLst/>
                    </a:prstGeom>
                    <a:noFill/>
                    <a:ln>
                      <a:noFill/>
                    </a:ln>
                  </pic:spPr>
                </pic:pic>
              </a:graphicData>
            </a:graphic>
          </wp:inline>
        </w:drawing>
      </w:r>
      <w:r>
        <w:t xml:space="preserve">  - продолжительность облучения за рабочую смену, ч.</w:t>
      </w:r>
    </w:p>
    <w:p w:rsidR="00DE322B" w:rsidRDefault="00DE322B" w:rsidP="00DE322B">
      <w:pPr>
        <w:spacing w:after="150"/>
        <w:jc w:val="both"/>
      </w:pPr>
      <w:r>
        <w:t>При определении облучаемой поверхности тела необходимо производить ее расчет с учетом доли в % ка</w:t>
      </w:r>
      <w:r>
        <w:t>ж</w:t>
      </w:r>
      <w:r>
        <w:t>дого участка тела человека: голова и шея - 9, грудь и живот - 16, спина - 18, руки - 18, ноги - 39. Общая пл</w:t>
      </w:r>
      <w:r>
        <w:t>о</w:t>
      </w:r>
      <w:r>
        <w:t>щадь тела человека в среднем составляет 1,8 м</w:t>
      </w:r>
      <w:proofErr w:type="gramStart"/>
      <w:r>
        <w:t>2</w:t>
      </w:r>
      <w:proofErr w:type="gramEnd"/>
      <w:r>
        <w:t>.</w:t>
      </w:r>
    </w:p>
    <w:p w:rsidR="00DE322B" w:rsidRDefault="00DE322B" w:rsidP="00DE322B">
      <w:pPr>
        <w:spacing w:after="150"/>
        <w:jc w:val="both"/>
      </w:pPr>
      <w:r>
        <w:t>Количество измерений параметров микроклимата на каждом рабочем месте устанавливается в зависимости от особенностей технологического процесса. В случае наличия у работника одного рабочего места параме</w:t>
      </w:r>
      <w:r>
        <w:t>т</w:t>
      </w:r>
      <w:r>
        <w:t>ры микроклимата измеряются однократно.</w:t>
      </w:r>
    </w:p>
    <w:p w:rsidR="00DE322B" w:rsidRDefault="00DE322B" w:rsidP="00DE322B">
      <w:pPr>
        <w:spacing w:after="150"/>
        <w:jc w:val="both"/>
      </w:pPr>
      <w:r>
        <w:t xml:space="preserve">60. </w:t>
      </w:r>
      <w:proofErr w:type="gramStart"/>
      <w:r>
        <w:t>При воздействии нагревающего микроклимата (температура воздуха в производственном помещении (рабочей зоне) выше границ оптимальных величин, предусмотренных в приложении N 6 к настоящей Мет</w:t>
      </w:r>
      <w:r>
        <w:t>о</w:t>
      </w:r>
      <w:r>
        <w:t>дике) отнесение условий труда к классу (подклассу) условий труда при воздействии параметров микрокл</w:t>
      </w:r>
      <w:r>
        <w:t>и</w:t>
      </w:r>
      <w:r>
        <w:t>мата осуществляется раздельно по температуре воздуха, скорости его движения, влажности воздуха, тепл</w:t>
      </w:r>
      <w:r>
        <w:t>о</w:t>
      </w:r>
      <w:r>
        <w:t>вому излучению путем соотнесения фактических уровней показателей параметров микроклимата с диапаз</w:t>
      </w:r>
      <w:r>
        <w:t>о</w:t>
      </w:r>
      <w:r>
        <w:t>ном величин, предусмотренных приложением N</w:t>
      </w:r>
      <w:proofErr w:type="gramEnd"/>
      <w:r>
        <w:t xml:space="preserve"> 5 к настоящей Методике.</w:t>
      </w:r>
    </w:p>
    <w:p w:rsidR="00DE322B" w:rsidRDefault="00DE322B" w:rsidP="00DE322B">
      <w:pPr>
        <w:spacing w:after="150"/>
        <w:jc w:val="both"/>
      </w:pPr>
      <w:r>
        <w:lastRenderedPageBreak/>
        <w:t xml:space="preserve">В приложении N 5 к настоящей Методике приведены требования применительно к работнику, одетому в комплект спецодежды с теплоизоляцией 0,8 - 1,0 </w:t>
      </w:r>
      <w:proofErr w:type="spellStart"/>
      <w:r>
        <w:t>кло</w:t>
      </w:r>
      <w:proofErr w:type="spellEnd"/>
      <w:r>
        <w:t xml:space="preserve">, предназначенной для защиты от общих загрязнений, обладающей </w:t>
      </w:r>
      <w:proofErr w:type="spellStart"/>
      <w:r>
        <w:t>воздух</w:t>
      </w:r>
      <w:proofErr w:type="gramStart"/>
      <w:r>
        <w:t>о</w:t>
      </w:r>
      <w:proofErr w:type="spellEnd"/>
      <w:r>
        <w:t>-</w:t>
      </w:r>
      <w:proofErr w:type="gramEnd"/>
      <w:r>
        <w:t xml:space="preserve"> и </w:t>
      </w:r>
      <w:proofErr w:type="spellStart"/>
      <w:r>
        <w:t>паропроницаемостью</w:t>
      </w:r>
      <w:proofErr w:type="spellEnd"/>
      <w:r>
        <w:t xml:space="preserve">, соответственно, </w:t>
      </w:r>
      <w:r>
        <w:rPr>
          <w:noProof/>
        </w:rPr>
        <w:drawing>
          <wp:inline distT="0" distB="0" distL="0" distR="0" wp14:anchorId="4DD9DD3D" wp14:editId="3A093D8F">
            <wp:extent cx="129540" cy="198120"/>
            <wp:effectExtent l="0" t="0" r="3810" b="0"/>
            <wp:docPr id="660" name="Рисунок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pic:spPr>
                </pic:pic>
              </a:graphicData>
            </a:graphic>
          </wp:inline>
        </w:drawing>
      </w:r>
      <w:r>
        <w:t xml:space="preserve">  50 дм3/м2с и </w:t>
      </w:r>
      <w:r>
        <w:rPr>
          <w:noProof/>
        </w:rPr>
        <w:drawing>
          <wp:inline distT="0" distB="0" distL="0" distR="0" wp14:anchorId="0F8B6CF8" wp14:editId="72E02DA6">
            <wp:extent cx="129540" cy="198120"/>
            <wp:effectExtent l="0" t="0" r="3810" b="0"/>
            <wp:docPr id="659" name="Рисунок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pic:spPr>
                </pic:pic>
              </a:graphicData>
            </a:graphic>
          </wp:inline>
        </w:drawing>
      </w:r>
      <w:r>
        <w:t xml:space="preserve">  40 г/м2ч. Категории работ разграничиваются на основе интенсивности </w:t>
      </w:r>
      <w:proofErr w:type="spellStart"/>
      <w:r>
        <w:t>энергозатрат</w:t>
      </w:r>
      <w:proofErr w:type="spellEnd"/>
      <w:r>
        <w:t xml:space="preserve"> организма в </w:t>
      </w:r>
      <w:proofErr w:type="gramStart"/>
      <w:r>
        <w:t>ккал</w:t>
      </w:r>
      <w:proofErr w:type="gramEnd"/>
      <w:r>
        <w:t>/ч (Вт) в соответствии с пун</w:t>
      </w:r>
      <w:r>
        <w:t>к</w:t>
      </w:r>
      <w:r>
        <w:t>том 44 настоящей Методики.</w:t>
      </w:r>
    </w:p>
    <w:p w:rsidR="00DE322B" w:rsidRDefault="00DE322B" w:rsidP="00DE322B">
      <w:pPr>
        <w:spacing w:after="150"/>
        <w:jc w:val="both"/>
      </w:pPr>
      <w:r>
        <w:t>Класс (подкласс) условий труда устанавливается по параметру микроклимата, имеющему наиболее высокую степень вредности.</w:t>
      </w:r>
    </w:p>
    <w:p w:rsidR="00DE322B" w:rsidRDefault="00DE322B" w:rsidP="00DE322B">
      <w:pPr>
        <w:spacing w:after="150"/>
        <w:jc w:val="both"/>
      </w:pPr>
      <w:r>
        <w:t>61. В случае</w:t>
      </w:r>
      <w:proofErr w:type="gramStart"/>
      <w:r>
        <w:t>,</w:t>
      </w:r>
      <w:proofErr w:type="gramEnd"/>
      <w:r>
        <w:t xml:space="preserve"> если температура воздуха или влажность воздуха, или скорость движения воздуха в произво</w:t>
      </w:r>
      <w:r>
        <w:t>д</w:t>
      </w:r>
      <w:r>
        <w:t>ственном помещении (рабочей зоне) с нагревающим микроклиматом не соответствует допустимым велич</w:t>
      </w:r>
      <w:r>
        <w:t>и</w:t>
      </w:r>
      <w:r>
        <w:t>нам, отнесение условий труда к классу (подклассу) условий труда при воздействии параметров микроклим</w:t>
      </w:r>
      <w:r>
        <w:t>а</w:t>
      </w:r>
      <w:r>
        <w:t>та осуществляется по индексу тепловой нагрузки среды (далее - ТНС-индекс) путем соотнесения фактич</w:t>
      </w:r>
      <w:r>
        <w:t>е</w:t>
      </w:r>
      <w:r>
        <w:t>ских уровней ТНС-индекса с диапазоном величин, предусмотренных приложением N 6 к настоящей Мет</w:t>
      </w:r>
      <w:r>
        <w:t>о</w:t>
      </w:r>
      <w:r>
        <w:t xml:space="preserve">дике. Значения ТНС-индекса в указанном приложении приведены применительно к работнику, одетому в комплект легкой летней одежды с теплоизоляцией 0,5 - 0,8 </w:t>
      </w:r>
      <w:proofErr w:type="spellStart"/>
      <w:r>
        <w:t>Кло</w:t>
      </w:r>
      <w:proofErr w:type="spellEnd"/>
      <w:r>
        <w:t xml:space="preserve"> (1 </w:t>
      </w:r>
      <w:proofErr w:type="spellStart"/>
      <w:r>
        <w:t>Кло</w:t>
      </w:r>
      <w:proofErr w:type="spellEnd"/>
      <w:r>
        <w:t xml:space="preserve"> = 0,155 °C - м</w:t>
      </w:r>
      <w:proofErr w:type="gramStart"/>
      <w:r>
        <w:t>2</w:t>
      </w:r>
      <w:proofErr w:type="gramEnd"/>
      <w:r>
        <w:t xml:space="preserve">/Вт). Категории работ разграничиваются на основе интенсивности </w:t>
      </w:r>
      <w:proofErr w:type="spellStart"/>
      <w:r>
        <w:t>энергозатрат</w:t>
      </w:r>
      <w:proofErr w:type="spellEnd"/>
      <w:r>
        <w:t xml:space="preserve"> организма в </w:t>
      </w:r>
      <w:proofErr w:type="gramStart"/>
      <w:r>
        <w:t>ккал</w:t>
      </w:r>
      <w:proofErr w:type="gramEnd"/>
      <w:r>
        <w:t>/ч (Вт) в соответствии с пунктом 44 настоящей Методики.</w:t>
      </w:r>
    </w:p>
    <w:p w:rsidR="00DE322B" w:rsidRDefault="00DE322B" w:rsidP="00DE322B">
      <w:pPr>
        <w:spacing w:after="150"/>
        <w:jc w:val="both"/>
      </w:pPr>
      <w:r>
        <w:t>62. При воздействии теплового излучения отнесение условий труда к классу (подклассу) условий труда при воздействии параметров микроклимата осуществляется по показателям интенсивности теплового облучения и (или) экспозиционной дозе теплового облучения.</w:t>
      </w:r>
    </w:p>
    <w:p w:rsidR="00DE322B" w:rsidRDefault="00DE322B" w:rsidP="00DE322B">
      <w:pPr>
        <w:spacing w:after="150"/>
        <w:jc w:val="both"/>
      </w:pPr>
      <w:r>
        <w:t>63. При воздействии охлаждающего микроклимата (микроклимат является охлаждающим, если температура воздуха в производственном помещении (рабочей зоне) ниже границ оптимальных величин, предусмотре</w:t>
      </w:r>
      <w:r>
        <w:t>н</w:t>
      </w:r>
      <w:r>
        <w:t>ных приложением N 7 к настоящей Методике), отнесение условий труда к классу (подклассу) условий труда при воздействии параметров микроклимата осуществляется раздельно по температуре воздуха, скорости движения воздуха, влажности воздуха, тепловому излучению. В приложении N 7 к настоящей Методике значения параметров микроклимата приведены применительно к работнику, одетому в комплект спецоде</w:t>
      </w:r>
      <w:r>
        <w:t>ж</w:t>
      </w:r>
      <w:r>
        <w:t xml:space="preserve">ды с теплоизолирующими свойствами 0,8 - 1,0 </w:t>
      </w:r>
      <w:proofErr w:type="spellStart"/>
      <w:r>
        <w:t>кло</w:t>
      </w:r>
      <w:proofErr w:type="spellEnd"/>
      <w:r>
        <w:t xml:space="preserve">, предназначенной для защиты от общих загрязнений, обладающей </w:t>
      </w:r>
      <w:proofErr w:type="spellStart"/>
      <w:r>
        <w:t>воздух</w:t>
      </w:r>
      <w:proofErr w:type="gramStart"/>
      <w:r>
        <w:t>о</w:t>
      </w:r>
      <w:proofErr w:type="spellEnd"/>
      <w:r>
        <w:t>-</w:t>
      </w:r>
      <w:proofErr w:type="gramEnd"/>
      <w:r>
        <w:t xml:space="preserve"> и </w:t>
      </w:r>
      <w:proofErr w:type="spellStart"/>
      <w:r>
        <w:t>паропроницаемостью</w:t>
      </w:r>
      <w:proofErr w:type="spellEnd"/>
      <w:r>
        <w:t xml:space="preserve">, соответственно, </w:t>
      </w:r>
      <w:r>
        <w:rPr>
          <w:noProof/>
        </w:rPr>
        <w:drawing>
          <wp:inline distT="0" distB="0" distL="0" distR="0" wp14:anchorId="0E7D8481" wp14:editId="0050FFA4">
            <wp:extent cx="129540" cy="198120"/>
            <wp:effectExtent l="0" t="0" r="3810" b="0"/>
            <wp:docPr id="658" name="Рисунок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pic:spPr>
                </pic:pic>
              </a:graphicData>
            </a:graphic>
          </wp:inline>
        </w:drawing>
      </w:r>
      <w:r>
        <w:t xml:space="preserve">  50 дм3/м2с и </w:t>
      </w:r>
      <w:r>
        <w:rPr>
          <w:noProof/>
        </w:rPr>
        <w:drawing>
          <wp:inline distT="0" distB="0" distL="0" distR="0" wp14:anchorId="3E6BE196" wp14:editId="4BBA1B5F">
            <wp:extent cx="129540" cy="198120"/>
            <wp:effectExtent l="0" t="0" r="3810" b="0"/>
            <wp:docPr id="657" name="Рисунок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pic:spPr>
                </pic:pic>
              </a:graphicData>
            </a:graphic>
          </wp:inline>
        </w:drawing>
      </w:r>
      <w:r>
        <w:t xml:space="preserve">  40 г/м2ч).</w:t>
      </w:r>
    </w:p>
    <w:p w:rsidR="00DE322B" w:rsidRDefault="00DE322B" w:rsidP="00DE322B">
      <w:pPr>
        <w:spacing w:after="150"/>
        <w:jc w:val="both"/>
      </w:pPr>
      <w:r>
        <w:t xml:space="preserve">В приложении N 7 к настоящей Методике приведена температура воздуха применительно к оптимальным величинам скорости его движения. При увеличении скорости движения воздуха на рабочем месте на 0,1 м/с оптимальную температуру воздуха, приведенную в приложении, следует повысить на 0,2°C. Категории работ разграничиваются на основе интенсивности </w:t>
      </w:r>
      <w:proofErr w:type="spellStart"/>
      <w:r>
        <w:t>энергозатрат</w:t>
      </w:r>
      <w:proofErr w:type="spellEnd"/>
      <w:r>
        <w:t xml:space="preserve"> организма в </w:t>
      </w:r>
      <w:proofErr w:type="gramStart"/>
      <w:r>
        <w:t>ккал</w:t>
      </w:r>
      <w:proofErr w:type="gramEnd"/>
      <w:r>
        <w:t>/ч (Вт) в соответствии с пун</w:t>
      </w:r>
      <w:r>
        <w:t>к</w:t>
      </w:r>
      <w:r>
        <w:t>том 44 настоящей Методики, а ДЭО - расчетная величина, вычисляемая в соответствии с пунктом 59 наст</w:t>
      </w:r>
      <w:r>
        <w:t>о</w:t>
      </w:r>
      <w:r>
        <w:t>ящей Методики.</w:t>
      </w:r>
    </w:p>
    <w:p w:rsidR="00DE322B" w:rsidRDefault="00DE322B" w:rsidP="00DE322B">
      <w:pPr>
        <w:spacing w:after="150"/>
        <w:jc w:val="both"/>
      </w:pPr>
      <w:r>
        <w:t>Класс (подкласс) условий труда устанавливается по параметру микроклимата, имеющему наиболее высокий класс (подкласс) условий труда.</w:t>
      </w:r>
    </w:p>
    <w:p w:rsidR="00DE322B" w:rsidRDefault="00DE322B" w:rsidP="00DE322B">
      <w:pPr>
        <w:spacing w:after="150"/>
        <w:jc w:val="both"/>
      </w:pPr>
      <w:r>
        <w:t>64. Отнесение условий труда к классу (подклассу) условий труда при воздействии параметров микроклимата в ситуациях, когда чередуется воздействие как нагревающего, так и охлаждающего микроклимата (работа в помещении, в нагревающей и охлаждающей среде различной продолжительности и физической активн</w:t>
      </w:r>
      <w:r>
        <w:t>о</w:t>
      </w:r>
      <w:r>
        <w:t>сти), осуществляется раздельно по нагревающему и охлаждающему микроклимату.</w:t>
      </w:r>
    </w:p>
    <w:p w:rsidR="00DE322B" w:rsidRDefault="00DE322B" w:rsidP="00DE322B">
      <w:pPr>
        <w:spacing w:after="150"/>
        <w:jc w:val="both"/>
      </w:pPr>
      <w:r>
        <w:t>65. В случае если в течение рабочего дня (смены) работник находится в различных производственных помещениях (рабочих зонах), характеризующихся различным уровнем термического воздействия, класс (по</w:t>
      </w:r>
      <w:r>
        <w:t>д</w:t>
      </w:r>
      <w:r>
        <w:t>класс) условий труда определяется как средневзвешенная величина</w:t>
      </w:r>
      <w:proofErr w:type="gramStart"/>
      <w:r>
        <w:t xml:space="preserve"> (</w:t>
      </w:r>
      <w:r>
        <w:rPr>
          <w:noProof/>
        </w:rPr>
        <w:drawing>
          <wp:inline distT="0" distB="0" distL="0" distR="0" wp14:anchorId="584CB8BF" wp14:editId="12586011">
            <wp:extent cx="381000" cy="198120"/>
            <wp:effectExtent l="0" t="0" r="0" b="0"/>
            <wp:docPr id="656" name="Рисунок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81000" cy="198120"/>
                    </a:xfrm>
                    <a:prstGeom prst="rect">
                      <a:avLst/>
                    </a:prstGeom>
                    <a:noFill/>
                    <a:ln>
                      <a:noFill/>
                    </a:ln>
                  </pic:spPr>
                </pic:pic>
              </a:graphicData>
            </a:graphic>
          </wp:inline>
        </w:drawing>
      </w:r>
      <w:r>
        <w:t xml:space="preserve"> ) </w:t>
      </w:r>
      <w:proofErr w:type="gramEnd"/>
      <w:r>
        <w:t>с учетом продолжительности пребывания в каждой рабочей зоне:</w:t>
      </w:r>
    </w:p>
    <w:p w:rsidR="00DE322B" w:rsidRDefault="00DE322B" w:rsidP="00DE322B"/>
    <w:p w:rsidR="00DE322B" w:rsidRDefault="00DE322B" w:rsidP="00DE322B">
      <w:pPr>
        <w:spacing w:after="150"/>
        <w:jc w:val="both"/>
      </w:pPr>
      <w:r>
        <w:rPr>
          <w:noProof/>
        </w:rPr>
        <w:drawing>
          <wp:inline distT="0" distB="0" distL="0" distR="0" wp14:anchorId="693029E1" wp14:editId="77C38842">
            <wp:extent cx="2705100" cy="350520"/>
            <wp:effectExtent l="0" t="0" r="0" b="0"/>
            <wp:docPr id="655" name="Рисунок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05100" cy="350520"/>
                    </a:xfrm>
                    <a:prstGeom prst="rect">
                      <a:avLst/>
                    </a:prstGeom>
                    <a:noFill/>
                    <a:ln>
                      <a:noFill/>
                    </a:ln>
                  </pic:spPr>
                </pic:pic>
              </a:graphicData>
            </a:graphic>
          </wp:inline>
        </w:drawing>
      </w:r>
      <w:r>
        <w:t xml:space="preserve"> , (5)</w:t>
      </w:r>
    </w:p>
    <w:p w:rsidR="00DE322B" w:rsidRDefault="00DE322B" w:rsidP="00DE322B"/>
    <w:p w:rsidR="00DE322B" w:rsidRDefault="00DE322B" w:rsidP="00DE322B">
      <w:pPr>
        <w:spacing w:after="150"/>
        <w:jc w:val="both"/>
      </w:pPr>
      <w:r>
        <w:t>где:</w:t>
      </w:r>
    </w:p>
    <w:p w:rsidR="00DE322B" w:rsidRDefault="00DE322B" w:rsidP="00DE322B">
      <w:pPr>
        <w:spacing w:after="150"/>
        <w:jc w:val="both"/>
      </w:pPr>
      <w:r>
        <w:rPr>
          <w:noProof/>
        </w:rPr>
        <w:drawing>
          <wp:inline distT="0" distB="0" distL="0" distR="0" wp14:anchorId="00F10865" wp14:editId="39DBBA59">
            <wp:extent cx="266700" cy="175260"/>
            <wp:effectExtent l="0" t="0" r="0" b="0"/>
            <wp:docPr id="654" name="Рисунок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66700" cy="175260"/>
                    </a:xfrm>
                    <a:prstGeom prst="rect">
                      <a:avLst/>
                    </a:prstGeom>
                    <a:noFill/>
                    <a:ln>
                      <a:noFill/>
                    </a:ln>
                  </pic:spPr>
                </pic:pic>
              </a:graphicData>
            </a:graphic>
          </wp:inline>
        </w:drawing>
      </w:r>
      <w:r>
        <w:t xml:space="preserve"> , </w:t>
      </w:r>
      <w:r>
        <w:rPr>
          <w:noProof/>
        </w:rPr>
        <w:drawing>
          <wp:inline distT="0" distB="0" distL="0" distR="0" wp14:anchorId="3D88AFE4" wp14:editId="3FD08EAD">
            <wp:extent cx="281940" cy="175260"/>
            <wp:effectExtent l="0" t="0" r="3810" b="0"/>
            <wp:docPr id="653" name="Рисунок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r>
        <w:t xml:space="preserve"> , ..., </w:t>
      </w:r>
      <w:r>
        <w:rPr>
          <w:noProof/>
        </w:rPr>
        <w:drawing>
          <wp:inline distT="0" distB="0" distL="0" distR="0" wp14:anchorId="3EFE5C50" wp14:editId="3F283E42">
            <wp:extent cx="281940" cy="175260"/>
            <wp:effectExtent l="0" t="0" r="3810" b="0"/>
            <wp:docPr id="652" name="Рисунок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r>
        <w:t xml:space="preserve">  - условия труда в 1-ой, 2-ой, n-ой рабочих зонах соответственно, выраженные в ба</w:t>
      </w:r>
      <w:r>
        <w:t>л</w:t>
      </w:r>
      <w:r>
        <w:t>лах в соответствии с классом (подклассом) условий труда;</w:t>
      </w:r>
    </w:p>
    <w:p w:rsidR="00DE322B" w:rsidRDefault="00DE322B" w:rsidP="00DE322B">
      <w:pPr>
        <w:spacing w:after="150"/>
        <w:jc w:val="both"/>
      </w:pPr>
      <w:r>
        <w:rPr>
          <w:noProof/>
        </w:rPr>
        <w:drawing>
          <wp:inline distT="0" distB="0" distL="0" distR="0" wp14:anchorId="5E20FA06" wp14:editId="3224958B">
            <wp:extent cx="160020" cy="175260"/>
            <wp:effectExtent l="0" t="0" r="0" b="0"/>
            <wp:docPr id="651" name="Рисунок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0020" cy="175260"/>
                    </a:xfrm>
                    <a:prstGeom prst="rect">
                      <a:avLst/>
                    </a:prstGeom>
                    <a:noFill/>
                    <a:ln>
                      <a:noFill/>
                    </a:ln>
                  </pic:spPr>
                </pic:pic>
              </a:graphicData>
            </a:graphic>
          </wp:inline>
        </w:drawing>
      </w:r>
      <w:r>
        <w:t xml:space="preserve"> , </w:t>
      </w:r>
      <w:r>
        <w:rPr>
          <w:noProof/>
        </w:rPr>
        <w:drawing>
          <wp:inline distT="0" distB="0" distL="0" distR="0" wp14:anchorId="4089B569" wp14:editId="7E0154A8">
            <wp:extent cx="152400" cy="152400"/>
            <wp:effectExtent l="0" t="0" r="0" b="0"/>
            <wp:docPr id="650" name="Рисунок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 ..., </w:t>
      </w:r>
      <w:r>
        <w:rPr>
          <w:noProof/>
        </w:rPr>
        <w:drawing>
          <wp:inline distT="0" distB="0" distL="0" distR="0" wp14:anchorId="1419B73B" wp14:editId="39971233">
            <wp:extent cx="160020" cy="160020"/>
            <wp:effectExtent l="0" t="0" r="0" b="0"/>
            <wp:docPr id="649" name="Рисунок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 время пребывания (в часах) в 1-ой, 2-ой, n-ой рабочих зонах соответственно;</w:t>
      </w:r>
    </w:p>
    <w:p w:rsidR="00DE322B" w:rsidRDefault="00DE322B" w:rsidP="00DE322B">
      <w:pPr>
        <w:spacing w:after="150"/>
        <w:jc w:val="both"/>
      </w:pPr>
      <w:r>
        <w:lastRenderedPageBreak/>
        <w:t>T - продолжительность рабочего дня (смены) в часах, но не более 8 часов.</w:t>
      </w:r>
    </w:p>
    <w:p w:rsidR="00DE322B" w:rsidRDefault="00DE322B" w:rsidP="00DE322B">
      <w:pPr>
        <w:spacing w:after="150"/>
        <w:jc w:val="both"/>
      </w:pPr>
      <w:r>
        <w:t xml:space="preserve">Рассчитанную по формуле (5) величину </w:t>
      </w:r>
      <w:r>
        <w:rPr>
          <w:noProof/>
        </w:rPr>
        <w:drawing>
          <wp:inline distT="0" distB="0" distL="0" distR="0" wp14:anchorId="5AACC27A" wp14:editId="30ADB94F">
            <wp:extent cx="381000" cy="198120"/>
            <wp:effectExtent l="0" t="0" r="0" b="0"/>
            <wp:docPr id="648" name="Рисунок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81000" cy="198120"/>
                    </a:xfrm>
                    <a:prstGeom prst="rect">
                      <a:avLst/>
                    </a:prstGeom>
                    <a:noFill/>
                    <a:ln>
                      <a:noFill/>
                    </a:ln>
                  </pic:spPr>
                </pic:pic>
              </a:graphicData>
            </a:graphic>
          </wp:inline>
        </w:drawing>
      </w:r>
      <w:r>
        <w:t xml:space="preserve">  (в баллах) переводят в класс (подкласс) условий труда с</w:t>
      </w:r>
      <w:r>
        <w:t>о</w:t>
      </w:r>
      <w:r>
        <w:t xml:space="preserve">гласно приложению N 8 к настоящей Методике с округлением величины </w:t>
      </w:r>
      <w:r>
        <w:rPr>
          <w:noProof/>
        </w:rPr>
        <w:drawing>
          <wp:inline distT="0" distB="0" distL="0" distR="0" wp14:anchorId="13AAD043" wp14:editId="1B045589">
            <wp:extent cx="381000" cy="198120"/>
            <wp:effectExtent l="0" t="0" r="0" b="0"/>
            <wp:docPr id="647" name="Рисунок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81000" cy="198120"/>
                    </a:xfrm>
                    <a:prstGeom prst="rect">
                      <a:avLst/>
                    </a:prstGeom>
                    <a:noFill/>
                    <a:ln>
                      <a:noFill/>
                    </a:ln>
                  </pic:spPr>
                </pic:pic>
              </a:graphicData>
            </a:graphic>
          </wp:inline>
        </w:drawing>
      </w:r>
      <w:r>
        <w:t xml:space="preserve">  до целого значения.</w:t>
      </w:r>
    </w:p>
    <w:p w:rsidR="00DE322B" w:rsidRDefault="00DE322B" w:rsidP="00DE322B">
      <w:pPr>
        <w:spacing w:after="150"/>
        <w:jc w:val="both"/>
      </w:pPr>
      <w:r>
        <w:t>66. Отнесение условий труда к классу (подклассу) условий труда при воздействии световой среды ос</w:t>
      </w:r>
      <w:r>
        <w:t>у</w:t>
      </w:r>
      <w:r>
        <w:t>ществляется по показателю освещенности рабочей поверхности.</w:t>
      </w:r>
    </w:p>
    <w:p w:rsidR="00DE322B" w:rsidRDefault="00DE322B" w:rsidP="00DE322B">
      <w:pPr>
        <w:spacing w:after="150"/>
        <w:jc w:val="both"/>
      </w:pPr>
      <w:r>
        <w:t>67. Отнесение условий труда к классу (подклассу) условий труда при воздействии световой среды ос</w:t>
      </w:r>
      <w:r>
        <w:t>у</w:t>
      </w:r>
      <w:r>
        <w:t>ществляется в зависимости от результатов исследований (испытаний) и измерений освещенности рабочей поверхности в соответствии с приложением N 9 к настоящей Методике.</w:t>
      </w:r>
    </w:p>
    <w:p w:rsidR="00DE322B" w:rsidRDefault="00DE322B" w:rsidP="00DE322B">
      <w:pPr>
        <w:spacing w:after="150"/>
        <w:jc w:val="both"/>
      </w:pPr>
      <w:r>
        <w:t xml:space="preserve">68. Нормативные значения освещенности рабочей поверхности </w:t>
      </w:r>
      <w:proofErr w:type="spellStart"/>
      <w:r>
        <w:t>Ен</w:t>
      </w:r>
      <w:proofErr w:type="spellEnd"/>
      <w:r>
        <w:t xml:space="preserve"> (для искусственного освещения рабочих мест) установлены в </w:t>
      </w:r>
      <w:hyperlink r:id="rId79" w:anchor="l1499" w:history="1">
        <w:r>
          <w:rPr>
            <w:rStyle w:val="aff3"/>
            <w:color w:val="auto"/>
          </w:rPr>
          <w:t>таблице 5.24</w:t>
        </w:r>
      </w:hyperlink>
      <w:r>
        <w:t xml:space="preserve"> "Требования к освещению рабочих мест на промышленных предприятиях" и в </w:t>
      </w:r>
      <w:hyperlink r:id="rId80" w:anchor="l1506" w:history="1">
        <w:r>
          <w:rPr>
            <w:rStyle w:val="aff3"/>
            <w:color w:val="auto"/>
          </w:rPr>
          <w:t>таблице 5.25</w:t>
        </w:r>
      </w:hyperlink>
      <w:r>
        <w:t xml:space="preserve"> "Требования к освещению рабочих мест в помещениях общественных зданий, а также с</w:t>
      </w:r>
      <w:r>
        <w:t>о</w:t>
      </w:r>
      <w:r>
        <w:t>путствующих им производственных помещениях" СанПиН 1.2.3685-21.</w:t>
      </w:r>
    </w:p>
    <w:p w:rsidR="00DE322B" w:rsidRDefault="00DE322B" w:rsidP="00DE322B">
      <w:pPr>
        <w:spacing w:after="150"/>
        <w:jc w:val="both"/>
      </w:pPr>
      <w:r>
        <w:t>69. При работе на открытой территории только в дневное время суток, когда источником света дополн</w:t>
      </w:r>
      <w:r>
        <w:t>и</w:t>
      </w:r>
      <w:r>
        <w:t>тельно является солнечное излучение, условия труда на рабочем месте по показателю освещенности рабочей поверхности признаются допустимыми условиями труда.</w:t>
      </w:r>
    </w:p>
    <w:p w:rsidR="00DE322B" w:rsidRDefault="00DE322B" w:rsidP="00DE322B">
      <w:pPr>
        <w:spacing w:after="150"/>
        <w:jc w:val="both"/>
      </w:pPr>
      <w:r>
        <w:t>70. При расположении рабочего места в нескольких рабочих зонах (в помещениях, на участках, на открытой территории) отнесение условий труда к классу (подклассу) условий труда при воздействии световой среды осуществляется с учетом времени пребывания в разных рабочих зонах по формуле:</w:t>
      </w:r>
    </w:p>
    <w:p w:rsidR="00DE322B" w:rsidRDefault="00DE322B" w:rsidP="00DE322B"/>
    <w:p w:rsidR="00DE322B" w:rsidRDefault="00DE322B" w:rsidP="00DE322B">
      <w:pPr>
        <w:spacing w:after="150"/>
        <w:jc w:val="both"/>
      </w:pPr>
      <w:r>
        <w:rPr>
          <w:noProof/>
        </w:rPr>
        <w:drawing>
          <wp:inline distT="0" distB="0" distL="0" distR="0" wp14:anchorId="3E0A2273" wp14:editId="25D85F6F">
            <wp:extent cx="2552700" cy="175260"/>
            <wp:effectExtent l="0" t="0" r="0" b="0"/>
            <wp:docPr id="646" name="Рисунок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552700" cy="175260"/>
                    </a:xfrm>
                    <a:prstGeom prst="rect">
                      <a:avLst/>
                    </a:prstGeom>
                    <a:noFill/>
                    <a:ln>
                      <a:noFill/>
                    </a:ln>
                  </pic:spPr>
                </pic:pic>
              </a:graphicData>
            </a:graphic>
          </wp:inline>
        </w:drawing>
      </w:r>
      <w:r>
        <w:t xml:space="preserve"> , (6)</w:t>
      </w:r>
    </w:p>
    <w:p w:rsidR="00DE322B" w:rsidRDefault="00DE322B" w:rsidP="00DE322B"/>
    <w:p w:rsidR="00DE322B" w:rsidRDefault="00DE322B" w:rsidP="00DE322B">
      <w:pPr>
        <w:spacing w:after="150"/>
        <w:jc w:val="both"/>
      </w:pPr>
      <w:r>
        <w:t>где:</w:t>
      </w:r>
    </w:p>
    <w:p w:rsidR="00DE322B" w:rsidRDefault="00DE322B" w:rsidP="00DE322B">
      <w:pPr>
        <w:spacing w:after="150"/>
        <w:jc w:val="both"/>
      </w:pPr>
      <w:r>
        <w:t>УТ - условия труда, выраженные в баллах;</w:t>
      </w:r>
    </w:p>
    <w:p w:rsidR="00DE322B" w:rsidRDefault="00DE322B" w:rsidP="00DE322B">
      <w:pPr>
        <w:spacing w:after="150"/>
        <w:jc w:val="both"/>
      </w:pPr>
      <w:r>
        <w:rPr>
          <w:noProof/>
        </w:rPr>
        <w:drawing>
          <wp:inline distT="0" distB="0" distL="0" distR="0" wp14:anchorId="2C154861" wp14:editId="47867D84">
            <wp:extent cx="266700" cy="175260"/>
            <wp:effectExtent l="0" t="0" r="0" b="0"/>
            <wp:docPr id="645" name="Рисунок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66700" cy="175260"/>
                    </a:xfrm>
                    <a:prstGeom prst="rect">
                      <a:avLst/>
                    </a:prstGeom>
                    <a:noFill/>
                    <a:ln>
                      <a:noFill/>
                    </a:ln>
                  </pic:spPr>
                </pic:pic>
              </a:graphicData>
            </a:graphic>
          </wp:inline>
        </w:drawing>
      </w:r>
      <w:r>
        <w:t xml:space="preserve"> , </w:t>
      </w:r>
      <w:r>
        <w:rPr>
          <w:noProof/>
        </w:rPr>
        <w:drawing>
          <wp:inline distT="0" distB="0" distL="0" distR="0" wp14:anchorId="0D8A0759" wp14:editId="0348A55F">
            <wp:extent cx="281940" cy="175260"/>
            <wp:effectExtent l="0" t="0" r="3810" b="0"/>
            <wp:docPr id="644" name="Рисунок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r>
        <w:t xml:space="preserve"> , ..., </w:t>
      </w:r>
      <w:r>
        <w:rPr>
          <w:noProof/>
        </w:rPr>
        <w:drawing>
          <wp:inline distT="0" distB="0" distL="0" distR="0" wp14:anchorId="14FCDE4B" wp14:editId="43E8A03D">
            <wp:extent cx="281940" cy="175260"/>
            <wp:effectExtent l="0" t="0" r="3810" b="0"/>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r>
        <w:t xml:space="preserve">  - условия труда в 1-ой, 2-ой, n-ой рабочих зонах соответственно, выраженные в ба</w:t>
      </w:r>
      <w:r>
        <w:t>л</w:t>
      </w:r>
      <w:r>
        <w:t>лах относительно класса (подкласса) условий труда (допустимые условия труда - 0 баллов; вредные условия труда (подкласс 3.1) - 1 балл; вредные условия труда (подкласс 3.2) - 2 балла);</w:t>
      </w:r>
    </w:p>
    <w:p w:rsidR="00DE322B" w:rsidRDefault="00DE322B" w:rsidP="00DE322B">
      <w:pPr>
        <w:spacing w:after="150"/>
        <w:jc w:val="both"/>
      </w:pPr>
      <w:r>
        <w:rPr>
          <w:noProof/>
        </w:rPr>
        <w:drawing>
          <wp:inline distT="0" distB="0" distL="0" distR="0" wp14:anchorId="2821798A" wp14:editId="27407B66">
            <wp:extent cx="160020" cy="175260"/>
            <wp:effectExtent l="0" t="0" r="0" b="0"/>
            <wp:docPr id="642"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0020" cy="175260"/>
                    </a:xfrm>
                    <a:prstGeom prst="rect">
                      <a:avLst/>
                    </a:prstGeom>
                    <a:noFill/>
                    <a:ln>
                      <a:noFill/>
                    </a:ln>
                  </pic:spPr>
                </pic:pic>
              </a:graphicData>
            </a:graphic>
          </wp:inline>
        </w:drawing>
      </w:r>
      <w:r>
        <w:t xml:space="preserve"> , </w:t>
      </w:r>
      <w:r>
        <w:rPr>
          <w:noProof/>
        </w:rPr>
        <w:drawing>
          <wp:inline distT="0" distB="0" distL="0" distR="0" wp14:anchorId="6FCAD0D8" wp14:editId="52BAD1AC">
            <wp:extent cx="152400" cy="152400"/>
            <wp:effectExtent l="0" t="0" r="0" b="0"/>
            <wp:docPr id="641"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 ..., </w:t>
      </w:r>
      <w:r>
        <w:rPr>
          <w:noProof/>
        </w:rPr>
        <w:drawing>
          <wp:inline distT="0" distB="0" distL="0" distR="0" wp14:anchorId="640AA034" wp14:editId="06B0DA3D">
            <wp:extent cx="160020" cy="160020"/>
            <wp:effectExtent l="0" t="0" r="0" b="0"/>
            <wp:docPr id="640"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 относительное время пребывания (в долях единицы) в 1-ой, 2-ой, n-ой рабочих зонах соо</w:t>
      </w:r>
      <w:r>
        <w:t>т</w:t>
      </w:r>
      <w:r>
        <w:t>ветственно.</w:t>
      </w:r>
    </w:p>
    <w:p w:rsidR="00DE322B" w:rsidRDefault="00DE322B" w:rsidP="00DE322B">
      <w:pPr>
        <w:spacing w:after="150"/>
        <w:jc w:val="both"/>
      </w:pPr>
      <w:r>
        <w:t>Отнесение условий труда к классу (подклассу) условий труда при воздействии световой среды осуществл</w:t>
      </w:r>
      <w:r>
        <w:t>я</w:t>
      </w:r>
      <w:r>
        <w:t>ется на основании рассчитанной суммы баллов УТ следующим образом:</w:t>
      </w:r>
    </w:p>
    <w:p w:rsidR="00DE322B" w:rsidRDefault="00DE322B" w:rsidP="00DE322B">
      <w:pPr>
        <w:spacing w:after="150"/>
        <w:jc w:val="both"/>
      </w:pPr>
      <w:r>
        <w:t xml:space="preserve">условия труда признаются допустимыми условиями труда, если 0 </w:t>
      </w:r>
      <w:r>
        <w:rPr>
          <w:noProof/>
        </w:rPr>
        <w:drawing>
          <wp:inline distT="0" distB="0" distL="0" distR="0" wp14:anchorId="2E021573" wp14:editId="20FD9B45">
            <wp:extent cx="144780" cy="213360"/>
            <wp:effectExtent l="0" t="0" r="7620" b="0"/>
            <wp:docPr id="639" name="Рисунок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УТ &lt; 0,5;</w:t>
      </w:r>
    </w:p>
    <w:p w:rsidR="00DE322B" w:rsidRDefault="00DE322B" w:rsidP="00DE322B">
      <w:pPr>
        <w:spacing w:after="150"/>
        <w:jc w:val="both"/>
      </w:pPr>
      <w:r>
        <w:t xml:space="preserve">условия труда признаются вредными условиями труда (подкласс 3.1), если 0,5 </w:t>
      </w:r>
      <w:r>
        <w:rPr>
          <w:noProof/>
        </w:rPr>
        <w:drawing>
          <wp:inline distT="0" distB="0" distL="0" distR="0" wp14:anchorId="28589AD7" wp14:editId="6A38E2AD">
            <wp:extent cx="144780" cy="213360"/>
            <wp:effectExtent l="0" t="0" r="7620" b="0"/>
            <wp:docPr id="638"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УТ &lt; 1,5;</w:t>
      </w:r>
    </w:p>
    <w:p w:rsidR="00DE322B" w:rsidRDefault="00DE322B" w:rsidP="00DE322B">
      <w:pPr>
        <w:spacing w:after="150"/>
        <w:jc w:val="both"/>
      </w:pPr>
      <w:r>
        <w:t xml:space="preserve">условия труда признаются вредными условиями труда (подкласс 3.2), если 1,5 </w:t>
      </w:r>
      <w:r>
        <w:rPr>
          <w:noProof/>
        </w:rPr>
        <w:drawing>
          <wp:inline distT="0" distB="0" distL="0" distR="0" wp14:anchorId="3DF0A86D" wp14:editId="547A454C">
            <wp:extent cx="144780" cy="213360"/>
            <wp:effectExtent l="0" t="0" r="7620" b="0"/>
            <wp:docPr id="637" name="Рисунок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УТ &lt; 2,0.</w:t>
      </w:r>
    </w:p>
    <w:p w:rsidR="00DE322B" w:rsidRDefault="00DE322B" w:rsidP="00DE322B">
      <w:pPr>
        <w:spacing w:after="150"/>
        <w:jc w:val="both"/>
      </w:pPr>
      <w:r>
        <w:t xml:space="preserve">71. </w:t>
      </w:r>
      <w:proofErr w:type="gramStart"/>
      <w:r>
        <w:t>Отнесение условий труда к классу (подклассу) условий труда при воздействии неионизирующих излуч</w:t>
      </w:r>
      <w:r>
        <w:t>е</w:t>
      </w:r>
      <w:r>
        <w:t>ний осуществляется в соответствии с приложением N 10 к настоящей Методике при наличии неионизиру</w:t>
      </w:r>
      <w:r>
        <w:t>ю</w:t>
      </w:r>
      <w:r>
        <w:t>щих излучений от производственного оборудования, за исключением рабочих мест, на которых работники заняты только на персональных электронно-вычислительных машинах (персональных компьютерах) и (или) эксплуатируют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w:t>
      </w:r>
      <w:proofErr w:type="gramEnd"/>
      <w:r>
        <w:t xml:space="preserve"> самой организации, иную офисную организационную технику, а также бытовую технику, не используемую в технологическом пр</w:t>
      </w:r>
      <w:r>
        <w:t>о</w:t>
      </w:r>
      <w:r>
        <w:t>цессе производства.</w:t>
      </w:r>
    </w:p>
    <w:p w:rsidR="00DE322B" w:rsidRDefault="00DE322B" w:rsidP="00DE322B">
      <w:pPr>
        <w:spacing w:after="150"/>
        <w:jc w:val="both"/>
      </w:pPr>
      <w:r>
        <w:t xml:space="preserve">Значения ПДУ электростатического поля определяются в зависимости от времени воздействия фактора в течение рабочего дня (смены) в соответствии с </w:t>
      </w:r>
      <w:hyperlink r:id="rId82" w:anchor="l1449" w:history="1">
        <w:r>
          <w:rPr>
            <w:rStyle w:val="aff3"/>
            <w:color w:val="auto"/>
          </w:rPr>
          <w:t>пунктом 37</w:t>
        </w:r>
      </w:hyperlink>
      <w:r>
        <w:t xml:space="preserve"> СанПиН 1.2.3685-21.</w:t>
      </w:r>
    </w:p>
    <w:p w:rsidR="00DE322B" w:rsidRDefault="00DE322B" w:rsidP="00DE322B">
      <w:pPr>
        <w:spacing w:after="150"/>
        <w:jc w:val="both"/>
      </w:pPr>
      <w:r>
        <w:t>Значения ПДУ электрических полей промышленной частоты (50 Гц) определяются в зависимости от врем</w:t>
      </w:r>
      <w:r>
        <w:t>е</w:t>
      </w:r>
      <w:r>
        <w:t xml:space="preserve">ни воздействия фактора в течение рабочего дня (смены) в соответствии с </w:t>
      </w:r>
      <w:hyperlink r:id="rId83" w:anchor="l1449" w:history="1">
        <w:r>
          <w:rPr>
            <w:rStyle w:val="aff3"/>
            <w:color w:val="auto"/>
          </w:rPr>
          <w:t>пунктом 38</w:t>
        </w:r>
      </w:hyperlink>
      <w:r>
        <w:t xml:space="preserve"> СанПиН 1.2.3685-21.</w:t>
      </w:r>
    </w:p>
    <w:p w:rsidR="00DE322B" w:rsidRDefault="00DE322B" w:rsidP="00DE322B">
      <w:pPr>
        <w:spacing w:after="150"/>
        <w:jc w:val="both"/>
      </w:pPr>
      <w:r>
        <w:lastRenderedPageBreak/>
        <w:t xml:space="preserve">Значения ПДУ постоянного магнитного поля определяются в зависимости от времени воздействия фактора в течение рабочего дня (смены) в соответствии с </w:t>
      </w:r>
      <w:hyperlink r:id="rId84" w:anchor="l1450" w:history="1">
        <w:r>
          <w:rPr>
            <w:rStyle w:val="aff3"/>
            <w:color w:val="auto"/>
          </w:rPr>
          <w:t>таблицей 5.8</w:t>
        </w:r>
      </w:hyperlink>
      <w:r>
        <w:t xml:space="preserve"> "Предельно допустимые уровни постоянного магнитного поля на рабочих местах" СанПиН 1.2.3685-21.</w:t>
      </w:r>
    </w:p>
    <w:p w:rsidR="00DE322B" w:rsidRDefault="00DE322B" w:rsidP="00DE322B">
      <w:pPr>
        <w:spacing w:after="150"/>
        <w:jc w:val="both"/>
      </w:pPr>
      <w:r>
        <w:t xml:space="preserve">Значения ПДУ магнитных полей промышленной частоты (50 Гц) определяются в зависимости от времени воздействия фактора в течение рабочего дня (смены) в соответствии с </w:t>
      </w:r>
      <w:hyperlink r:id="rId85" w:anchor="l1452" w:history="1">
        <w:r>
          <w:rPr>
            <w:rStyle w:val="aff3"/>
            <w:color w:val="auto"/>
          </w:rPr>
          <w:t>таблицей 5.9</w:t>
        </w:r>
      </w:hyperlink>
      <w:r>
        <w:t xml:space="preserve"> "ПДУ синусоидального (периодического) магнитного поля частотой 50 Гц" СанПиН 1.2.3685-21.</w:t>
      </w:r>
    </w:p>
    <w:p w:rsidR="00DE322B" w:rsidRDefault="00DE322B" w:rsidP="00DE322B">
      <w:pPr>
        <w:spacing w:after="150"/>
        <w:jc w:val="both"/>
      </w:pPr>
      <w:r>
        <w:t>Для электромагнитных излучений радиочастотного диапазона рассматривается ПДУ энергетической эксп</w:t>
      </w:r>
      <w:r>
        <w:t>о</w:t>
      </w:r>
      <w:r>
        <w:t xml:space="preserve">зиции электромагнитного излучения. </w:t>
      </w:r>
      <w:proofErr w:type="gramStart"/>
      <w:r>
        <w:t>При этом значения ПДУ определяются в зависимости от времени во</w:t>
      </w:r>
      <w:r>
        <w:t>з</w:t>
      </w:r>
      <w:r>
        <w:t xml:space="preserve">действия фактора в течение рабочего дня (смены) в соответствии с пунктами </w:t>
      </w:r>
      <w:hyperlink r:id="rId86" w:anchor="l1455" w:history="1">
        <w:r>
          <w:rPr>
            <w:rStyle w:val="aff3"/>
            <w:color w:val="auto"/>
          </w:rPr>
          <w:t>44</w:t>
        </w:r>
      </w:hyperlink>
      <w:r>
        <w:t xml:space="preserve"> - </w:t>
      </w:r>
      <w:hyperlink r:id="rId87" w:anchor="l1462" w:history="1">
        <w:r>
          <w:rPr>
            <w:rStyle w:val="aff3"/>
            <w:color w:val="auto"/>
          </w:rPr>
          <w:t>52</w:t>
        </w:r>
      </w:hyperlink>
      <w:r>
        <w:t xml:space="preserve"> и таблицами </w:t>
      </w:r>
      <w:hyperlink r:id="rId88" w:anchor="l1457" w:history="1">
        <w:r>
          <w:rPr>
            <w:rStyle w:val="aff3"/>
            <w:color w:val="auto"/>
          </w:rPr>
          <w:t>5.11</w:t>
        </w:r>
      </w:hyperlink>
      <w:r>
        <w:t xml:space="preserve"> "ПДУ энергетических экспозиций ЭМП диапазона частот </w:t>
      </w:r>
      <w:r>
        <w:rPr>
          <w:noProof/>
        </w:rPr>
        <w:drawing>
          <wp:inline distT="0" distB="0" distL="0" distR="0" wp14:anchorId="72A7EF1A" wp14:editId="2F8CB846">
            <wp:extent cx="129540" cy="198120"/>
            <wp:effectExtent l="0" t="0" r="3810" b="0"/>
            <wp:docPr id="636" name="Рисунок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pic:spPr>
                </pic:pic>
              </a:graphicData>
            </a:graphic>
          </wp:inline>
        </w:drawing>
      </w:r>
      <w:r>
        <w:t xml:space="preserve">  30 кГц - 300 ГГц" и </w:t>
      </w:r>
      <w:hyperlink r:id="rId89" w:anchor="l1460" w:history="1">
        <w:r>
          <w:rPr>
            <w:rStyle w:val="aff3"/>
            <w:color w:val="auto"/>
          </w:rPr>
          <w:t>5.12</w:t>
        </w:r>
      </w:hyperlink>
      <w:r>
        <w:t xml:space="preserve"> "Максимальные ПДУ напряженности и плотности потока энергии ЭМП диапазона частот </w:t>
      </w:r>
      <w:r>
        <w:rPr>
          <w:noProof/>
        </w:rPr>
        <w:drawing>
          <wp:inline distT="0" distB="0" distL="0" distR="0" wp14:anchorId="44862AC6" wp14:editId="6A23C37F">
            <wp:extent cx="129540" cy="198120"/>
            <wp:effectExtent l="0" t="0" r="3810" b="0"/>
            <wp:docPr id="635" name="Рисунок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pic:spPr>
                </pic:pic>
              </a:graphicData>
            </a:graphic>
          </wp:inline>
        </w:drawing>
      </w:r>
      <w:r>
        <w:t xml:space="preserve">  30 кГц - 300 ГГц" СанПиН 1.2.3685-21.</w:t>
      </w:r>
      <w:proofErr w:type="gramEnd"/>
    </w:p>
    <w:p w:rsidR="00DE322B" w:rsidRDefault="00DE322B" w:rsidP="00DE322B">
      <w:pPr>
        <w:spacing w:after="150"/>
        <w:jc w:val="both"/>
      </w:pPr>
      <w:r>
        <w:t>72. При действии неионизирующих электромагнитных полей и излучений условия труда признаются вре</w:t>
      </w:r>
      <w:r>
        <w:t>д</w:t>
      </w:r>
      <w:r>
        <w:t xml:space="preserve">ными условиями труда для электрического поля частотой 50 Гц и электромагнитного поля в диапазоне частот 30 МГц - 300 ГГц </w:t>
      </w:r>
      <w:proofErr w:type="gramStart"/>
      <w:r>
        <w:t>при</w:t>
      </w:r>
      <w:proofErr w:type="gramEnd"/>
      <w:r>
        <w:t xml:space="preserve"> </w:t>
      </w:r>
      <w:proofErr w:type="gramStart"/>
      <w:r>
        <w:t>превышений</w:t>
      </w:r>
      <w:proofErr w:type="gramEnd"/>
      <w:r>
        <w:t xml:space="preserve"> их максимальных ПДУ до значений, предусмотренных приложен</w:t>
      </w:r>
      <w:r>
        <w:t>и</w:t>
      </w:r>
      <w:r>
        <w:t>ем N 10 к настоящей Методике.</w:t>
      </w:r>
    </w:p>
    <w:p w:rsidR="00DE322B" w:rsidRDefault="00DE322B" w:rsidP="00DE322B">
      <w:pPr>
        <w:spacing w:after="150"/>
        <w:jc w:val="both"/>
      </w:pPr>
      <w:r>
        <w:t>73. При одновременном или последовательном пребывании работника в течение рабочего дня (смены) в условиях воздействия нескольких электромагнитных полей и излучений от производственного оборудов</w:t>
      </w:r>
      <w:r>
        <w:t>а</w:t>
      </w:r>
      <w:r>
        <w:t>ния, для которых установлены разные ПДУ, класс (подкласс) условий труда устанавливается по показателю, для которого определена наиболее высокая степень вредности.</w:t>
      </w:r>
    </w:p>
    <w:p w:rsidR="00DE322B" w:rsidRDefault="00DE322B" w:rsidP="00DE322B">
      <w:pPr>
        <w:spacing w:after="150"/>
        <w:jc w:val="both"/>
      </w:pPr>
      <w:r>
        <w:t>При этом превышение ПДУ двух и более оцениваемых показателей, отнесенных к одной и той же степени вредности, повышает класс (подкласс) условий труда на одну степень.</w:t>
      </w:r>
    </w:p>
    <w:p w:rsidR="00DE322B" w:rsidRDefault="00DE322B" w:rsidP="00DE322B">
      <w:pPr>
        <w:spacing w:after="150"/>
        <w:jc w:val="both"/>
      </w:pPr>
      <w:r>
        <w:t>74. При воздействии неионизирующих электромагнитных излучений оптического диапазона (лазерное, ультрафиолетовое) отнесение условий труда к классу (подклассу) условий труда при воздействии неионизир</w:t>
      </w:r>
      <w:r>
        <w:t>у</w:t>
      </w:r>
      <w:r>
        <w:t xml:space="preserve">ющих излучений осуществляется в соответствии с приложением N 11 к настоящей Методике. Указанные в таблице 1 приложения N 11 значения </w:t>
      </w:r>
      <w:r>
        <w:rPr>
          <w:noProof/>
        </w:rPr>
        <w:drawing>
          <wp:inline distT="0" distB="0" distL="0" distR="0" wp14:anchorId="15548C97" wp14:editId="67A23B91">
            <wp:extent cx="342900" cy="190500"/>
            <wp:effectExtent l="0" t="0" r="0" b="0"/>
            <wp:docPr id="634" name="Рисунок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r>
        <w:t xml:space="preserve"> , </w:t>
      </w:r>
      <w:r>
        <w:rPr>
          <w:noProof/>
        </w:rPr>
        <w:drawing>
          <wp:inline distT="0" distB="0" distL="0" distR="0" wp14:anchorId="55D42B27" wp14:editId="47884C36">
            <wp:extent cx="327660" cy="190500"/>
            <wp:effectExtent l="0" t="0" r="0" b="0"/>
            <wp:docPr id="633" name="Рисунок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27660" cy="190500"/>
                    </a:xfrm>
                    <a:prstGeom prst="rect">
                      <a:avLst/>
                    </a:prstGeom>
                    <a:noFill/>
                    <a:ln>
                      <a:noFill/>
                    </a:ln>
                  </pic:spPr>
                </pic:pic>
              </a:graphicData>
            </a:graphic>
          </wp:inline>
        </w:drawing>
      </w:r>
      <w:r>
        <w:t xml:space="preserve"> , </w:t>
      </w:r>
      <w:r>
        <w:rPr>
          <w:noProof/>
        </w:rPr>
        <w:drawing>
          <wp:inline distT="0" distB="0" distL="0" distR="0" wp14:anchorId="52E093AD" wp14:editId="0C8E2872">
            <wp:extent cx="129540" cy="144780"/>
            <wp:effectExtent l="0" t="0" r="3810" b="7620"/>
            <wp:docPr id="632" name="Рисунок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9540" cy="144780"/>
                    </a:xfrm>
                    <a:prstGeom prst="rect">
                      <a:avLst/>
                    </a:prstGeom>
                    <a:noFill/>
                    <a:ln>
                      <a:noFill/>
                    </a:ln>
                  </pic:spPr>
                </pic:pic>
              </a:graphicData>
            </a:graphic>
          </wp:inline>
        </w:drawing>
      </w:r>
      <w:r>
        <w:t xml:space="preserve"> , t устанавливаются в соответствии с таблицами </w:t>
      </w:r>
      <w:hyperlink r:id="rId93" w:anchor="l1474" w:history="1">
        <w:r>
          <w:rPr>
            <w:rStyle w:val="aff3"/>
            <w:color w:val="auto"/>
          </w:rPr>
          <w:t>5.15</w:t>
        </w:r>
      </w:hyperlink>
      <w:r>
        <w:t xml:space="preserve"> - </w:t>
      </w:r>
      <w:hyperlink r:id="rId94" w:anchor="l1488" w:history="1">
        <w:r>
          <w:rPr>
            <w:rStyle w:val="aff3"/>
            <w:color w:val="auto"/>
          </w:rPr>
          <w:t>5.21</w:t>
        </w:r>
      </w:hyperlink>
      <w:r>
        <w:t xml:space="preserve"> СанПиН 1.2.3685-21. При превышении </w:t>
      </w:r>
      <w:r>
        <w:rPr>
          <w:noProof/>
        </w:rPr>
        <w:drawing>
          <wp:inline distT="0" distB="0" distL="0" distR="0" wp14:anchorId="44B253AA" wp14:editId="084067B8">
            <wp:extent cx="342900" cy="190500"/>
            <wp:effectExtent l="0" t="0" r="0" b="0"/>
            <wp:docPr id="631" name="Рисунок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r>
        <w:t xml:space="preserve">  и </w:t>
      </w:r>
      <w:r>
        <w:rPr>
          <w:noProof/>
        </w:rPr>
        <w:drawing>
          <wp:inline distT="0" distB="0" distL="0" distR="0" wp14:anchorId="29D7B1D8" wp14:editId="52CE878E">
            <wp:extent cx="327660" cy="190500"/>
            <wp:effectExtent l="0" t="0" r="0" b="0"/>
            <wp:docPr id="630" name="Рисунок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27660" cy="190500"/>
                    </a:xfrm>
                    <a:prstGeom prst="rect">
                      <a:avLst/>
                    </a:prstGeom>
                    <a:noFill/>
                    <a:ln>
                      <a:noFill/>
                    </a:ln>
                  </pic:spPr>
                </pic:pic>
              </a:graphicData>
            </a:graphic>
          </wp:inline>
        </w:drawing>
      </w:r>
      <w:r>
        <w:t xml:space="preserve">  работа разрешается только при использ</w:t>
      </w:r>
      <w:r>
        <w:t>о</w:t>
      </w:r>
      <w:r>
        <w:t>вании средств индивидуальной или коллективной защиты.</w:t>
      </w:r>
    </w:p>
    <w:p w:rsidR="00DE322B" w:rsidRDefault="00DE322B" w:rsidP="00DE322B">
      <w:pPr>
        <w:spacing w:after="150"/>
        <w:jc w:val="both"/>
      </w:pPr>
      <w:r>
        <w:t xml:space="preserve">В таблице 2 приложения N 11 допустимая интенсивность облучения работников ультрафиолетовым излучением определена в соответствии с пунктами </w:t>
      </w:r>
      <w:hyperlink r:id="rId95" w:anchor="l1490" w:history="1">
        <w:r>
          <w:rPr>
            <w:rStyle w:val="aff3"/>
            <w:color w:val="auto"/>
          </w:rPr>
          <w:t>78</w:t>
        </w:r>
      </w:hyperlink>
      <w:r>
        <w:t xml:space="preserve"> - </w:t>
      </w:r>
      <w:hyperlink r:id="rId96" w:anchor="l1491" w:history="1">
        <w:r>
          <w:rPr>
            <w:rStyle w:val="aff3"/>
            <w:color w:val="auto"/>
          </w:rPr>
          <w:t>81</w:t>
        </w:r>
      </w:hyperlink>
      <w:r>
        <w:t xml:space="preserve"> СанПиН 1.2.3685-21. При повышении допустимой интенсивности облучения работников ультрафиолетовым излучением работа разрешается только при испол</w:t>
      </w:r>
      <w:r>
        <w:t>ь</w:t>
      </w:r>
      <w:r>
        <w:t>зовании средств индивидуальной или коллективной защиты.</w:t>
      </w:r>
    </w:p>
    <w:p w:rsidR="00DE322B" w:rsidRDefault="00DE322B" w:rsidP="00DE322B">
      <w:pPr>
        <w:spacing w:after="150"/>
        <w:jc w:val="both"/>
      </w:pPr>
      <w:r>
        <w:t xml:space="preserve">75. При работе с источниками ионизирующего излучения вредные условия труда характеризуются наличием вредных и (или) опасных факторов, не превышающих гигиенические нормативы, установленные </w:t>
      </w:r>
      <w:hyperlink r:id="rId97" w:anchor="l10" w:history="1">
        <w:r>
          <w:rPr>
            <w:rStyle w:val="aff3"/>
            <w:color w:val="auto"/>
          </w:rPr>
          <w:t>СанПиН 2.6.1.2523-09</w:t>
        </w:r>
      </w:hyperlink>
      <w:r>
        <w:t xml:space="preserve"> "Нормы радиационной безопасности", утвержденными постановлением Главного госуда</w:t>
      </w:r>
      <w:r>
        <w:t>р</w:t>
      </w:r>
      <w:r>
        <w:t xml:space="preserve">ственного санитарного врача Российской Федерации </w:t>
      </w:r>
      <w:hyperlink r:id="rId98" w:anchor="l0" w:history="1">
        <w:r>
          <w:rPr>
            <w:rStyle w:val="aff3"/>
            <w:color w:val="auto"/>
          </w:rPr>
          <w:t>от 7 июля 2009 г. N 47</w:t>
        </w:r>
      </w:hyperlink>
      <w:r>
        <w:t xml:space="preserve"> &lt;18&gt; (далее - НРБ-99/2009).</w:t>
      </w:r>
    </w:p>
    <w:p w:rsidR="00DE322B" w:rsidRDefault="00DE322B" w:rsidP="00DE322B">
      <w:pPr>
        <w:spacing w:after="150"/>
        <w:jc w:val="both"/>
      </w:pPr>
      <w:r>
        <w:t>--------------------</w:t>
      </w:r>
    </w:p>
    <w:p w:rsidR="00DE322B" w:rsidRDefault="00DE322B" w:rsidP="00DE322B">
      <w:pPr>
        <w:spacing w:after="150"/>
        <w:jc w:val="both"/>
      </w:pPr>
      <w:r>
        <w:t xml:space="preserve">&lt;18&gt; Зарегистрировано Министерством юстиции Российской Федерации 14 августа 2009 г., </w:t>
      </w:r>
      <w:proofErr w:type="gramStart"/>
      <w:r>
        <w:t>регистрацио</w:t>
      </w:r>
      <w:r>
        <w:t>н</w:t>
      </w:r>
      <w:r>
        <w:t>ный</w:t>
      </w:r>
      <w:proofErr w:type="gramEnd"/>
      <w:r>
        <w:t xml:space="preserve"> N 14534.</w:t>
      </w:r>
    </w:p>
    <w:p w:rsidR="00DE322B" w:rsidRDefault="00DE322B" w:rsidP="00DE322B"/>
    <w:p w:rsidR="00DE322B" w:rsidRDefault="00DE322B" w:rsidP="00DE322B">
      <w:pPr>
        <w:spacing w:after="150"/>
        <w:jc w:val="both"/>
      </w:pPr>
      <w:r>
        <w:t>76. Степень вредности (опасности) условий труда при воздейств</w:t>
      </w:r>
      <w:proofErr w:type="gramStart"/>
      <w:r>
        <w:t>ии ио</w:t>
      </w:r>
      <w:proofErr w:type="gramEnd"/>
      <w:r>
        <w:t xml:space="preserve">низирующих излучений определяется увеличением риска возникновения стохастических </w:t>
      </w:r>
      <w:proofErr w:type="spellStart"/>
      <w:r>
        <w:t>беспороговых</w:t>
      </w:r>
      <w:proofErr w:type="spellEnd"/>
      <w:r>
        <w:t xml:space="preserve"> эффектов.</w:t>
      </w:r>
    </w:p>
    <w:p w:rsidR="00DE322B" w:rsidRDefault="00DE322B" w:rsidP="00DE322B">
      <w:pPr>
        <w:spacing w:after="150"/>
        <w:jc w:val="both"/>
      </w:pPr>
      <w:r>
        <w:t>77. В качестве гигиенического критерия для отнесения условий труда к соответствующему классу (подкла</w:t>
      </w:r>
      <w:r>
        <w:t>с</w:t>
      </w:r>
      <w:r>
        <w:t>су) условий труда при воздейств</w:t>
      </w:r>
      <w:proofErr w:type="gramStart"/>
      <w:r>
        <w:t>ии ио</w:t>
      </w:r>
      <w:proofErr w:type="gramEnd"/>
      <w:r>
        <w:t>низирующего излучения принимается максимальная потенциальная эффективная (эквивалентная) доза излучения (далее - МПД), которая определяется за календарный год при работе с источниками ионизирующих излучений в стандартных условиях на конкретном рабочем месте.</w:t>
      </w:r>
    </w:p>
    <w:p w:rsidR="00DE322B" w:rsidRDefault="00DE322B" w:rsidP="00DE322B">
      <w:pPr>
        <w:spacing w:after="150"/>
        <w:jc w:val="both"/>
      </w:pPr>
      <w:r>
        <w:t>78. МПД определяется по формуле (7) для эффективной дозы и (или) по формуле (8) - для эквивалентной дозы:</w:t>
      </w:r>
    </w:p>
    <w:p w:rsidR="00DE322B" w:rsidRDefault="00DE322B" w:rsidP="00DE322B"/>
    <w:p w:rsidR="00DE322B" w:rsidRDefault="00DE322B" w:rsidP="00DE322B">
      <w:pPr>
        <w:spacing w:after="150"/>
        <w:jc w:val="both"/>
      </w:pPr>
      <w:r>
        <w:rPr>
          <w:noProof/>
        </w:rPr>
        <w:lastRenderedPageBreak/>
        <w:drawing>
          <wp:inline distT="0" distB="0" distL="0" distR="0" wp14:anchorId="5E0F762D" wp14:editId="123585B3">
            <wp:extent cx="3398520" cy="350520"/>
            <wp:effectExtent l="0" t="0" r="0" b="0"/>
            <wp:docPr id="629" name="Рисунок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398520" cy="350520"/>
                    </a:xfrm>
                    <a:prstGeom prst="rect">
                      <a:avLst/>
                    </a:prstGeom>
                    <a:noFill/>
                    <a:ln>
                      <a:noFill/>
                    </a:ln>
                  </pic:spPr>
                </pic:pic>
              </a:graphicData>
            </a:graphic>
          </wp:inline>
        </w:drawing>
      </w:r>
      <w:r>
        <w:t xml:space="preserve"> , (7)</w:t>
      </w:r>
    </w:p>
    <w:p w:rsidR="00DE322B" w:rsidRDefault="00DE322B" w:rsidP="00DE322B"/>
    <w:p w:rsidR="00DE322B" w:rsidRDefault="00DE322B" w:rsidP="00DE322B">
      <w:pPr>
        <w:spacing w:after="150"/>
        <w:jc w:val="both"/>
      </w:pPr>
      <w:r>
        <w:t>где:</w:t>
      </w:r>
    </w:p>
    <w:p w:rsidR="00DE322B" w:rsidRDefault="00DE322B" w:rsidP="00DE322B">
      <w:pPr>
        <w:spacing w:after="150"/>
        <w:jc w:val="both"/>
      </w:pPr>
      <w:r>
        <w:t xml:space="preserve">МПД - максимальная потенциальная эффективная доза за год, </w:t>
      </w:r>
      <w:proofErr w:type="spellStart"/>
      <w:r>
        <w:t>мЗв</w:t>
      </w:r>
      <w:proofErr w:type="spellEnd"/>
      <w:r>
        <w:t>/год;</w:t>
      </w:r>
    </w:p>
    <w:p w:rsidR="00DE322B" w:rsidRDefault="00DE322B" w:rsidP="00DE322B">
      <w:pPr>
        <w:spacing w:after="150"/>
        <w:jc w:val="both"/>
      </w:pPr>
      <w:r>
        <w:rPr>
          <w:noProof/>
        </w:rPr>
        <w:drawing>
          <wp:inline distT="0" distB="0" distL="0" distR="0" wp14:anchorId="0AF5B914" wp14:editId="0FC9F2E9">
            <wp:extent cx="388620" cy="175260"/>
            <wp:effectExtent l="0" t="0" r="0" b="0"/>
            <wp:docPr id="628" name="Рисунок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88620" cy="175260"/>
                    </a:xfrm>
                    <a:prstGeom prst="rect">
                      <a:avLst/>
                    </a:prstGeom>
                    <a:noFill/>
                    <a:ln>
                      <a:noFill/>
                    </a:ln>
                  </pic:spPr>
                </pic:pic>
              </a:graphicData>
            </a:graphic>
          </wp:inline>
        </w:drawing>
      </w:r>
      <w:r>
        <w:t xml:space="preserve">  - мощность </w:t>
      </w:r>
      <w:proofErr w:type="spellStart"/>
      <w:r>
        <w:t>амбиентной</w:t>
      </w:r>
      <w:proofErr w:type="spellEnd"/>
      <w:r>
        <w:t xml:space="preserve"> дозы внешнего излучения на рабочем месте, определенная по данным рад</w:t>
      </w:r>
      <w:r>
        <w:t>и</w:t>
      </w:r>
      <w:r>
        <w:t xml:space="preserve">ационного контроля, </w:t>
      </w:r>
      <w:proofErr w:type="spellStart"/>
      <w:r>
        <w:t>мкЗв</w:t>
      </w:r>
      <w:proofErr w:type="spellEnd"/>
      <w:r>
        <w:t>/ч;</w:t>
      </w:r>
    </w:p>
    <w:p w:rsidR="00DE322B" w:rsidRDefault="00DE322B" w:rsidP="00DE322B">
      <w:pPr>
        <w:spacing w:after="150"/>
        <w:jc w:val="both"/>
      </w:pPr>
      <w:r>
        <w:rPr>
          <w:noProof/>
        </w:rPr>
        <w:drawing>
          <wp:inline distT="0" distB="0" distL="0" distR="0" wp14:anchorId="173068C4" wp14:editId="372FE086">
            <wp:extent cx="281940" cy="198120"/>
            <wp:effectExtent l="0" t="0" r="3810" b="0"/>
            <wp:docPr id="627" name="Рисунок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81940" cy="198120"/>
                    </a:xfrm>
                    <a:prstGeom prst="rect">
                      <a:avLst/>
                    </a:prstGeom>
                    <a:noFill/>
                    <a:ln>
                      <a:noFill/>
                    </a:ln>
                  </pic:spPr>
                </pic:pic>
              </a:graphicData>
            </a:graphic>
          </wp:inline>
        </w:drawing>
      </w:r>
      <w:r>
        <w:t xml:space="preserve">  - объемная активность аэрозолей (газов) соединений радионуклида U типа соединения при ингаляции G на рабочем месте, определенная по данным радиационного контроля, Бк/м3;</w:t>
      </w:r>
    </w:p>
    <w:p w:rsidR="00DE322B" w:rsidRDefault="00DE322B" w:rsidP="00DE322B">
      <w:pPr>
        <w:spacing w:after="150"/>
        <w:jc w:val="both"/>
      </w:pPr>
      <w:r>
        <w:rPr>
          <w:noProof/>
        </w:rPr>
        <w:drawing>
          <wp:inline distT="0" distB="0" distL="0" distR="0" wp14:anchorId="261FF8F7" wp14:editId="339EE0D1">
            <wp:extent cx="541020" cy="236220"/>
            <wp:effectExtent l="0" t="0" r="0" b="0"/>
            <wp:docPr id="626" name="Рисунок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41020" cy="236220"/>
                    </a:xfrm>
                    <a:prstGeom prst="rect">
                      <a:avLst/>
                    </a:prstGeom>
                    <a:noFill/>
                    <a:ln>
                      <a:noFill/>
                    </a:ln>
                  </pic:spPr>
                </pic:pic>
              </a:graphicData>
            </a:graphic>
          </wp:inline>
        </w:drawing>
      </w:r>
      <w:r>
        <w:t xml:space="preserve">  - дозовый коэффициент для соединения радионуклида U типа соединения при ингаляции G в с</w:t>
      </w:r>
      <w:r>
        <w:t>о</w:t>
      </w:r>
      <w:r>
        <w:t>ответствии с приложением N 1 к НРБ-99/2009, Зв/Бк;</w:t>
      </w:r>
    </w:p>
    <w:p w:rsidR="00DE322B" w:rsidRDefault="00DE322B" w:rsidP="00DE322B">
      <w:pPr>
        <w:spacing w:after="150"/>
        <w:jc w:val="both"/>
      </w:pPr>
      <w:r>
        <w:t>2 - коэффициент, учитывающий стандартное время облучения работников в течение календарного года (2000 часов в год для персонала группы "А") и размерность единиц (</w:t>
      </w:r>
      <w:r>
        <w:rPr>
          <w:noProof/>
        </w:rPr>
        <w:drawing>
          <wp:inline distT="0" distB="0" distL="0" distR="0" wp14:anchorId="78AD92CA" wp14:editId="35E54F49">
            <wp:extent cx="281940" cy="175260"/>
            <wp:effectExtent l="0" t="0" r="3810" b="0"/>
            <wp:docPr id="625" name="Рисунок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r>
        <w:t xml:space="preserve">  </w:t>
      </w:r>
      <w:proofErr w:type="spellStart"/>
      <w:r>
        <w:t>мкЗв</w:t>
      </w:r>
      <w:proofErr w:type="spellEnd"/>
      <w:r>
        <w:t>/</w:t>
      </w:r>
      <w:proofErr w:type="spellStart"/>
      <w:r>
        <w:t>мЗв</w:t>
      </w:r>
      <w:proofErr w:type="spellEnd"/>
      <w:r>
        <w:t>);</w:t>
      </w:r>
    </w:p>
    <w:p w:rsidR="00DE322B" w:rsidRDefault="00DE322B" w:rsidP="00DE322B">
      <w:pPr>
        <w:spacing w:after="150"/>
        <w:jc w:val="both"/>
      </w:pPr>
      <w:r>
        <w:t xml:space="preserve">1,4 </w:t>
      </w:r>
      <w:r>
        <w:rPr>
          <w:noProof/>
        </w:rPr>
        <w:drawing>
          <wp:inline distT="0" distB="0" distL="0" distR="0" wp14:anchorId="0874FFF6" wp14:editId="0B8C229D">
            <wp:extent cx="129540" cy="129540"/>
            <wp:effectExtent l="0" t="0" r="3810" b="3810"/>
            <wp:docPr id="624" name="Рисунок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w:t>
      </w:r>
      <w:r>
        <w:rPr>
          <w:noProof/>
        </w:rPr>
        <w:drawing>
          <wp:inline distT="0" distB="0" distL="0" distR="0" wp14:anchorId="1A1894E3" wp14:editId="3C14969E">
            <wp:extent cx="266700" cy="190500"/>
            <wp:effectExtent l="0" t="0" r="0" b="0"/>
            <wp:docPr id="623" name="Рисунок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r>
        <w:t xml:space="preserve">  - коэффициент, учитывающий объем дыхания за год </w:t>
      </w:r>
      <w:proofErr w:type="gramStart"/>
      <w:r>
        <w:t xml:space="preserve">( </w:t>
      </w:r>
      <w:proofErr w:type="gramEnd"/>
      <w:r>
        <w:t xml:space="preserve">1,4 </w:t>
      </w:r>
      <w:r>
        <w:rPr>
          <w:noProof/>
        </w:rPr>
        <w:drawing>
          <wp:inline distT="0" distB="0" distL="0" distR="0" wp14:anchorId="7CE2F02E" wp14:editId="29250B2D">
            <wp:extent cx="129540" cy="129540"/>
            <wp:effectExtent l="0" t="0" r="3810" b="3810"/>
            <wp:docPr id="622" name="Рисунок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w:t>
      </w:r>
      <w:r>
        <w:rPr>
          <w:noProof/>
        </w:rPr>
        <w:drawing>
          <wp:inline distT="0" distB="0" distL="0" distR="0" wp14:anchorId="0D2A7792" wp14:editId="3139D4B0">
            <wp:extent cx="281940" cy="175260"/>
            <wp:effectExtent l="0" t="0" r="3810" b="0"/>
            <wp:docPr id="621" name="Рисунок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r>
        <w:t xml:space="preserve">  м3/год для персонала гру</w:t>
      </w:r>
      <w:r>
        <w:t>п</w:t>
      </w:r>
      <w:r>
        <w:t>пы "А") и размерность единиц (</w:t>
      </w:r>
      <w:r>
        <w:rPr>
          <w:noProof/>
        </w:rPr>
        <w:drawing>
          <wp:inline distT="0" distB="0" distL="0" distR="0" wp14:anchorId="12A123B4" wp14:editId="4AE379F8">
            <wp:extent cx="281940" cy="175260"/>
            <wp:effectExtent l="0" t="0" r="3810" b="0"/>
            <wp:docPr id="620" name="Рисунок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r>
        <w:t xml:space="preserve">  </w:t>
      </w:r>
      <w:proofErr w:type="spellStart"/>
      <w:r>
        <w:t>мкЗв</w:t>
      </w:r>
      <w:proofErr w:type="spellEnd"/>
      <w:r>
        <w:t>/Зв);</w:t>
      </w:r>
    </w:p>
    <w:p w:rsidR="00DE322B" w:rsidRDefault="00DE322B" w:rsidP="00DE322B"/>
    <w:p w:rsidR="00DE322B" w:rsidRDefault="00DE322B" w:rsidP="00DE322B">
      <w:pPr>
        <w:spacing w:after="150"/>
        <w:jc w:val="both"/>
      </w:pPr>
      <w:r>
        <w:rPr>
          <w:noProof/>
        </w:rPr>
        <w:drawing>
          <wp:inline distT="0" distB="0" distL="0" distR="0" wp14:anchorId="778E0AC0" wp14:editId="1F3F56DF">
            <wp:extent cx="1501140" cy="190500"/>
            <wp:effectExtent l="0" t="0" r="3810" b="0"/>
            <wp:docPr id="619" name="Рисунок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501140" cy="190500"/>
                    </a:xfrm>
                    <a:prstGeom prst="rect">
                      <a:avLst/>
                    </a:prstGeom>
                    <a:noFill/>
                    <a:ln>
                      <a:noFill/>
                    </a:ln>
                  </pic:spPr>
                </pic:pic>
              </a:graphicData>
            </a:graphic>
          </wp:inline>
        </w:drawing>
      </w:r>
      <w:r>
        <w:t xml:space="preserve"> , (8)</w:t>
      </w:r>
    </w:p>
    <w:p w:rsidR="00DE322B" w:rsidRDefault="00DE322B" w:rsidP="00DE322B"/>
    <w:p w:rsidR="00DE322B" w:rsidRDefault="00DE322B" w:rsidP="00DE322B">
      <w:pPr>
        <w:spacing w:after="150"/>
        <w:jc w:val="both"/>
      </w:pPr>
      <w:r>
        <w:t>где:</w:t>
      </w:r>
    </w:p>
    <w:p w:rsidR="00DE322B" w:rsidRDefault="00DE322B" w:rsidP="00DE322B">
      <w:pPr>
        <w:spacing w:after="150"/>
        <w:jc w:val="both"/>
      </w:pPr>
      <w:r>
        <w:rPr>
          <w:noProof/>
        </w:rPr>
        <w:drawing>
          <wp:inline distT="0" distB="0" distL="0" distR="0" wp14:anchorId="1A77D8FA" wp14:editId="02CBA29A">
            <wp:extent cx="609600" cy="190500"/>
            <wp:effectExtent l="0" t="0" r="0" b="0"/>
            <wp:docPr id="618" name="Рисунок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09600" cy="190500"/>
                    </a:xfrm>
                    <a:prstGeom prst="rect">
                      <a:avLst/>
                    </a:prstGeom>
                    <a:noFill/>
                    <a:ln>
                      <a:noFill/>
                    </a:ln>
                  </pic:spPr>
                </pic:pic>
              </a:graphicData>
            </a:graphic>
          </wp:inline>
        </w:drawing>
      </w:r>
      <w:r>
        <w:t xml:space="preserve">  _ максимальная потенциальная эквивалентная доза на орган на данном рабочем месте за год, </w:t>
      </w:r>
      <w:proofErr w:type="spellStart"/>
      <w:r>
        <w:t>мЗв</w:t>
      </w:r>
      <w:proofErr w:type="spellEnd"/>
      <w:r>
        <w:t>/год;</w:t>
      </w:r>
    </w:p>
    <w:p w:rsidR="00DE322B" w:rsidRDefault="00DE322B" w:rsidP="00DE322B">
      <w:pPr>
        <w:spacing w:after="150"/>
        <w:jc w:val="both"/>
      </w:pPr>
      <w:r>
        <w:rPr>
          <w:noProof/>
        </w:rPr>
        <w:drawing>
          <wp:inline distT="0" distB="0" distL="0" distR="0" wp14:anchorId="2A56BE1D" wp14:editId="5CC81EE6">
            <wp:extent cx="502920" cy="190500"/>
            <wp:effectExtent l="0" t="0" r="0" b="0"/>
            <wp:docPr id="617" name="Рисунок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02920" cy="190500"/>
                    </a:xfrm>
                    <a:prstGeom prst="rect">
                      <a:avLst/>
                    </a:prstGeom>
                    <a:noFill/>
                    <a:ln>
                      <a:noFill/>
                    </a:ln>
                  </pic:spPr>
                </pic:pic>
              </a:graphicData>
            </a:graphic>
          </wp:inline>
        </w:drawing>
      </w:r>
      <w:r>
        <w:t xml:space="preserve">  - мощность </w:t>
      </w:r>
      <w:proofErr w:type="spellStart"/>
      <w:r>
        <w:t>амбиентной</w:t>
      </w:r>
      <w:proofErr w:type="spellEnd"/>
      <w:r>
        <w:t xml:space="preserve"> дозы внешнего облучения органа на рабочем месте, определенная по да</w:t>
      </w:r>
      <w:r>
        <w:t>н</w:t>
      </w:r>
      <w:r>
        <w:t xml:space="preserve">ным радиационного контроля, </w:t>
      </w:r>
      <w:proofErr w:type="spellStart"/>
      <w:r>
        <w:t>мкЗв</w:t>
      </w:r>
      <w:proofErr w:type="spellEnd"/>
      <w:r>
        <w:t>/ч;</w:t>
      </w:r>
    </w:p>
    <w:p w:rsidR="00DE322B" w:rsidRDefault="00DE322B" w:rsidP="00DE322B">
      <w:pPr>
        <w:spacing w:after="150"/>
        <w:jc w:val="both"/>
      </w:pPr>
      <w:r>
        <w:t>2 - коэффициент, учитывающий стандартное время облучения в течение календарного года (2000 часов в год для персонала группы "А") и размерность единиц (</w:t>
      </w:r>
      <w:r>
        <w:rPr>
          <w:noProof/>
        </w:rPr>
        <w:drawing>
          <wp:inline distT="0" distB="0" distL="0" distR="0" wp14:anchorId="7AC30D6C" wp14:editId="27E6D089">
            <wp:extent cx="281940" cy="175260"/>
            <wp:effectExtent l="0" t="0" r="3810" b="0"/>
            <wp:docPr id="616" name="Рисунок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r>
        <w:t xml:space="preserve">  </w:t>
      </w:r>
      <w:proofErr w:type="spellStart"/>
      <w:r>
        <w:t>мкЗв</w:t>
      </w:r>
      <w:proofErr w:type="spellEnd"/>
      <w:r>
        <w:t>/</w:t>
      </w:r>
      <w:proofErr w:type="spellStart"/>
      <w:r>
        <w:t>мЗв</w:t>
      </w:r>
      <w:proofErr w:type="spellEnd"/>
      <w:r>
        <w:t>).</w:t>
      </w:r>
    </w:p>
    <w:p w:rsidR="00DE322B" w:rsidRDefault="00DE322B" w:rsidP="00DE322B">
      <w:pPr>
        <w:spacing w:after="150"/>
        <w:jc w:val="both"/>
      </w:pPr>
      <w:r>
        <w:t>79. При воздействии на работника в течение рабочего дня (смены) или года различных мощностей МПД эффективной и (или) эквивалентной дозы (при работе в разных помещениях или рабочих зонах) определяе</w:t>
      </w:r>
      <w:r>
        <w:t>т</w:t>
      </w:r>
      <w:r>
        <w:t>ся средневзвешенное значение мощности МПД при выполнении производственных операций по формуле:</w:t>
      </w:r>
    </w:p>
    <w:p w:rsidR="00DE322B" w:rsidRDefault="00DE322B" w:rsidP="00DE322B"/>
    <w:p w:rsidR="00DE322B" w:rsidRDefault="00DE322B" w:rsidP="00DE322B">
      <w:pPr>
        <w:spacing w:after="150"/>
        <w:jc w:val="both"/>
      </w:pPr>
      <w:r>
        <w:rPr>
          <w:noProof/>
        </w:rPr>
        <w:drawing>
          <wp:inline distT="0" distB="0" distL="0" distR="0" wp14:anchorId="1EF0C36E" wp14:editId="1586058A">
            <wp:extent cx="1744980" cy="388620"/>
            <wp:effectExtent l="0" t="0" r="7620" b="0"/>
            <wp:docPr id="615" name="Рисунок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744980" cy="388620"/>
                    </a:xfrm>
                    <a:prstGeom prst="rect">
                      <a:avLst/>
                    </a:prstGeom>
                    <a:noFill/>
                    <a:ln>
                      <a:noFill/>
                    </a:ln>
                  </pic:spPr>
                </pic:pic>
              </a:graphicData>
            </a:graphic>
          </wp:inline>
        </w:drawing>
      </w:r>
      <w:r>
        <w:t xml:space="preserve"> , (9)</w:t>
      </w:r>
    </w:p>
    <w:p w:rsidR="00DE322B" w:rsidRDefault="00DE322B" w:rsidP="00DE322B"/>
    <w:p w:rsidR="00DE322B" w:rsidRDefault="00DE322B" w:rsidP="00DE322B">
      <w:pPr>
        <w:spacing w:after="150"/>
        <w:jc w:val="both"/>
      </w:pPr>
      <w:r>
        <w:t>где:</w:t>
      </w:r>
    </w:p>
    <w:p w:rsidR="00DE322B" w:rsidRDefault="00DE322B" w:rsidP="00DE322B">
      <w:pPr>
        <w:spacing w:after="150"/>
        <w:jc w:val="both"/>
      </w:pPr>
      <w:r>
        <w:rPr>
          <w:noProof/>
        </w:rPr>
        <w:drawing>
          <wp:inline distT="0" distB="0" distL="0" distR="0" wp14:anchorId="55CC87B5" wp14:editId="227F1348">
            <wp:extent cx="373380" cy="175260"/>
            <wp:effectExtent l="0" t="0" r="7620" b="0"/>
            <wp:docPr id="614" name="Рисунок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73380" cy="175260"/>
                    </a:xfrm>
                    <a:prstGeom prst="rect">
                      <a:avLst/>
                    </a:prstGeom>
                    <a:noFill/>
                    <a:ln>
                      <a:noFill/>
                    </a:ln>
                  </pic:spPr>
                </pic:pic>
              </a:graphicData>
            </a:graphic>
          </wp:inline>
        </w:drawing>
      </w:r>
      <w:r>
        <w:t xml:space="preserve">  - мощность максимальной потенциальной дозы, рассчитанная для i-</w:t>
      </w:r>
      <w:proofErr w:type="spellStart"/>
      <w:r>
        <w:t>го</w:t>
      </w:r>
      <w:proofErr w:type="spellEnd"/>
      <w:r>
        <w:t xml:space="preserve"> помещения (рабочей зоны), </w:t>
      </w:r>
      <w:proofErr w:type="spellStart"/>
      <w:r>
        <w:t>мЗв</w:t>
      </w:r>
      <w:proofErr w:type="spellEnd"/>
      <w:r>
        <w:t>/год;</w:t>
      </w:r>
    </w:p>
    <w:p w:rsidR="00DE322B" w:rsidRDefault="00DE322B" w:rsidP="00DE322B">
      <w:pPr>
        <w:spacing w:after="150"/>
        <w:jc w:val="both"/>
      </w:pPr>
      <w:r>
        <w:rPr>
          <w:noProof/>
        </w:rPr>
        <w:drawing>
          <wp:inline distT="0" distB="0" distL="0" distR="0" wp14:anchorId="054472CB" wp14:editId="2DF47A50">
            <wp:extent cx="220980" cy="175260"/>
            <wp:effectExtent l="0" t="0" r="7620" b="0"/>
            <wp:docPr id="613" name="Рисунок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20980" cy="175260"/>
                    </a:xfrm>
                    <a:prstGeom prst="rect">
                      <a:avLst/>
                    </a:prstGeom>
                    <a:noFill/>
                    <a:ln>
                      <a:noFill/>
                    </a:ln>
                  </pic:spPr>
                </pic:pic>
              </a:graphicData>
            </a:graphic>
          </wp:inline>
        </w:drawing>
      </w:r>
      <w:r>
        <w:t xml:space="preserve">  - время выполнения работ на i-м рабочем месте (рабочей зоне), час/год.</w:t>
      </w:r>
    </w:p>
    <w:p w:rsidR="00DE322B" w:rsidRDefault="00DE322B" w:rsidP="00DE322B">
      <w:pPr>
        <w:spacing w:after="150"/>
        <w:jc w:val="both"/>
      </w:pPr>
      <w:r>
        <w:t>80. При расчете МПД продолжительность рабочего времени для персонала группы "А" и для всех остальных работников принимается равной 2000 часам в год.</w:t>
      </w:r>
    </w:p>
    <w:p w:rsidR="00DE322B" w:rsidRDefault="00DE322B" w:rsidP="00DE322B">
      <w:pPr>
        <w:spacing w:after="150"/>
        <w:jc w:val="both"/>
      </w:pPr>
      <w:r>
        <w:t>81. Отнесение условий труда к классу (подклассу) условий труда при воздейств</w:t>
      </w:r>
      <w:proofErr w:type="gramStart"/>
      <w:r>
        <w:t>ии ио</w:t>
      </w:r>
      <w:proofErr w:type="gramEnd"/>
      <w:r>
        <w:t>низирующего излуч</w:t>
      </w:r>
      <w:r>
        <w:t>е</w:t>
      </w:r>
      <w:r>
        <w:t>ния осуществляется в соответствии с приложением N 12 к настоящей Методике.</w:t>
      </w:r>
    </w:p>
    <w:p w:rsidR="00DE322B" w:rsidRDefault="00DE322B" w:rsidP="00DE322B">
      <w:pPr>
        <w:spacing w:after="150"/>
        <w:jc w:val="both"/>
      </w:pPr>
      <w:r>
        <w:t>82. Отнесение условий труда к классу (подклассу) условий труда при воздейств</w:t>
      </w:r>
      <w:proofErr w:type="gramStart"/>
      <w:r>
        <w:t>ии ио</w:t>
      </w:r>
      <w:proofErr w:type="gramEnd"/>
      <w:r>
        <w:t>низирующего излуч</w:t>
      </w:r>
      <w:r>
        <w:t>е</w:t>
      </w:r>
      <w:r>
        <w:t>ния осуществляется на основе систематических данных текущего и оперативного контроля за год.</w:t>
      </w:r>
    </w:p>
    <w:p w:rsidR="00DE322B" w:rsidRDefault="00DE322B" w:rsidP="00DE322B">
      <w:pPr>
        <w:spacing w:after="150"/>
        <w:jc w:val="both"/>
      </w:pPr>
      <w:r>
        <w:lastRenderedPageBreak/>
        <w:t>83. Отнесение условий труда к классу (подклассу) условий труда по тяжести трудового процесса осущест</w:t>
      </w:r>
      <w:r>
        <w:t>в</w:t>
      </w:r>
      <w:r>
        <w:t>ляется по следующим показателям:</w:t>
      </w:r>
    </w:p>
    <w:p w:rsidR="00DE322B" w:rsidRDefault="00DE322B" w:rsidP="00DE322B">
      <w:pPr>
        <w:spacing w:after="150"/>
        <w:jc w:val="both"/>
      </w:pPr>
      <w:r>
        <w:t>1) физическая динамическая нагрузка;</w:t>
      </w:r>
    </w:p>
    <w:p w:rsidR="00DE322B" w:rsidRDefault="00DE322B" w:rsidP="00DE322B">
      <w:pPr>
        <w:spacing w:after="150"/>
        <w:jc w:val="both"/>
      </w:pPr>
      <w:r>
        <w:t>2) масса поднимаемого и перемещаемого груза вручную;</w:t>
      </w:r>
    </w:p>
    <w:p w:rsidR="00DE322B" w:rsidRDefault="00DE322B" w:rsidP="00DE322B">
      <w:pPr>
        <w:spacing w:after="150"/>
        <w:jc w:val="both"/>
      </w:pPr>
      <w:r>
        <w:t>3) стереотипные рабочие движения;</w:t>
      </w:r>
    </w:p>
    <w:p w:rsidR="00DE322B" w:rsidRDefault="00DE322B" w:rsidP="00DE322B">
      <w:pPr>
        <w:spacing w:after="150"/>
        <w:jc w:val="both"/>
      </w:pPr>
      <w:r>
        <w:t>4) статическая нагрузка;</w:t>
      </w:r>
    </w:p>
    <w:p w:rsidR="00DE322B" w:rsidRDefault="00DE322B" w:rsidP="00DE322B">
      <w:pPr>
        <w:spacing w:after="150"/>
        <w:jc w:val="both"/>
      </w:pPr>
      <w:r>
        <w:t>5) рабочая поза;</w:t>
      </w:r>
    </w:p>
    <w:p w:rsidR="00DE322B" w:rsidRDefault="00DE322B" w:rsidP="00DE322B">
      <w:pPr>
        <w:spacing w:after="150"/>
        <w:jc w:val="both"/>
      </w:pPr>
      <w:r>
        <w:t>6) наклоны корпуса;</w:t>
      </w:r>
    </w:p>
    <w:p w:rsidR="00DE322B" w:rsidRDefault="00DE322B" w:rsidP="00DE322B">
      <w:pPr>
        <w:spacing w:after="150"/>
        <w:jc w:val="both"/>
      </w:pPr>
      <w:r>
        <w:t>7) перемещение в пространстве.</w:t>
      </w:r>
    </w:p>
    <w:p w:rsidR="00DE322B" w:rsidRDefault="00DE322B" w:rsidP="00DE322B">
      <w:pPr>
        <w:spacing w:after="150"/>
        <w:jc w:val="both"/>
      </w:pPr>
      <w:r>
        <w:t>84. При выполнении работ, связанных с неравномерными физическими нагрузками в разные рабочие дни (смены), отнесение условий труда к классу (подклассу) условий труда по тяжести трудового процесса (за исключением массы поднимаемого и перемещаемого груза и наклонов корпуса тела работника) осуществл</w:t>
      </w:r>
      <w:r>
        <w:t>я</w:t>
      </w:r>
      <w:r>
        <w:t>ется по средним показателям за 2 - 3 рабочих дня (смены).</w:t>
      </w:r>
    </w:p>
    <w:p w:rsidR="00DE322B" w:rsidRDefault="00DE322B" w:rsidP="00DE322B">
      <w:pPr>
        <w:spacing w:after="150"/>
        <w:jc w:val="both"/>
      </w:pPr>
      <w:r>
        <w:t>Масса поднимаемого и перемещаемого работником вручную груза и наклоны корпуса оцениваются по ма</w:t>
      </w:r>
      <w:r>
        <w:t>к</w:t>
      </w:r>
      <w:r>
        <w:t>симальным значениям.</w:t>
      </w:r>
    </w:p>
    <w:p w:rsidR="00DE322B" w:rsidRDefault="00DE322B" w:rsidP="00DE322B">
      <w:pPr>
        <w:spacing w:after="150"/>
        <w:jc w:val="both"/>
      </w:pPr>
      <w:r>
        <w:t>85. Отнесение условий труда к классу (подклассу) условий труда по тяжести трудового процесса при физ</w:t>
      </w:r>
      <w:r>
        <w:t>и</w:t>
      </w:r>
      <w:r>
        <w:t>ческой динамической нагрузке осуществляется путем определения массы груза (деталей, изделий, инстр</w:t>
      </w:r>
      <w:r>
        <w:t>у</w:t>
      </w:r>
      <w:r>
        <w:t>ментов), перемещаемого вручную работником при каждой операции, и расстояния перемещения груза в метрах. После этого подсчитывается общее количество операций по переносу работником груза в течение рабочего дня (смены) и определяется величина физической динамической нагрузки (</w:t>
      </w:r>
      <w:proofErr w:type="gramStart"/>
      <w:r>
        <w:t>кг</w:t>
      </w:r>
      <w:proofErr w:type="gramEnd"/>
      <w:r>
        <w:t xml:space="preserve"> </w:t>
      </w:r>
      <w:r>
        <w:rPr>
          <w:noProof/>
        </w:rPr>
        <w:drawing>
          <wp:inline distT="0" distB="0" distL="0" distR="0" wp14:anchorId="538C4DEB" wp14:editId="489609AF">
            <wp:extent cx="129540" cy="129540"/>
            <wp:effectExtent l="0" t="0" r="3810" b="3810"/>
            <wp:docPr id="612" name="Рисунок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t xml:space="preserve">  м) в течение р</w:t>
      </w:r>
      <w:r>
        <w:t>а</w:t>
      </w:r>
      <w:r>
        <w:t>бочего дня (смены).</w:t>
      </w:r>
    </w:p>
    <w:p w:rsidR="00DE322B" w:rsidRDefault="00DE322B" w:rsidP="00DE322B">
      <w:pPr>
        <w:spacing w:after="150"/>
        <w:jc w:val="both"/>
      </w:pPr>
      <w:r>
        <w:t>Отнесение условий труда к классу (подклассу) условий труда по тяжести трудового процесса при физич</w:t>
      </w:r>
      <w:r>
        <w:t>е</w:t>
      </w:r>
      <w:r>
        <w:t>ской динамической нагрузке осуществляется в соответствии с таблицей 1 приложения N 13 к настоящей Методике.</w:t>
      </w:r>
    </w:p>
    <w:p w:rsidR="00DE322B" w:rsidRDefault="00DE322B" w:rsidP="00DE322B">
      <w:pPr>
        <w:spacing w:after="150"/>
        <w:jc w:val="both"/>
      </w:pPr>
      <w:r>
        <w:t>86. При работах, обусловленных как региональными, так и общими физическими нагрузками в течение р</w:t>
      </w:r>
      <w:r>
        <w:t>а</w:t>
      </w:r>
      <w:r>
        <w:t>бочего дня (смены), связанных с перемещением груза на различные расстояния, определяется суммарная механическая работа за рабочий день (смену), значение которой соотносится со значениями, предусмотре</w:t>
      </w:r>
      <w:r>
        <w:t>н</w:t>
      </w:r>
      <w:r>
        <w:t>ными таблицей 1 приложения N 13 к настоящей Методике.</w:t>
      </w:r>
    </w:p>
    <w:p w:rsidR="00DE322B" w:rsidRDefault="00DE322B" w:rsidP="00DE322B">
      <w:pPr>
        <w:spacing w:after="150"/>
        <w:jc w:val="both"/>
      </w:pPr>
      <w:r>
        <w:t>87. Отнесение условий труда к классу (подклассу) условий труда по тяжести трудового процесса при подн</w:t>
      </w:r>
      <w:r>
        <w:t>я</w:t>
      </w:r>
      <w:r>
        <w:t>тии и перемещении работником груза вручную осуществляется путем взвешивания такого груза или опр</w:t>
      </w:r>
      <w:r>
        <w:t>е</w:t>
      </w:r>
      <w:r>
        <w:t>деления его массы по эксплуатационной и технологической документации, если выполнить измерение ма</w:t>
      </w:r>
      <w:r>
        <w:t>с</w:t>
      </w:r>
      <w:r>
        <w:t>сы такого груза путем взвешивания в условиях штатного производственного процесса не представляется возможным. В случае определения массы груза по эксплуатационной и технологической документации с</w:t>
      </w:r>
      <w:r>
        <w:t>о</w:t>
      </w:r>
      <w:r>
        <w:t>ответствующая запись делается в протоколе исследований (испытаний) и измерений тяжести трудового процесса с указанием отсылочных данных на эксплуатационную и технологическую документацию, соде</w:t>
      </w:r>
      <w:r>
        <w:t>р</w:t>
      </w:r>
      <w:r>
        <w:t>жащую сведения о массе поднимаемого и перемещаемого работником груза вручную.</w:t>
      </w:r>
    </w:p>
    <w:p w:rsidR="00DE322B" w:rsidRDefault="00DE322B" w:rsidP="00DE322B">
      <w:pPr>
        <w:spacing w:after="150"/>
        <w:jc w:val="both"/>
      </w:pPr>
      <w:r>
        <w:t>Отнесение условий труда к классу (подклассу) условий труда по тяжести трудового процесса при поднятии и перемещении груза вручную осуществляется в соответствии с таблицей 2 приложения N 13 к настоящей Методике.</w:t>
      </w:r>
    </w:p>
    <w:p w:rsidR="00DE322B" w:rsidRDefault="00DE322B" w:rsidP="00DE322B">
      <w:pPr>
        <w:spacing w:after="150"/>
        <w:jc w:val="both"/>
      </w:pPr>
      <w:r>
        <w:t>Для определения суммарной массы груза, перемещаемого в течение каждого часа рабочего дня (смены), вес всех грузов за рабочий день (смену) суммируется. Независимо от фактической длительности рабочего дня (смены) суммарную массу груза за рабочий день (смену) делят на количество часов рабочего дня (смены).</w:t>
      </w:r>
    </w:p>
    <w:p w:rsidR="00DE322B" w:rsidRDefault="00DE322B" w:rsidP="00DE322B">
      <w:pPr>
        <w:spacing w:after="150"/>
        <w:jc w:val="both"/>
      </w:pPr>
      <w:r>
        <w:t>В случаях, когда перемещение работником груза вручную происходит как с рабочей поверхности, так и с пола, показатели суммируются. Если с рабочей поверхности перемещался больший груз, чем с пола, то полученную величину следует сопоставлять именно с этим показателем, а если наибольшее перемещение пр</w:t>
      </w:r>
      <w:r>
        <w:t>о</w:t>
      </w:r>
      <w:r>
        <w:t>изводилось с пола - то с показателем суммарной массы груза в час при перемещении с пола. Если с рабочей поверхности и с пола перемещается равный груз, то суммарную массу груза сопоставляют с показателем перемещения с пола.</w:t>
      </w:r>
    </w:p>
    <w:p w:rsidR="00DE322B" w:rsidRDefault="00DE322B" w:rsidP="00DE322B">
      <w:pPr>
        <w:spacing w:after="150"/>
        <w:jc w:val="both"/>
      </w:pPr>
      <w:r>
        <w:t xml:space="preserve">88. </w:t>
      </w:r>
      <w:proofErr w:type="gramStart"/>
      <w:r>
        <w:t>Отнесение условий труда к классу (подклассу) условий труда по тяжести трудового процесса при в</w:t>
      </w:r>
      <w:r>
        <w:t>ы</w:t>
      </w:r>
      <w:r>
        <w:t>полнении работником стереотипных рабочих движений и локальной нагрузке (с участием мышц кистей и пальцев рук) осуществляется путем подсчета числа движений работника за 10 - 15 минут, определения чи</w:t>
      </w:r>
      <w:r>
        <w:t>с</w:t>
      </w:r>
      <w:r>
        <w:t xml:space="preserve">ла его движений за 1 минуту и расчета общего количества движений работника за время, в течение </w:t>
      </w:r>
      <w:r>
        <w:lastRenderedPageBreak/>
        <w:t>которого выполняется данная работа (умножение</w:t>
      </w:r>
      <w:proofErr w:type="gramEnd"/>
      <w:r>
        <w:t xml:space="preserve"> на количество минут рабочего дня (смены), в течение которых в</w:t>
      </w:r>
      <w:r>
        <w:t>ы</w:t>
      </w:r>
      <w:r>
        <w:t>полняется работа).</w:t>
      </w:r>
    </w:p>
    <w:p w:rsidR="00DE322B" w:rsidRDefault="00DE322B" w:rsidP="00DE322B">
      <w:pPr>
        <w:spacing w:after="150"/>
        <w:jc w:val="both"/>
      </w:pPr>
      <w:r>
        <w:t>Отнесение условий труда к классу (подклассу) условий труда по тяжести трудового процесса при выполн</w:t>
      </w:r>
      <w:r>
        <w:t>е</w:t>
      </w:r>
      <w:r>
        <w:t>нии стереотипных рабочих движений и локальной нагрузке осуществляется в соответствии с таблицей 3 приложения N 13 к настоящей Методике.</w:t>
      </w:r>
    </w:p>
    <w:p w:rsidR="00DE322B" w:rsidRDefault="00DE322B" w:rsidP="00DE322B">
      <w:pPr>
        <w:spacing w:after="150"/>
        <w:jc w:val="both"/>
      </w:pPr>
      <w:r>
        <w:t xml:space="preserve">89. </w:t>
      </w:r>
      <w:proofErr w:type="gramStart"/>
      <w:r>
        <w:t>Отнесение условий труда к классу (подклассу) условий труда по тяжести трудового процесса при выполнении работником стереотипных рабочих движений и региональной нагрузке (при работе с преимущ</w:t>
      </w:r>
      <w:r>
        <w:t>е</w:t>
      </w:r>
      <w:r>
        <w:t>ственным участием мышц рук и плечевого пояса) осуществляется путем подсчета их количества за 10 - 15 минут или за 1 - 2 повторяемые операции, несколько раз за рабочий день (смену).</w:t>
      </w:r>
      <w:proofErr w:type="gramEnd"/>
      <w:r>
        <w:t xml:space="preserve"> После оценки общего к</w:t>
      </w:r>
      <w:r>
        <w:t>о</w:t>
      </w:r>
      <w:r>
        <w:t>личества операций или времени выполнения работы определяется общее количество региональных движ</w:t>
      </w:r>
      <w:r>
        <w:t>е</w:t>
      </w:r>
      <w:r>
        <w:t>ний за рабочий день (смену).</w:t>
      </w:r>
    </w:p>
    <w:p w:rsidR="00DE322B" w:rsidRDefault="00DE322B" w:rsidP="00DE322B">
      <w:pPr>
        <w:spacing w:after="150"/>
        <w:jc w:val="both"/>
      </w:pPr>
      <w:r>
        <w:t>Отнесение условий труда к классу (подклассу) условий труда по тяжести трудового процесса при выполн</w:t>
      </w:r>
      <w:r>
        <w:t>е</w:t>
      </w:r>
      <w:r>
        <w:t>нии стереотипных рабочих движений и региональной нагрузке осуществляется в соответствии с таблицей 3 приложения N 13 к настоящей Методике.</w:t>
      </w:r>
    </w:p>
    <w:p w:rsidR="00DE322B" w:rsidRDefault="00DE322B" w:rsidP="00DE322B">
      <w:pPr>
        <w:spacing w:after="150"/>
        <w:jc w:val="both"/>
      </w:pPr>
      <w:r>
        <w:t>90. Отнесение условий труда к классу (подклассу) условий труда по тяжести трудового процесса при стат</w:t>
      </w:r>
      <w:r>
        <w:t>и</w:t>
      </w:r>
      <w:r>
        <w:t>ческой нагрузке, связанной с удержанием работником груза или приложением усилий, осуществляется путем перемножения двух параметров: веса груза либо величины удерживающего усилия и времени его уде</w:t>
      </w:r>
      <w:r>
        <w:t>р</w:t>
      </w:r>
      <w:r>
        <w:t>живания.</w:t>
      </w:r>
    </w:p>
    <w:p w:rsidR="00DE322B" w:rsidRDefault="00DE322B" w:rsidP="00DE322B">
      <w:pPr>
        <w:spacing w:after="150"/>
        <w:jc w:val="both"/>
      </w:pPr>
      <w:r>
        <w:t>Отнесение условий труда к классу (подклассу) условий труда по тяжести трудового процесса при статич</w:t>
      </w:r>
      <w:r>
        <w:t>е</w:t>
      </w:r>
      <w:r>
        <w:t>ской нагрузке, связанной с удержанием работником груза или приложением усилий, осуществляется в соо</w:t>
      </w:r>
      <w:r>
        <w:t>т</w:t>
      </w:r>
      <w:r>
        <w:t>ветствии с таблицей 4 приложения N 13 к настоящей Методике при выполнении следующих действий, св</w:t>
      </w:r>
      <w:r>
        <w:t>я</w:t>
      </w:r>
      <w:r>
        <w:t>занных со статическим усилием:</w:t>
      </w:r>
    </w:p>
    <w:p w:rsidR="00DE322B" w:rsidRDefault="00DE322B" w:rsidP="00DE322B">
      <w:pPr>
        <w:spacing w:after="150"/>
        <w:jc w:val="both"/>
      </w:pPr>
      <w:r>
        <w:t>1) удержание обрабатываемого изделия (инструмента),</w:t>
      </w:r>
    </w:p>
    <w:p w:rsidR="00DE322B" w:rsidRDefault="00DE322B" w:rsidP="00DE322B">
      <w:pPr>
        <w:spacing w:after="150"/>
        <w:jc w:val="both"/>
      </w:pPr>
      <w:r>
        <w:t>2) прижим обрабатываемого инструмента (изделия) к обрабатываемому изделию (инструменту),</w:t>
      </w:r>
    </w:p>
    <w:p w:rsidR="00DE322B" w:rsidRDefault="00DE322B" w:rsidP="00DE322B">
      <w:pPr>
        <w:spacing w:after="150"/>
        <w:jc w:val="both"/>
      </w:pPr>
      <w:r>
        <w:t>3) перемещение органов управления (рукояток, маховиков, штурвалов) или тележек.</w:t>
      </w:r>
    </w:p>
    <w:p w:rsidR="00DE322B" w:rsidRDefault="00DE322B" w:rsidP="00DE322B">
      <w:pPr>
        <w:spacing w:after="150"/>
        <w:jc w:val="both"/>
      </w:pPr>
      <w:r>
        <w:t>При удержании обрабатываемого изделия (инструмента) величина статического усилия определяется весом удерживаемого изделия (инструмента). Вес изделия определяется путем взвешивания.</w:t>
      </w:r>
    </w:p>
    <w:p w:rsidR="00DE322B" w:rsidRDefault="00DE322B" w:rsidP="00DE322B">
      <w:pPr>
        <w:spacing w:after="150"/>
        <w:jc w:val="both"/>
      </w:pPr>
      <w:r>
        <w:t>При прижиме обрабатываемого инструмента (изделия) к обрабатываемому изделию (инструменту) величина усилия прижима определяется с помощью тензометрических, пьезокристаллических или других датчиков, которые необходимо закрепить на инструменте или изделии.</w:t>
      </w:r>
    </w:p>
    <w:p w:rsidR="00DE322B" w:rsidRDefault="00DE322B" w:rsidP="00DE322B">
      <w:pPr>
        <w:spacing w:after="150"/>
        <w:jc w:val="both"/>
      </w:pPr>
      <w:r>
        <w:t>При перемещении органов управления (рукояток, маховиков, штурвалов) или тележек усилие на органах управления допускается определять с помощью динамометра или по технологической (эксплуатационной) документации.</w:t>
      </w:r>
    </w:p>
    <w:p w:rsidR="00DE322B" w:rsidRDefault="00DE322B" w:rsidP="00DE322B">
      <w:pPr>
        <w:spacing w:after="150"/>
        <w:jc w:val="both"/>
      </w:pPr>
      <w:r>
        <w:t>Время удерживания статического усилия определяется на основании хронометражных измерений в течение рабочего дня (смены). Отнесение условий труда к классу (подклассу) условий труда по тяжести трудового процесса при статической нагрузке, связанной с удержанием груза или приложением усилий, осуществляе</w:t>
      </w:r>
      <w:r>
        <w:t>т</w:t>
      </w:r>
      <w:r>
        <w:t>ся с учетом определенной преимущественной нагрузки: на одну руку, на две руки или с участием мышц корпуса и ног. Если при выполнении работы встречается 2 или 3 указанных выше вида статической нагру</w:t>
      </w:r>
      <w:r>
        <w:t>з</w:t>
      </w:r>
      <w:r>
        <w:t>ки, то их следует суммировать и суммарную величину статической нагрузки соотносить с показателем пр</w:t>
      </w:r>
      <w:r>
        <w:t>е</w:t>
      </w:r>
      <w:r>
        <w:t>имущественной нагрузки.</w:t>
      </w:r>
    </w:p>
    <w:p w:rsidR="00DE322B" w:rsidRDefault="00DE322B" w:rsidP="00DE322B">
      <w:pPr>
        <w:spacing w:after="150"/>
        <w:jc w:val="both"/>
      </w:pPr>
      <w:r>
        <w:t xml:space="preserve">91. Отнесение условий труда к классу (подклассу) условий труда по тяжести трудового процесса с учетом рабочего положения тела работника осуществляется путем определения абсолютного времени (в минутах, часах) пребывания в каждой рабочей позе, которое устанавливается на основании </w:t>
      </w:r>
      <w:proofErr w:type="spellStart"/>
      <w:r>
        <w:t>документарно</w:t>
      </w:r>
      <w:proofErr w:type="spellEnd"/>
      <w:r>
        <w:t xml:space="preserve"> оформле</w:t>
      </w:r>
      <w:r>
        <w:t>н</w:t>
      </w:r>
      <w:r>
        <w:t>ных хронометражных наблюдений за рабочий день (смену). После этого рассчитывается время пребывания в относительных величинах (в процентах к 8-часовому рабочему дню (смене) независимо от его фактич</w:t>
      </w:r>
      <w:r>
        <w:t>е</w:t>
      </w:r>
      <w:r>
        <w:t>ской продолжительности).</w:t>
      </w:r>
    </w:p>
    <w:p w:rsidR="00DE322B" w:rsidRDefault="00DE322B" w:rsidP="00DE322B">
      <w:pPr>
        <w:spacing w:after="150"/>
        <w:jc w:val="both"/>
      </w:pPr>
      <w:r>
        <w:t>Отнесение условий труда к классу (подклассу) условий труда по тяжести трудового процесса с учетом раб</w:t>
      </w:r>
      <w:r>
        <w:t>о</w:t>
      </w:r>
      <w:r>
        <w:t>чего положения тела работника в течение рабочего дня (смены) осуществляется в соответствии с таблицей 5 приложения N 13 к настоящей Методике. При этом к работе в положении "стоя" относится работа, которая не предполагает возможности ее выполнения в положении "сидя". Время пребывания в рабочей позе "стоя" определяется путем сложения времени работы работника в положении "стоя" и времени его перемещения в пространстве между объектами в радиусе не более 5 м.</w:t>
      </w:r>
    </w:p>
    <w:p w:rsidR="00DE322B" w:rsidRDefault="00DE322B" w:rsidP="00DE322B">
      <w:pPr>
        <w:spacing w:after="150"/>
        <w:jc w:val="both"/>
      </w:pPr>
      <w:r>
        <w:t xml:space="preserve">Неудобное рабочее положение работника связано с выполнением работ с наклоном или поворотом </w:t>
      </w:r>
      <w:r>
        <w:lastRenderedPageBreak/>
        <w:t>тулов</w:t>
      </w:r>
      <w:r>
        <w:t>и</w:t>
      </w:r>
      <w:r>
        <w:t>ща, с поднятыми выше уровня плеч руками, с неудобным размещением ног, с необходимостью удержания работником рук на весу. Неудобное рабочее положение также характерно для работ, при которых органы управления или рабочие поверхности производственного оборудования расположены вне пределов макс</w:t>
      </w:r>
      <w:r>
        <w:t>и</w:t>
      </w:r>
      <w:r>
        <w:t>мальной досягаемости рук работника либо в поле зрения работника находятся объекты, препятствующие наблюдению за обслуживаемым объектом или процессом.</w:t>
      </w:r>
    </w:p>
    <w:p w:rsidR="00DE322B" w:rsidRDefault="00DE322B" w:rsidP="00DE322B">
      <w:pPr>
        <w:spacing w:after="150"/>
        <w:jc w:val="both"/>
      </w:pPr>
      <w:r>
        <w:t xml:space="preserve">К фиксированным рабочим положениям работника относятся положения с невозможностью </w:t>
      </w:r>
      <w:proofErr w:type="gramStart"/>
      <w:r>
        <w:t>изменения взаимного положения различных частей тела работника</w:t>
      </w:r>
      <w:proofErr w:type="gramEnd"/>
      <w:r>
        <w:t xml:space="preserve"> относительно друг друга, которые связаны с выполн</w:t>
      </w:r>
      <w:r>
        <w:t>е</w:t>
      </w:r>
      <w:r>
        <w:t>нием работ, при которых необходимо в процессе производственной деятельности различать мелкие объе</w:t>
      </w:r>
      <w:r>
        <w:t>к</w:t>
      </w:r>
      <w:r>
        <w:t>ты, в том числе с использованием оптических увеличительных приборов - луп и микроскопов. Для фиксир</w:t>
      </w:r>
      <w:r>
        <w:t>о</w:t>
      </w:r>
      <w:r>
        <w:t>ванного рабочего положения характерна либо полная неподвижность, либо ограниченное количество выс</w:t>
      </w:r>
      <w:r>
        <w:t>о</w:t>
      </w:r>
      <w:r>
        <w:t>коточных движений, совершаемых с малой амплитудой в ограниченном пространстве.</w:t>
      </w:r>
    </w:p>
    <w:p w:rsidR="00DE322B" w:rsidRDefault="00DE322B" w:rsidP="00DE322B">
      <w:pPr>
        <w:spacing w:after="150"/>
        <w:jc w:val="both"/>
      </w:pPr>
      <w:r>
        <w:t>К вынужденным рабочим положениям работника относятся положения "лежа", "на коленях", "на корто</w:t>
      </w:r>
      <w:r>
        <w:t>ч</w:t>
      </w:r>
      <w:r>
        <w:t>ках".</w:t>
      </w:r>
    </w:p>
    <w:p w:rsidR="00DE322B" w:rsidRDefault="00DE322B" w:rsidP="00DE322B">
      <w:pPr>
        <w:spacing w:after="150"/>
        <w:jc w:val="both"/>
      </w:pPr>
      <w:r>
        <w:t>Если по характеру работы рабочие позы работника разные, то отнесение условий труда к классу (подклассу) условий труда при воздействии тяжести трудового процесса с учетом рабочего положения тела работника следует проводить по наиболее типичной рабочей позе для данной работы.</w:t>
      </w:r>
    </w:p>
    <w:p w:rsidR="00DE322B" w:rsidRDefault="00DE322B" w:rsidP="00DE322B">
      <w:pPr>
        <w:spacing w:after="150"/>
        <w:jc w:val="both"/>
      </w:pPr>
      <w:r>
        <w:t>92. Отнесение условий труда к классу (подклассу) условий труда по тяжести трудового процесса с учетом наклонов корпуса тела работника за рабочий день (смену) определяется путем их прямого подсчета в ед</w:t>
      </w:r>
      <w:r>
        <w:t>и</w:t>
      </w:r>
      <w:r>
        <w:t>ницу времени (минуту, час). Далее рассчитывается общее число наклонов корпуса тела работника за все время выполнения работы либо определяется их количество за одну операцию и умножается на число оп</w:t>
      </w:r>
      <w:r>
        <w:t>е</w:t>
      </w:r>
      <w:r>
        <w:t>раций за рабочий день (смену).</w:t>
      </w:r>
    </w:p>
    <w:p w:rsidR="00DE322B" w:rsidRDefault="00DE322B" w:rsidP="00DE322B">
      <w:pPr>
        <w:spacing w:after="150"/>
        <w:jc w:val="both"/>
      </w:pPr>
      <w:r>
        <w:t>Отнесение условий труда к классу (подклассу) условий труда по тяжести трудового процесса с учетом наклонов корпуса тела работника осуществляется в соответствии с таблицей 6 приложения N 13 к насто</w:t>
      </w:r>
      <w:r>
        <w:t>я</w:t>
      </w:r>
      <w:r>
        <w:t>щей Методике.</w:t>
      </w:r>
    </w:p>
    <w:p w:rsidR="00DE322B" w:rsidRDefault="00DE322B" w:rsidP="00DE322B">
      <w:pPr>
        <w:spacing w:after="150"/>
        <w:jc w:val="both"/>
      </w:pPr>
      <w:r>
        <w:t>При этом необходимо учитывать, что при оценке фактора работы с вынужденным наклоном корпуса тела работника более 30° у работника со средними антропометрическими данными подобные наклоны корпуса тела производятся в случае, если он берет какие-либо предметы, поднимает груз или выполняет действия руками на высоте не более 50 см от пола.</w:t>
      </w:r>
    </w:p>
    <w:p w:rsidR="00DE322B" w:rsidRDefault="00DE322B" w:rsidP="00DE322B">
      <w:pPr>
        <w:spacing w:after="150"/>
        <w:jc w:val="both"/>
      </w:pPr>
      <w:r>
        <w:t>93. Отнесение условий труда к классу (подклассу) условий труда по тяжести трудового процесса при пер</w:t>
      </w:r>
      <w:r>
        <w:t>е</w:t>
      </w:r>
      <w:r>
        <w:t>мещении работника в пространстве осуществляется с учетом такого перемещения по горизонтали и (или) вертикали, обусловленного технологическим процессом, в течение рабочего дня (смены) и определяется на основании подсчета количества шагов за рабочий день (смену) и измерения длины шага.</w:t>
      </w:r>
    </w:p>
    <w:p w:rsidR="00DE322B" w:rsidRDefault="00DE322B" w:rsidP="00DE322B">
      <w:pPr>
        <w:spacing w:after="150"/>
        <w:jc w:val="both"/>
      </w:pPr>
      <w:r>
        <w:t>Количество шагов за рабочий день (смену) определяется с помощью шагомера, помещенного в карман р</w:t>
      </w:r>
      <w:r>
        <w:t>а</w:t>
      </w:r>
      <w:r>
        <w:t>ботника или закрепленного на его поясе (во время регламентированных перерывов и обеденного перерыва шагомер необходимо выкладывать из кармана работника или снимать с его пояса).</w:t>
      </w:r>
    </w:p>
    <w:p w:rsidR="00DE322B" w:rsidRDefault="00DE322B" w:rsidP="00DE322B">
      <w:pPr>
        <w:spacing w:after="150"/>
        <w:jc w:val="both"/>
      </w:pPr>
      <w:r>
        <w:t>Мужской шаг в производственной обстановке в среднем равняется 0,6 м, а женский - 0,5 м.</w:t>
      </w:r>
    </w:p>
    <w:p w:rsidR="00DE322B" w:rsidRDefault="00DE322B" w:rsidP="00DE322B">
      <w:pPr>
        <w:spacing w:after="150"/>
        <w:jc w:val="both"/>
      </w:pPr>
      <w:r>
        <w:t>Отнесение условий труда к классу (подклассу) условий труда по тяжести трудового процесса при перем</w:t>
      </w:r>
      <w:r>
        <w:t>е</w:t>
      </w:r>
      <w:r>
        <w:t>щении работника в пространстве осуществляется в соответствии с таблицей 7 приложения N 13 к настоящей Методике.</w:t>
      </w:r>
    </w:p>
    <w:p w:rsidR="00DE322B" w:rsidRDefault="00DE322B" w:rsidP="00DE322B">
      <w:pPr>
        <w:spacing w:after="150"/>
        <w:jc w:val="both"/>
      </w:pPr>
      <w:r>
        <w:t>Перемещением работника в пространстве по вертикали необходимо считать его перемещения по лестницам или наклонным поверхностям, угол наклона которых более 30° от горизонтали.</w:t>
      </w:r>
    </w:p>
    <w:p w:rsidR="00DE322B" w:rsidRDefault="00DE322B" w:rsidP="00DE322B">
      <w:pPr>
        <w:spacing w:after="150"/>
        <w:jc w:val="both"/>
      </w:pPr>
      <w:r>
        <w:t>Для работников, трудовая функция которых связана с перемещением в пространстве как по горизонтали, так и по вертикали, эти расстояния необходимо суммировать и сопоставлять с тем показателем, величина кот</w:t>
      </w:r>
      <w:r>
        <w:t>о</w:t>
      </w:r>
      <w:r>
        <w:t>рого была больше.</w:t>
      </w:r>
    </w:p>
    <w:p w:rsidR="00DE322B" w:rsidRDefault="00DE322B" w:rsidP="00DE322B">
      <w:pPr>
        <w:spacing w:after="150"/>
        <w:jc w:val="both"/>
      </w:pPr>
      <w:r>
        <w:t>94. Класс (подкласс) условий труда устанавливается по показателю тяжести трудового процесса, имеющему наиболее высокий класс (подкласс) условий труда.</w:t>
      </w:r>
    </w:p>
    <w:p w:rsidR="00DE322B" w:rsidRDefault="00DE322B" w:rsidP="00DE322B">
      <w:pPr>
        <w:spacing w:after="150"/>
        <w:jc w:val="both"/>
      </w:pPr>
      <w:r>
        <w:t>95. При наличии двух и более показателей тяжести трудового процесса, условия труда по которым отнесены к подклассу 3.1 или 3.2 вредных условий труда, класс (подкласс) условий труда по тяжести трудового пр</w:t>
      </w:r>
      <w:r>
        <w:t>о</w:t>
      </w:r>
      <w:r>
        <w:t>цесса повышается на одну степень.</w:t>
      </w:r>
    </w:p>
    <w:p w:rsidR="00DE322B" w:rsidRDefault="00DE322B" w:rsidP="00DE322B">
      <w:pPr>
        <w:spacing w:after="150"/>
        <w:jc w:val="both"/>
      </w:pPr>
      <w:r>
        <w:t>96. Отнесение условий труда к классу (подклассу) условий труда по напряженности трудового процесса осуществляется по следующим показателям:</w:t>
      </w:r>
    </w:p>
    <w:p w:rsidR="00DE322B" w:rsidRDefault="00DE322B" w:rsidP="00DE322B">
      <w:pPr>
        <w:spacing w:after="150"/>
        <w:jc w:val="both"/>
      </w:pPr>
      <w:r>
        <w:t xml:space="preserve">1) плотность сигналов и сообщений (световых, звуковых) в среднем за 1 час работы, поступающих как со </w:t>
      </w:r>
      <w:r>
        <w:lastRenderedPageBreak/>
        <w:t>специальных устройств (видеотерминалов, сигнальных устройств, шкал приборов), так и при речевом соо</w:t>
      </w:r>
      <w:r>
        <w:t>б</w:t>
      </w:r>
      <w:r>
        <w:t>щении, в том числе по средствам связи;</w:t>
      </w:r>
    </w:p>
    <w:p w:rsidR="00DE322B" w:rsidRDefault="00DE322B" w:rsidP="00DE322B">
      <w:pPr>
        <w:spacing w:after="150"/>
        <w:jc w:val="both"/>
      </w:pPr>
      <w:r>
        <w:t>2) число производственных объектов одновременного наблюдения;</w:t>
      </w:r>
    </w:p>
    <w:p w:rsidR="00DE322B" w:rsidRDefault="00DE322B" w:rsidP="00DE322B">
      <w:pPr>
        <w:spacing w:after="150"/>
        <w:jc w:val="both"/>
      </w:pPr>
      <w:proofErr w:type="gramStart"/>
      <w:r>
        <w:t>3) работа с оптическими приборами (% времени рабочего дня (смены), в качестве которых используются устройства, используемые в производственном процессе с применением оптических элементов для увелич</w:t>
      </w:r>
      <w:r>
        <w:t>е</w:t>
      </w:r>
      <w:r>
        <w:t>ния размеров рассматриваемого объекта (лупы, микроскопы, дефектоскопы), либо используемые для повышения разрешающей способности прибора или улучшения видимости (бинокли), за исключением разли</w:t>
      </w:r>
      <w:r>
        <w:t>ч</w:t>
      </w:r>
      <w:r>
        <w:t>ных устройств для отображения информации (дисплеи), в которых оптические элементы не используются (различные индикаторы и шкалы, покрытые</w:t>
      </w:r>
      <w:proofErr w:type="gramEnd"/>
      <w:r>
        <w:t xml:space="preserve"> стеклянной или прозрачной пластмассовой крышкой);</w:t>
      </w:r>
    </w:p>
    <w:p w:rsidR="00DE322B" w:rsidRDefault="00DE322B" w:rsidP="00DE322B">
      <w:pPr>
        <w:spacing w:after="150"/>
        <w:jc w:val="both"/>
      </w:pPr>
      <w:r>
        <w:t>4) нагрузка на голосовой аппарат (суммарное количество часов, наговариваемое в неделю);</w:t>
      </w:r>
    </w:p>
    <w:p w:rsidR="00DE322B" w:rsidRDefault="00DE322B" w:rsidP="00DE322B">
      <w:pPr>
        <w:spacing w:after="150"/>
        <w:jc w:val="both"/>
      </w:pPr>
      <w:r>
        <w:t>5) монотонность нагрузок (число элементов (приемов), необходимых для реализации простого задания или в многократно повторяющихся операциях; время активных действий; монотонность производственной обст</w:t>
      </w:r>
      <w:r>
        <w:t>а</w:t>
      </w:r>
      <w:r>
        <w:t>новки).</w:t>
      </w:r>
    </w:p>
    <w:p w:rsidR="00DE322B" w:rsidRDefault="00DE322B" w:rsidP="00DE322B">
      <w:pPr>
        <w:spacing w:after="150"/>
        <w:jc w:val="both"/>
      </w:pPr>
      <w:r>
        <w:t>97. Отнесение условий труда к классу (подклассу) по напряженности трудового процесса осуществляется в соответствии с приложением N 14 к настоящей Методике.</w:t>
      </w:r>
    </w:p>
    <w:p w:rsidR="00DE322B" w:rsidRDefault="00DE322B" w:rsidP="00DE322B">
      <w:pPr>
        <w:spacing w:after="150"/>
        <w:jc w:val="both"/>
      </w:pPr>
      <w:r>
        <w:t xml:space="preserve">98. </w:t>
      </w:r>
      <w:proofErr w:type="gramStart"/>
      <w:r>
        <w:t>Отнесение условий труда к классу (подклассу) условий труда по показателю напряженности трудового процесса "плотность сигналов и сообщений в среднем за 1 час работы" осуществляется путем подсчета количества воспринимаемых и передаваемых сигналов (сообщений, распоряжений), которые необходимо уч</w:t>
      </w:r>
      <w:r>
        <w:t>и</w:t>
      </w:r>
      <w:r>
        <w:t>тывать при исполнении трудовой функции, передаваемых либо с использованием графического или текст</w:t>
      </w:r>
      <w:r>
        <w:t>о</w:t>
      </w:r>
      <w:r>
        <w:t>вого носителя, либо их сочетания, либо с устройств для передачи сигналов (знаков).</w:t>
      </w:r>
      <w:proofErr w:type="gramEnd"/>
    </w:p>
    <w:p w:rsidR="00DE322B" w:rsidRDefault="00DE322B" w:rsidP="00DE322B">
      <w:pPr>
        <w:spacing w:after="150"/>
        <w:jc w:val="both"/>
      </w:pPr>
      <w:r>
        <w:t>99. Отнесение условий труда к классу (подклассу) условий труда по показателю напряженности трудового процесса "число производственных объектов одновременного наблюдения" осуществляется путем оценки объема внимания (от 4 до 8 несвязанных объектов) и его распределения (способности одновременно соср</w:t>
      </w:r>
      <w:r>
        <w:t>е</w:t>
      </w:r>
      <w:r>
        <w:t>дотачивать внимание на нескольких объектах или действиях).</w:t>
      </w:r>
    </w:p>
    <w:p w:rsidR="00DE322B" w:rsidRDefault="00DE322B" w:rsidP="00DE322B">
      <w:pPr>
        <w:spacing w:after="150"/>
        <w:jc w:val="both"/>
      </w:pPr>
      <w:r>
        <w:t>Условия труда оцениваются по данному показателю только в тех случаях, когда после получения информ</w:t>
      </w:r>
      <w:r>
        <w:t>а</w:t>
      </w:r>
      <w:r>
        <w:t>ции одновременно от всех объектов наблюдения необходимо выполнение определенных действий по рег</w:t>
      </w:r>
      <w:r>
        <w:t>у</w:t>
      </w:r>
      <w:r>
        <w:t>лированию технологического процесса с распределением внимания.</w:t>
      </w:r>
    </w:p>
    <w:p w:rsidR="00DE322B" w:rsidRDefault="00DE322B" w:rsidP="00DE322B">
      <w:pPr>
        <w:spacing w:after="150"/>
        <w:jc w:val="both"/>
      </w:pPr>
      <w:proofErr w:type="gramStart"/>
      <w:r>
        <w:t>В случае если при выполнении работы информация может быть получена путем последовательного пер</w:t>
      </w:r>
      <w:r>
        <w:t>е</w:t>
      </w:r>
      <w:r>
        <w:t>ключения внимания с объекта на объект до наступления момента принятия решения и (или) выполнения действий либо при отсутствии ограничений по времени до момента принятия решения и (или) выполнения действий, что позволяет работнику перейти от распределения к переключению внимания, оценка напряже</w:t>
      </w:r>
      <w:r>
        <w:t>н</w:t>
      </w:r>
      <w:r>
        <w:t>ности трудового процесса по показателю "число производственных объектов одновременного</w:t>
      </w:r>
      <w:proofErr w:type="gramEnd"/>
      <w:r>
        <w:t xml:space="preserve"> наблюдения" при выполнении таких работ не проводится.</w:t>
      </w:r>
    </w:p>
    <w:p w:rsidR="00DE322B" w:rsidRDefault="00DE322B" w:rsidP="00DE322B">
      <w:pPr>
        <w:spacing w:after="150"/>
        <w:jc w:val="both"/>
      </w:pPr>
      <w:r>
        <w:t>100. Отнесение условий труда к классу (подклассу) условий труда по показателю напряженности трудового процесса "работа с оптическими приборами" осуществляется на основе хронометражных наблюдений.</w:t>
      </w:r>
    </w:p>
    <w:p w:rsidR="00DE322B" w:rsidRDefault="00DE322B" w:rsidP="00DE322B">
      <w:pPr>
        <w:spacing w:after="150"/>
        <w:jc w:val="both"/>
      </w:pPr>
      <w:r>
        <w:t>101. Отнесение условий труда к классу (подклассу) условий труда по показателю напряженности трудового процесса "нагрузка на голосовой аппарат" осуществляется с учетом продолжительности речевых нагрузок на основе хронометражных наблюдений или экспертным путем посредством опроса работников и их неп</w:t>
      </w:r>
      <w:r>
        <w:t>о</w:t>
      </w:r>
      <w:r>
        <w:t>средственных руководителей.</w:t>
      </w:r>
    </w:p>
    <w:p w:rsidR="00DE322B" w:rsidRDefault="00DE322B" w:rsidP="00DE322B">
      <w:pPr>
        <w:spacing w:after="150"/>
        <w:jc w:val="both"/>
      </w:pPr>
      <w:r>
        <w:t>102. Отнесение условий труда к классу (подклассу) условий труда по напряженности трудового процесса при монотонности нагрузок осуществляется с учетом числа элементов (приемов), необходимых для реал</w:t>
      </w:r>
      <w:r>
        <w:t>и</w:t>
      </w:r>
      <w:r>
        <w:t>зации простого задания или многократно повторяющихся операций (единиц), и продолжительности выпо</w:t>
      </w:r>
      <w:r>
        <w:t>л</w:t>
      </w:r>
      <w:r>
        <w:t>нения простых производственных заданий или повторяющихся операций, времени активных действий, м</w:t>
      </w:r>
      <w:r>
        <w:t>о</w:t>
      </w:r>
      <w:r>
        <w:t>нотонности производственной обстановки.</w:t>
      </w:r>
    </w:p>
    <w:p w:rsidR="00DE322B" w:rsidRDefault="00DE322B" w:rsidP="00DE322B">
      <w:pPr>
        <w:spacing w:after="150"/>
        <w:jc w:val="both"/>
      </w:pPr>
      <w:r>
        <w:t>103. Класс (подкласс) условий труда устанавливается по показателю напряженности трудового процесса, имеющему наиболее высокий класс (подкласс) условий труда.</w:t>
      </w:r>
    </w:p>
    <w:p w:rsidR="00DE322B" w:rsidRDefault="00DE322B" w:rsidP="00DE322B">
      <w:pPr>
        <w:spacing w:after="150"/>
        <w:jc w:val="both"/>
      </w:pPr>
      <w:r>
        <w:t>104. Отнесение условий труда к классу (подклассу) условий труда с учетом комплексного воздействия вре</w:t>
      </w:r>
      <w:r>
        <w:t>д</w:t>
      </w:r>
      <w:r>
        <w:t>ных и (или) опасных факторов осуществляется на основании анализа отнесения данных факторов к тому или иному классу (подклассу) условий труда, выполняемого экспертом.</w:t>
      </w:r>
    </w:p>
    <w:p w:rsidR="00DE322B" w:rsidRDefault="00DE322B" w:rsidP="00DE322B">
      <w:pPr>
        <w:spacing w:after="150"/>
        <w:jc w:val="both"/>
      </w:pPr>
      <w:r>
        <w:t>105. Итоговый класс (подкласс) условий труда на рабочем месте устанавливают по наиболее высокому кла</w:t>
      </w:r>
      <w:r>
        <w:t>с</w:t>
      </w:r>
      <w:r>
        <w:t>су (подклассу) вредности и (или) опасности одного из имеющихся на рабочем месте вредных и (или) опа</w:t>
      </w:r>
      <w:r>
        <w:t>с</w:t>
      </w:r>
      <w:r>
        <w:t>ных факторов в соответствии с приложением N 15 к настоящей Методике.</w:t>
      </w:r>
    </w:p>
    <w:p w:rsidR="00DE322B" w:rsidRDefault="00DE322B" w:rsidP="00DE322B">
      <w:pPr>
        <w:spacing w:after="150"/>
        <w:jc w:val="both"/>
      </w:pPr>
      <w:r>
        <w:lastRenderedPageBreak/>
        <w:t>При этом в случае:</w:t>
      </w:r>
    </w:p>
    <w:p w:rsidR="00DE322B" w:rsidRDefault="00DE322B" w:rsidP="00DE322B">
      <w:pPr>
        <w:spacing w:after="150"/>
        <w:jc w:val="both"/>
      </w:pPr>
      <w:r>
        <w:t>сочетанного действия 3 и более вредных и (или) опасных факторов, отнесенных к подклассу 3.1 вредных условий труда, итоговый класс (подкласс) условий труда относится к подклассу 3.2 вредных условий труда;</w:t>
      </w:r>
    </w:p>
    <w:p w:rsidR="00DE322B" w:rsidRDefault="00DE322B" w:rsidP="00DE322B">
      <w:pPr>
        <w:spacing w:after="150"/>
        <w:jc w:val="both"/>
      </w:pPr>
      <w:r>
        <w:t>сочетанного действия 2 и более вредных и (или) опасных факторов, отнесенных к подклассам 3.2, 3.3, 3.4 вредных условий труда, итоговый класс (подкласс) повышается на одну степень.</w:t>
      </w:r>
    </w:p>
    <w:p w:rsidR="00DE322B" w:rsidRDefault="00DE322B" w:rsidP="00DE322B">
      <w:pPr>
        <w:spacing w:after="150"/>
        <w:jc w:val="both"/>
      </w:pPr>
      <w:r>
        <w:t>Положения настоящего пункта не распространяются на параметры микроклимата и вибрацию локальную в случае, если сочетанное воздействие таких факторов производственной среды было ранее учтено в соотве</w:t>
      </w:r>
      <w:r>
        <w:t>т</w:t>
      </w:r>
      <w:r>
        <w:t>ствии с настоящей Методикой.</w:t>
      </w:r>
    </w:p>
    <w:p w:rsidR="00DE322B" w:rsidRDefault="00DE322B" w:rsidP="00DE322B">
      <w:pPr>
        <w:spacing w:after="150"/>
        <w:jc w:val="both"/>
      </w:pPr>
      <w:r>
        <w:t xml:space="preserve">Если в отношении рабочих мест в соответствии с </w:t>
      </w:r>
      <w:hyperlink r:id="rId112" w:anchor="l23" w:history="1">
        <w:r>
          <w:rPr>
            <w:rStyle w:val="aff3"/>
            <w:color w:val="auto"/>
          </w:rPr>
          <w:t>перечнем</w:t>
        </w:r>
      </w:hyperlink>
      <w:r>
        <w:t>, утвержденным Правительством Российской Федерации, установлены особенности проведения специальной оценки условий труда &lt;19&gt; итоговый класс (подкласс) условий труда на таких рабочих местах устанавливается с учетом положений указанных особе</w:t>
      </w:r>
      <w:r>
        <w:t>н</w:t>
      </w:r>
      <w:r>
        <w:t>ностей.</w:t>
      </w:r>
    </w:p>
    <w:p w:rsidR="00DE322B" w:rsidRDefault="00DE322B" w:rsidP="00DE322B">
      <w:pPr>
        <w:spacing w:after="150"/>
        <w:jc w:val="both"/>
      </w:pPr>
      <w:r>
        <w:t xml:space="preserve">&lt;19&gt; Постановление Правительства Российской Федерации </w:t>
      </w:r>
      <w:hyperlink r:id="rId113" w:anchor="l1" w:history="1">
        <w:r>
          <w:rPr>
            <w:rStyle w:val="aff3"/>
            <w:color w:val="auto"/>
          </w:rPr>
          <w:t>от 14 октября 2022 г. N 1830</w:t>
        </w:r>
      </w:hyperlink>
      <w:r>
        <w:t xml:space="preserve"> "О перечне раб</w:t>
      </w:r>
      <w:r>
        <w:t>о</w:t>
      </w:r>
      <w:r>
        <w:t>чих мест в организациях, осуществляющих отдельные виды деятельности, в отношении которых специал</w:t>
      </w:r>
      <w:r>
        <w:t>ь</w:t>
      </w:r>
      <w:r>
        <w:t>ная оценка условий труда проводится с учетом устанавливаемых уполномоченным федеральным органом исполнительной власти особенностей". Срок действия до 1 марта 2029 г.</w:t>
      </w:r>
    </w:p>
    <w:p w:rsidR="00DE322B" w:rsidRDefault="00DE322B" w:rsidP="00DE322B"/>
    <w:p w:rsidR="00DE322B" w:rsidRDefault="00DE322B" w:rsidP="00DE322B">
      <w:pPr>
        <w:spacing w:after="150"/>
        <w:jc w:val="center"/>
        <w:rPr>
          <w:sz w:val="32"/>
          <w:szCs w:val="32"/>
        </w:rPr>
      </w:pPr>
      <w:r>
        <w:rPr>
          <w:b/>
          <w:bCs/>
          <w:sz w:val="32"/>
          <w:szCs w:val="32"/>
        </w:rPr>
        <w:t>V. Результаты проведения специальной оценки условий труда</w:t>
      </w:r>
    </w:p>
    <w:p w:rsidR="00DE322B" w:rsidRDefault="00DE322B" w:rsidP="00DE322B">
      <w:pPr>
        <w:jc w:val="both"/>
        <w:rPr>
          <w:sz w:val="24"/>
          <w:szCs w:val="24"/>
        </w:rPr>
      </w:pPr>
      <w:r>
        <w:t>106. В случае применения работниками, занятыми на рабочих местах с вредными условиями труда, эффе</w:t>
      </w:r>
      <w:r>
        <w:t>к</w:t>
      </w:r>
      <w:r>
        <w:t>тивных средств индивидуальной защиты, прошедших обязательную сертификацию в порядке, установле</w:t>
      </w:r>
      <w:r>
        <w:t>н</w:t>
      </w:r>
      <w:r>
        <w:t>ном соответствующим техническим регламентом, класс (подкласс) условий труда может быть снижен в п</w:t>
      </w:r>
      <w:r>
        <w:t>о</w:t>
      </w:r>
      <w:r>
        <w:t xml:space="preserve">рядке, установленном Федеральным законом </w:t>
      </w:r>
      <w:hyperlink r:id="rId114" w:anchor="l0" w:history="1">
        <w:r>
          <w:rPr>
            <w:rStyle w:val="aff3"/>
            <w:color w:val="auto"/>
          </w:rPr>
          <w:t>от 28 декабря 2013 г. N 426-ФЗ</w:t>
        </w:r>
      </w:hyperlink>
      <w:r>
        <w:t xml:space="preserve"> "О специальной оценке усл</w:t>
      </w:r>
      <w:r>
        <w:t>о</w:t>
      </w:r>
      <w:r>
        <w:t>вий труда" &lt;20&gt;.</w:t>
      </w:r>
    </w:p>
    <w:p w:rsidR="00DE322B" w:rsidRDefault="00DE322B" w:rsidP="00DE322B">
      <w:pPr>
        <w:jc w:val="both"/>
      </w:pPr>
      <w:r>
        <w:t xml:space="preserve">&lt;20&gt; </w:t>
      </w:r>
      <w:hyperlink r:id="rId115" w:anchor="l183" w:history="1">
        <w:r>
          <w:rPr>
            <w:rStyle w:val="aff3"/>
            <w:color w:val="auto"/>
          </w:rPr>
          <w:t>Часть 6</w:t>
        </w:r>
      </w:hyperlink>
      <w:r>
        <w:t xml:space="preserve"> статьи 14 Федерального закона от 28 декабря 2013 г. N 426-ФЗ "О специальной оценке условий труда".</w:t>
      </w:r>
    </w:p>
    <w:p w:rsidR="00DE322B" w:rsidRDefault="00DE322B" w:rsidP="00DE322B">
      <w:pPr>
        <w:jc w:val="both"/>
      </w:pPr>
      <w:r>
        <w:t>107. Результаты проведения специальной оценки условий труда оформляются в виде отчета, титульный лист которого должен содержать идентификационный номер, получаемый в порядке, установленном Федерал</w:t>
      </w:r>
      <w:r>
        <w:t>ь</w:t>
      </w:r>
      <w:r>
        <w:t xml:space="preserve">ным законом </w:t>
      </w:r>
      <w:hyperlink r:id="rId116" w:anchor="l0" w:history="1">
        <w:r>
          <w:rPr>
            <w:rStyle w:val="aff3"/>
            <w:color w:val="auto"/>
          </w:rPr>
          <w:t>от 28 декабря 2013 г. N 426-ФЗ</w:t>
        </w:r>
      </w:hyperlink>
      <w:r>
        <w:t xml:space="preserve"> "О специальной оценке условий труда" &lt;21&gt;.</w:t>
      </w:r>
    </w:p>
    <w:p w:rsidR="00DE322B" w:rsidRDefault="00DE322B" w:rsidP="00DE322B">
      <w:pPr>
        <w:jc w:val="both"/>
      </w:pPr>
      <w:r>
        <w:t xml:space="preserve">&lt;21&gt; </w:t>
      </w:r>
      <w:hyperlink r:id="rId117" w:anchor="l315" w:history="1">
        <w:r>
          <w:rPr>
            <w:rStyle w:val="aff3"/>
            <w:color w:val="auto"/>
          </w:rPr>
          <w:t>Часть 1.1</w:t>
        </w:r>
      </w:hyperlink>
      <w:r>
        <w:t xml:space="preserve"> статьи 15 Федерального закона от 28 декабря 2013 г. N 426-ФЗ "О специальной оценке усл</w:t>
      </w:r>
      <w:r>
        <w:t>о</w:t>
      </w:r>
      <w:r>
        <w:t>вий труда".</w:t>
      </w:r>
    </w:p>
    <w:p w:rsidR="00DE322B" w:rsidRDefault="00DE322B" w:rsidP="00DE322B">
      <w:pPr>
        <w:jc w:val="both"/>
      </w:pPr>
      <w:r>
        <w:t xml:space="preserve">108. Отчет составляется организацией, проводящей специальную оценку условий труда, подписывается всеми членами комиссии и утверждается председателем комиссии в срок не </w:t>
      </w:r>
      <w:proofErr w:type="gramStart"/>
      <w:r>
        <w:t>позднее</w:t>
      </w:r>
      <w:proofErr w:type="gramEnd"/>
      <w:r>
        <w:t xml:space="preserve"> чем тридцать календа</w:t>
      </w:r>
      <w:r>
        <w:t>р</w:t>
      </w:r>
      <w:r>
        <w:t>ных дней со дня его направления работодателю организацией, проводящей специальную оценку условий труда.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rsidR="00DE322B" w:rsidRDefault="00DE322B" w:rsidP="00DE322B">
      <w:pPr>
        <w:spacing w:after="150"/>
        <w:jc w:val="both"/>
      </w:pPr>
      <w:r>
        <w:t xml:space="preserve">109. </w:t>
      </w:r>
      <w:proofErr w:type="gramStart"/>
      <w:r>
        <w:t>Работодатель в течение трех рабочих дней со дня утверждения отчета обязан уведомить об этом орг</w:t>
      </w:r>
      <w:r>
        <w:t>а</w:t>
      </w:r>
      <w:r>
        <w:t xml:space="preserve">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в порядке, установленном </w:t>
      </w:r>
      <w:hyperlink r:id="rId118" w:anchor="l315" w:history="1">
        <w:r>
          <w:rPr>
            <w:rStyle w:val="aff3"/>
            <w:color w:val="auto"/>
          </w:rPr>
          <w:t>частью 5.1</w:t>
        </w:r>
      </w:hyperlink>
      <w:r>
        <w:t xml:space="preserve"> статьи 15 Федерального закона от 28 декабря 2013 г. N 426-ФЗ "О специальной оценке условий труда".</w:t>
      </w:r>
      <w:proofErr w:type="gramEnd"/>
    </w:p>
    <w:p w:rsidR="00DE322B" w:rsidRDefault="00DE322B" w:rsidP="00DE322B">
      <w:pPr>
        <w:spacing w:after="150"/>
        <w:jc w:val="both"/>
      </w:pPr>
      <w:r>
        <w:t>110. К отчету прилагаются замечания и возражения работника относительно результатов специальной оце</w:t>
      </w:r>
      <w:r>
        <w:t>н</w:t>
      </w:r>
      <w:r>
        <w:t xml:space="preserve">ки условий труда, проведенной на его рабочем месте, представленные в письменном виде в соответствии с </w:t>
      </w:r>
      <w:hyperlink r:id="rId119" w:anchor="l10" w:history="1">
        <w:r>
          <w:rPr>
            <w:rStyle w:val="aff3"/>
            <w:color w:val="auto"/>
          </w:rPr>
          <w:t>пунктом 4</w:t>
        </w:r>
      </w:hyperlink>
      <w:r>
        <w:t xml:space="preserve"> части 1 статьи 5 Федерального закона от 28 декабря 2013 г. N 426-ФЗ "О специальной оценке условий труда" (при наличии).</w:t>
      </w:r>
    </w:p>
    <w:p w:rsidR="00DE322B" w:rsidRDefault="00DE322B" w:rsidP="00DE322B"/>
    <w:p w:rsidR="00DE322B" w:rsidRDefault="00DE322B" w:rsidP="00DE322B">
      <w:pPr>
        <w:spacing w:after="150"/>
        <w:jc w:val="right"/>
      </w:pPr>
      <w:r>
        <w:rPr>
          <w:i/>
          <w:iCs/>
        </w:rPr>
        <w:t>Приложение N 1</w:t>
      </w:r>
    </w:p>
    <w:p w:rsidR="00DE322B" w:rsidRDefault="00DE322B" w:rsidP="00DE322B">
      <w:pPr>
        <w:spacing w:after="150"/>
        <w:jc w:val="right"/>
      </w:pPr>
      <w:r>
        <w:rPr>
          <w:i/>
          <w:iCs/>
        </w:rPr>
        <w:t>к Методике проведения специальной</w:t>
      </w:r>
    </w:p>
    <w:p w:rsidR="00DE322B" w:rsidRDefault="00DE322B" w:rsidP="00DE322B">
      <w:pPr>
        <w:spacing w:after="150"/>
        <w:jc w:val="right"/>
      </w:pPr>
      <w:r>
        <w:rPr>
          <w:i/>
          <w:iCs/>
        </w:rPr>
        <w:t>оценки условий труда, утвержденной</w:t>
      </w:r>
    </w:p>
    <w:p w:rsidR="00DE322B" w:rsidRDefault="00DE322B" w:rsidP="00DE322B">
      <w:pPr>
        <w:spacing w:after="150"/>
        <w:jc w:val="right"/>
      </w:pPr>
      <w:r>
        <w:rPr>
          <w:i/>
          <w:iCs/>
        </w:rPr>
        <w:t>приказом Министерства труда</w:t>
      </w:r>
    </w:p>
    <w:p w:rsidR="00DE322B" w:rsidRDefault="00DE322B" w:rsidP="00DE322B">
      <w:pPr>
        <w:spacing w:after="150"/>
        <w:jc w:val="right"/>
      </w:pPr>
      <w:r>
        <w:rPr>
          <w:i/>
          <w:iCs/>
        </w:rPr>
        <w:t>и социальной защиты</w:t>
      </w:r>
    </w:p>
    <w:p w:rsidR="00DE322B" w:rsidRDefault="00DE322B" w:rsidP="00DE322B">
      <w:pPr>
        <w:spacing w:after="150"/>
        <w:jc w:val="right"/>
      </w:pPr>
      <w:r>
        <w:rPr>
          <w:i/>
          <w:iCs/>
        </w:rPr>
        <w:t>Российской Федерации</w:t>
      </w:r>
    </w:p>
    <w:p w:rsidR="00DE322B" w:rsidRDefault="00DE322B" w:rsidP="00DE322B">
      <w:pPr>
        <w:spacing w:after="150"/>
        <w:jc w:val="right"/>
      </w:pPr>
      <w:r>
        <w:rPr>
          <w:i/>
          <w:iCs/>
        </w:rPr>
        <w:lastRenderedPageBreak/>
        <w:t>от 21 ноября 2023 г. N 817н</w:t>
      </w:r>
    </w:p>
    <w:p w:rsidR="00DE322B" w:rsidRDefault="00DE322B" w:rsidP="00DE322B">
      <w:pPr>
        <w:spacing w:after="150"/>
        <w:jc w:val="center"/>
        <w:rPr>
          <w:sz w:val="28"/>
          <w:szCs w:val="28"/>
        </w:rPr>
      </w:pPr>
      <w:r>
        <w:rPr>
          <w:b/>
          <w:bCs/>
          <w:sz w:val="28"/>
          <w:szCs w:val="28"/>
        </w:rPr>
        <w:t>ОТНЕСЕНИЕ УСЛОВИЙ ТРУДА К КЛАССУ (ПОДКЛАССУ) УСЛ</w:t>
      </w:r>
      <w:r>
        <w:rPr>
          <w:b/>
          <w:bCs/>
          <w:sz w:val="28"/>
          <w:szCs w:val="28"/>
        </w:rPr>
        <w:t>О</w:t>
      </w:r>
      <w:r>
        <w:rPr>
          <w:b/>
          <w:bCs/>
          <w:sz w:val="28"/>
          <w:szCs w:val="28"/>
        </w:rPr>
        <w:t>ВИЙ ТРУДА ПРИ ВОЗДЕЙСТВИИ ХИМИЧЕСКОГО ФАКТОРА</w:t>
      </w:r>
    </w:p>
    <w:tbl>
      <w:tblPr>
        <w:tblW w:w="0" w:type="auto"/>
        <w:jc w:val="center"/>
        <w:tblCellMar>
          <w:left w:w="0" w:type="dxa"/>
          <w:right w:w="0" w:type="dxa"/>
        </w:tblCellMar>
        <w:tblLook w:val="04A0" w:firstRow="1" w:lastRow="0" w:firstColumn="1" w:lastColumn="0" w:noHBand="0" w:noVBand="1"/>
      </w:tblPr>
      <w:tblGrid>
        <w:gridCol w:w="3060"/>
        <w:gridCol w:w="1075"/>
        <w:gridCol w:w="990"/>
        <w:gridCol w:w="990"/>
        <w:gridCol w:w="990"/>
        <w:gridCol w:w="990"/>
        <w:gridCol w:w="990"/>
      </w:tblGrid>
      <w:tr w:rsidR="00DE322B" w:rsidTr="004F75DF">
        <w:trPr>
          <w:jc w:val="center"/>
        </w:trPr>
        <w:tc>
          <w:tcPr>
            <w:tcW w:w="306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Категории химических веществ</w:t>
            </w:r>
          </w:p>
        </w:tc>
        <w:tc>
          <w:tcPr>
            <w:tcW w:w="5940" w:type="dxa"/>
            <w:gridSpan w:val="6"/>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 по соотношению массовой конце</w:t>
            </w:r>
            <w:r>
              <w:t>н</w:t>
            </w:r>
            <w:r>
              <w:t>трации вредных химических веществ в воздухе рабочей зоны к пр</w:t>
            </w:r>
            <w:r>
              <w:t>е</w:t>
            </w:r>
            <w:r>
              <w:t>дельно допустимой концентрации данных веществ (раз)</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396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опасный</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3.3</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3.4</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4</w:t>
            </w:r>
          </w:p>
        </w:tc>
      </w:tr>
      <w:tr w:rsidR="00DE322B" w:rsidTr="004F75DF">
        <w:trPr>
          <w:jc w:val="center"/>
        </w:trPr>
        <w:tc>
          <w:tcPr>
            <w:tcW w:w="30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 Вещества 1 - 4 классов опасн</w:t>
            </w:r>
            <w:r>
              <w:t>о</w:t>
            </w:r>
            <w:r>
              <w:t>сти, за исключением перечисле</w:t>
            </w:r>
            <w:r>
              <w:t>н</w:t>
            </w:r>
            <w:r>
              <w:t>ных в пунктах 2 - 7 настоящей та</w:t>
            </w:r>
            <w:r>
              <w:t>б</w:t>
            </w:r>
            <w:r>
              <w:t>лицы</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62CAA0B0" wp14:editId="128378F3">
                  <wp:extent cx="144780" cy="213360"/>
                  <wp:effectExtent l="0" t="0" r="7620" b="0"/>
                  <wp:docPr id="611" name="Рисунок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rPr>
                <w:noProof/>
              </w:rPr>
              <w:drawing>
                <wp:inline distT="0" distB="0" distL="0" distR="0" wp14:anchorId="58C3C32A" wp14:editId="692307A2">
                  <wp:extent cx="541020" cy="175260"/>
                  <wp:effectExtent l="0" t="0" r="0" b="0"/>
                  <wp:docPr id="610" name="Рисунок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41020" cy="175260"/>
                          </a:xfrm>
                          <a:prstGeom prst="rect">
                            <a:avLst/>
                          </a:prstGeom>
                          <a:noFill/>
                          <a:ln>
                            <a:noFill/>
                          </a:ln>
                        </pic:spPr>
                      </pic:pic>
                    </a:graphicData>
                  </a:graphic>
                </wp:inline>
              </w:drawing>
            </w:r>
          </w:p>
          <w:p w:rsidR="00DE322B" w:rsidRDefault="00DE322B" w:rsidP="004F75DF">
            <w:pPr>
              <w:rPr>
                <w:sz w:val="24"/>
                <w:szCs w:val="24"/>
              </w:rPr>
            </w:pPr>
            <w:r>
              <w:rPr>
                <w:noProof/>
              </w:rPr>
              <w:drawing>
                <wp:inline distT="0" distB="0" distL="0" distR="0" wp14:anchorId="206DA4AB" wp14:editId="2952EF64">
                  <wp:extent cx="144780" cy="213360"/>
                  <wp:effectExtent l="0" t="0" r="7620" b="0"/>
                  <wp:docPr id="609" name="Рисунок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rPr>
                <w:noProof/>
              </w:rPr>
              <w:drawing>
                <wp:inline distT="0" distB="0" distL="0" distR="0" wp14:anchorId="6DB69CCD" wp14:editId="11AA5DA3">
                  <wp:extent cx="419100" cy="175260"/>
                  <wp:effectExtent l="0" t="0" r="0" b="0"/>
                  <wp:docPr id="608"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419100" cy="175260"/>
                          </a:xfrm>
                          <a:prstGeom prst="rect">
                            <a:avLst/>
                          </a:prstGeom>
                          <a:noFill/>
                          <a:ln>
                            <a:noFill/>
                          </a:ln>
                        </pic:spPr>
                      </pic:pic>
                    </a:graphicData>
                  </a:graphic>
                </wp:inline>
              </w:drawing>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1,0 - 3,0</w:t>
            </w:r>
          </w:p>
          <w:p w:rsidR="00DE322B" w:rsidRDefault="00DE322B" w:rsidP="004F75DF">
            <w:pPr>
              <w:rPr>
                <w:sz w:val="24"/>
                <w:szCs w:val="24"/>
              </w:rPr>
            </w:pPr>
            <w:r>
              <w:t>&gt; 1,0 - 3,0</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3,0 - 10,0</w:t>
            </w:r>
          </w:p>
          <w:p w:rsidR="00DE322B" w:rsidRDefault="00DE322B" w:rsidP="004F75DF">
            <w:pPr>
              <w:rPr>
                <w:sz w:val="24"/>
                <w:szCs w:val="24"/>
              </w:rPr>
            </w:pPr>
            <w:r>
              <w:t>&gt; 3,0 - 10,0</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10,0 - 15,0</w:t>
            </w:r>
          </w:p>
          <w:p w:rsidR="00DE322B" w:rsidRDefault="00DE322B" w:rsidP="004F75DF">
            <w:pPr>
              <w:rPr>
                <w:sz w:val="24"/>
                <w:szCs w:val="24"/>
              </w:rPr>
            </w:pPr>
            <w:r>
              <w:t>&gt; 10,0 - 15,0</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15,0 - 20,0</w:t>
            </w:r>
          </w:p>
          <w:p w:rsidR="00DE322B" w:rsidRDefault="00DE322B" w:rsidP="004F75DF">
            <w:pPr>
              <w:rPr>
                <w:sz w:val="24"/>
                <w:szCs w:val="24"/>
              </w:rPr>
            </w:pPr>
            <w:r>
              <w:t>&gt; 15,0</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20,0</w:t>
            </w:r>
          </w:p>
          <w:p w:rsidR="00DE322B" w:rsidRDefault="00DE322B" w:rsidP="004F75DF">
            <w:pPr>
              <w:rPr>
                <w:sz w:val="24"/>
                <w:szCs w:val="24"/>
              </w:rPr>
            </w:pPr>
            <w:r>
              <w:t>-</w:t>
            </w:r>
          </w:p>
        </w:tc>
      </w:tr>
      <w:tr w:rsidR="00DE322B" w:rsidTr="004F75DF">
        <w:trPr>
          <w:jc w:val="center"/>
        </w:trPr>
        <w:tc>
          <w:tcPr>
            <w:tcW w:w="30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 Вещества, опасные для развития острого отравления, включая:</w:t>
            </w:r>
          </w:p>
          <w:p w:rsidR="00DE322B" w:rsidRDefault="00DE322B" w:rsidP="004F75DF">
            <w:r>
              <w:t>а) вещества с остронаправленным механизмом действия,</w:t>
            </w:r>
          </w:p>
          <w:p w:rsidR="00DE322B" w:rsidRDefault="00DE322B" w:rsidP="004F75DF">
            <w:pPr>
              <w:rPr>
                <w:sz w:val="24"/>
                <w:szCs w:val="24"/>
              </w:rPr>
            </w:pPr>
            <w:r>
              <w:t>б) вещества раздражающего де</w:t>
            </w:r>
            <w:r>
              <w:t>й</w:t>
            </w:r>
            <w:r>
              <w:t>ствия</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1A19A313" wp14:editId="6491C733">
                  <wp:extent cx="144780" cy="213360"/>
                  <wp:effectExtent l="0" t="0" r="7620" b="0"/>
                  <wp:docPr id="60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rPr>
                <w:noProof/>
              </w:rPr>
              <w:drawing>
                <wp:inline distT="0" distB="0" distL="0" distR="0" wp14:anchorId="4793CB50" wp14:editId="0BEBA976">
                  <wp:extent cx="541020" cy="175260"/>
                  <wp:effectExtent l="0" t="0" r="0" b="0"/>
                  <wp:docPr id="606"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41020" cy="175260"/>
                          </a:xfrm>
                          <a:prstGeom prst="rect">
                            <a:avLst/>
                          </a:prstGeom>
                          <a:noFill/>
                          <a:ln>
                            <a:noFill/>
                          </a:ln>
                        </pic:spPr>
                      </pic:pic>
                    </a:graphicData>
                  </a:graphic>
                </wp:inline>
              </w:drawing>
            </w:r>
          </w:p>
          <w:p w:rsidR="00DE322B" w:rsidRDefault="00DE322B" w:rsidP="004F75DF">
            <w:pPr>
              <w:rPr>
                <w:sz w:val="24"/>
                <w:szCs w:val="24"/>
              </w:rPr>
            </w:pPr>
            <w:r>
              <w:rPr>
                <w:noProof/>
              </w:rPr>
              <w:drawing>
                <wp:inline distT="0" distB="0" distL="0" distR="0" wp14:anchorId="679BBFB5" wp14:editId="5D16662F">
                  <wp:extent cx="144780" cy="213360"/>
                  <wp:effectExtent l="0" t="0" r="7620" b="0"/>
                  <wp:docPr id="605"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rPr>
                <w:noProof/>
              </w:rPr>
              <w:drawing>
                <wp:inline distT="0" distB="0" distL="0" distR="0" wp14:anchorId="3F5AF456" wp14:editId="1F5C6A3A">
                  <wp:extent cx="541020" cy="175260"/>
                  <wp:effectExtent l="0" t="0" r="0" b="0"/>
                  <wp:docPr id="604"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41020" cy="175260"/>
                          </a:xfrm>
                          <a:prstGeom prst="rect">
                            <a:avLst/>
                          </a:prstGeom>
                          <a:noFill/>
                          <a:ln>
                            <a:noFill/>
                          </a:ln>
                        </pic:spPr>
                      </pic:pic>
                    </a:graphicData>
                  </a:graphic>
                </wp:inline>
              </w:drawing>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1,0 - 2,0</w:t>
            </w:r>
          </w:p>
          <w:p w:rsidR="00DE322B" w:rsidRDefault="00DE322B" w:rsidP="004F75DF">
            <w:pPr>
              <w:rPr>
                <w:sz w:val="24"/>
                <w:szCs w:val="24"/>
              </w:rPr>
            </w:pPr>
            <w:r>
              <w:t>&gt; 1,0 - 2,0</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2,0 - 4,0</w:t>
            </w:r>
          </w:p>
          <w:p w:rsidR="00DE322B" w:rsidRDefault="00DE322B" w:rsidP="004F75DF">
            <w:pPr>
              <w:rPr>
                <w:sz w:val="24"/>
                <w:szCs w:val="24"/>
              </w:rPr>
            </w:pPr>
            <w:r>
              <w:t>&gt; 2,0 - 5,0</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4,0 - 6,0</w:t>
            </w:r>
          </w:p>
          <w:p w:rsidR="00DE322B" w:rsidRDefault="00DE322B" w:rsidP="004F75DF">
            <w:pPr>
              <w:rPr>
                <w:sz w:val="24"/>
                <w:szCs w:val="24"/>
              </w:rPr>
            </w:pPr>
            <w:r>
              <w:t>&gt; 5,0 - 10,0</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6,0 - 10,0</w:t>
            </w:r>
          </w:p>
          <w:p w:rsidR="00DE322B" w:rsidRDefault="00DE322B" w:rsidP="004F75DF">
            <w:pPr>
              <w:rPr>
                <w:sz w:val="24"/>
                <w:szCs w:val="24"/>
              </w:rPr>
            </w:pPr>
            <w:r>
              <w:t>&gt; 10,0 - 50,0</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10,0</w:t>
            </w:r>
          </w:p>
          <w:p w:rsidR="00DE322B" w:rsidRDefault="00DE322B" w:rsidP="004F75DF">
            <w:pPr>
              <w:rPr>
                <w:sz w:val="24"/>
                <w:szCs w:val="24"/>
              </w:rPr>
            </w:pPr>
            <w:r>
              <w:t>&gt; 50,0</w:t>
            </w:r>
          </w:p>
        </w:tc>
      </w:tr>
      <w:tr w:rsidR="00DE322B" w:rsidTr="004F75DF">
        <w:trPr>
          <w:jc w:val="center"/>
        </w:trPr>
        <w:tc>
          <w:tcPr>
            <w:tcW w:w="30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 Канцерогены, вещества, опасные для репродуктивного здоровья ч</w:t>
            </w:r>
            <w:r>
              <w:t>е</w:t>
            </w:r>
            <w:r>
              <w:t>ловека</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2CAD083F" wp14:editId="05221728">
                  <wp:extent cx="144780" cy="213360"/>
                  <wp:effectExtent l="0" t="0" r="7620" b="0"/>
                  <wp:docPr id="603"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rPr>
                <w:noProof/>
              </w:rPr>
              <w:drawing>
                <wp:inline distT="0" distB="0" distL="0" distR="0" wp14:anchorId="07DF0AD6" wp14:editId="12AF7B27">
                  <wp:extent cx="419100" cy="175260"/>
                  <wp:effectExtent l="0" t="0" r="0" b="0"/>
                  <wp:docPr id="602"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419100" cy="175260"/>
                          </a:xfrm>
                          <a:prstGeom prst="rect">
                            <a:avLst/>
                          </a:prstGeom>
                          <a:noFill/>
                          <a:ln>
                            <a:noFill/>
                          </a:ln>
                        </pic:spPr>
                      </pic:pic>
                    </a:graphicData>
                  </a:graphic>
                </wp:inline>
              </w:drawing>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1,0 - 2,0</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2,0 - 4,0</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4,0 - 10,0</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10,0</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r w:rsidR="00DE322B" w:rsidTr="004F75DF">
        <w:trPr>
          <w:jc w:val="center"/>
        </w:trPr>
        <w:tc>
          <w:tcPr>
            <w:tcW w:w="30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4. Аллергены, в том числе:</w:t>
            </w:r>
          </w:p>
          <w:p w:rsidR="00DE322B" w:rsidRDefault="00DE322B" w:rsidP="004F75DF">
            <w:r>
              <w:t xml:space="preserve">а) </w:t>
            </w:r>
            <w:proofErr w:type="spellStart"/>
            <w:r>
              <w:t>высокоопасные</w:t>
            </w:r>
            <w:proofErr w:type="spellEnd"/>
          </w:p>
          <w:p w:rsidR="00DE322B" w:rsidRDefault="00DE322B" w:rsidP="004F75DF">
            <w:pPr>
              <w:rPr>
                <w:sz w:val="24"/>
                <w:szCs w:val="24"/>
              </w:rPr>
            </w:pPr>
            <w:r>
              <w:t>б) умеренно опасные</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611478E2" wp14:editId="696E64C5">
                  <wp:extent cx="144780" cy="213360"/>
                  <wp:effectExtent l="0" t="0" r="7620" b="0"/>
                  <wp:docPr id="601" name="Рисунок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rPr>
                <w:noProof/>
              </w:rPr>
              <w:drawing>
                <wp:inline distT="0" distB="0" distL="0" distR="0" wp14:anchorId="4B1CBE45" wp14:editId="28BC3BB4">
                  <wp:extent cx="541020" cy="175260"/>
                  <wp:effectExtent l="0" t="0" r="0" b="0"/>
                  <wp:docPr id="600" name="Рисунок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41020" cy="175260"/>
                          </a:xfrm>
                          <a:prstGeom prst="rect">
                            <a:avLst/>
                          </a:prstGeom>
                          <a:noFill/>
                          <a:ln>
                            <a:noFill/>
                          </a:ln>
                        </pic:spPr>
                      </pic:pic>
                    </a:graphicData>
                  </a:graphic>
                </wp:inline>
              </w:drawing>
            </w:r>
          </w:p>
          <w:p w:rsidR="00DE322B" w:rsidRDefault="00DE322B" w:rsidP="004F75DF">
            <w:pPr>
              <w:rPr>
                <w:sz w:val="24"/>
                <w:szCs w:val="24"/>
              </w:rPr>
            </w:pPr>
            <w:r>
              <w:rPr>
                <w:noProof/>
              </w:rPr>
              <w:drawing>
                <wp:inline distT="0" distB="0" distL="0" distR="0" wp14:anchorId="56D76A08" wp14:editId="210B9B1C">
                  <wp:extent cx="144780" cy="213360"/>
                  <wp:effectExtent l="0" t="0" r="7620" b="0"/>
                  <wp:docPr id="599" name="Рисунок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rPr>
                <w:noProof/>
              </w:rPr>
              <w:drawing>
                <wp:inline distT="0" distB="0" distL="0" distR="0" wp14:anchorId="554A51B8" wp14:editId="1F2DE3CD">
                  <wp:extent cx="541020" cy="175260"/>
                  <wp:effectExtent l="0" t="0" r="0" b="0"/>
                  <wp:docPr id="598" name="Рисунок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41020" cy="175260"/>
                          </a:xfrm>
                          <a:prstGeom prst="rect">
                            <a:avLst/>
                          </a:prstGeom>
                          <a:noFill/>
                          <a:ln>
                            <a:noFill/>
                          </a:ln>
                        </pic:spPr>
                      </pic:pic>
                    </a:graphicData>
                  </a:graphic>
                </wp:inline>
              </w:drawing>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p w:rsidR="00DE322B" w:rsidRDefault="00DE322B" w:rsidP="004F75DF">
            <w:pPr>
              <w:rPr>
                <w:sz w:val="24"/>
                <w:szCs w:val="24"/>
              </w:rPr>
            </w:pPr>
            <w:r>
              <w:t>&gt; 1,0 - 2,0</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1,0 - 3,0</w:t>
            </w:r>
          </w:p>
          <w:p w:rsidR="00DE322B" w:rsidRDefault="00DE322B" w:rsidP="004F75DF">
            <w:pPr>
              <w:rPr>
                <w:sz w:val="24"/>
                <w:szCs w:val="24"/>
              </w:rPr>
            </w:pPr>
            <w:r>
              <w:t>&gt; 2,0 - 5,0</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3,0 - 15,0</w:t>
            </w:r>
          </w:p>
          <w:p w:rsidR="00DE322B" w:rsidRDefault="00DE322B" w:rsidP="004F75DF">
            <w:pPr>
              <w:rPr>
                <w:sz w:val="24"/>
                <w:szCs w:val="24"/>
              </w:rPr>
            </w:pPr>
            <w:r>
              <w:t>&gt; 5,0 - 15,0</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15,0 - 20,0</w:t>
            </w:r>
          </w:p>
          <w:p w:rsidR="00DE322B" w:rsidRDefault="00DE322B" w:rsidP="004F75DF">
            <w:pPr>
              <w:rPr>
                <w:sz w:val="24"/>
                <w:szCs w:val="24"/>
              </w:rPr>
            </w:pPr>
            <w:r>
              <w:t>&gt; 15,0 - 20,0</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20,0</w:t>
            </w:r>
          </w:p>
          <w:p w:rsidR="00DE322B" w:rsidRDefault="00DE322B" w:rsidP="004F75DF">
            <w:pPr>
              <w:rPr>
                <w:sz w:val="24"/>
                <w:szCs w:val="24"/>
              </w:rPr>
            </w:pPr>
            <w:r>
              <w:t>&gt; 20,0</w:t>
            </w:r>
          </w:p>
        </w:tc>
      </w:tr>
      <w:tr w:rsidR="00DE322B" w:rsidTr="004F75DF">
        <w:trPr>
          <w:jc w:val="center"/>
        </w:trPr>
        <w:tc>
          <w:tcPr>
            <w:tcW w:w="30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5. Противоопухолевые лекарстве</w:t>
            </w:r>
            <w:r>
              <w:t>н</w:t>
            </w:r>
            <w:r>
              <w:t>ные средства, гормоны (эстрогены)</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30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6. Наркотические анальгетики</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30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7. Ферменты микробного прои</w:t>
            </w:r>
            <w:r>
              <w:t>с</w:t>
            </w:r>
            <w:r>
              <w:t>хождения</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0FAAB65D" wp14:editId="2322D771">
                  <wp:extent cx="144780" cy="213360"/>
                  <wp:effectExtent l="0" t="0" r="7620" b="0"/>
                  <wp:docPr id="597" name="Рисунок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rPr>
                <w:noProof/>
              </w:rPr>
              <w:drawing>
                <wp:inline distT="0" distB="0" distL="0" distR="0" wp14:anchorId="0AAFD2BC" wp14:editId="1634311E">
                  <wp:extent cx="541020" cy="175260"/>
                  <wp:effectExtent l="0" t="0" r="0" b="0"/>
                  <wp:docPr id="596" name="Рисунок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41020" cy="175260"/>
                          </a:xfrm>
                          <a:prstGeom prst="rect">
                            <a:avLst/>
                          </a:prstGeom>
                          <a:noFill/>
                          <a:ln>
                            <a:noFill/>
                          </a:ln>
                        </pic:spPr>
                      </pic:pic>
                    </a:graphicData>
                  </a:graphic>
                </wp:inline>
              </w:drawing>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1,0 - 5,0</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5,0-10,0</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10,0</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9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bl>
    <w:p w:rsidR="00DE322B" w:rsidRDefault="00DE322B" w:rsidP="00DE322B">
      <w:pPr>
        <w:rPr>
          <w:sz w:val="24"/>
          <w:szCs w:val="24"/>
        </w:rPr>
      </w:pPr>
    </w:p>
    <w:p w:rsidR="00DE322B" w:rsidRDefault="00DE322B" w:rsidP="00DE322B">
      <w:pPr>
        <w:spacing w:after="150"/>
        <w:jc w:val="right"/>
      </w:pPr>
      <w:r>
        <w:rPr>
          <w:i/>
          <w:iCs/>
        </w:rPr>
        <w:t>Приложение N 2</w:t>
      </w:r>
    </w:p>
    <w:p w:rsidR="00DE322B" w:rsidRDefault="00DE322B" w:rsidP="00DE322B">
      <w:pPr>
        <w:spacing w:after="150"/>
        <w:jc w:val="right"/>
      </w:pPr>
      <w:r>
        <w:rPr>
          <w:i/>
          <w:iCs/>
        </w:rPr>
        <w:t>к Методике проведения специальной</w:t>
      </w:r>
    </w:p>
    <w:p w:rsidR="00DE322B" w:rsidRDefault="00DE322B" w:rsidP="00DE322B">
      <w:pPr>
        <w:spacing w:after="150"/>
        <w:jc w:val="right"/>
      </w:pPr>
      <w:r>
        <w:rPr>
          <w:i/>
          <w:iCs/>
        </w:rPr>
        <w:t>оценки условий труда, утвержденной</w:t>
      </w:r>
    </w:p>
    <w:p w:rsidR="00DE322B" w:rsidRDefault="00DE322B" w:rsidP="00DE322B">
      <w:pPr>
        <w:spacing w:after="150"/>
        <w:jc w:val="right"/>
      </w:pPr>
      <w:r>
        <w:rPr>
          <w:i/>
          <w:iCs/>
        </w:rPr>
        <w:t>приказом Министерства труда</w:t>
      </w:r>
    </w:p>
    <w:p w:rsidR="00DE322B" w:rsidRDefault="00DE322B" w:rsidP="00DE322B">
      <w:pPr>
        <w:spacing w:after="150"/>
        <w:jc w:val="right"/>
      </w:pPr>
      <w:r>
        <w:rPr>
          <w:i/>
          <w:iCs/>
        </w:rPr>
        <w:t>и социальной защиты</w:t>
      </w:r>
    </w:p>
    <w:p w:rsidR="00DE322B" w:rsidRDefault="00DE322B" w:rsidP="00DE322B">
      <w:pPr>
        <w:spacing w:after="150"/>
        <w:jc w:val="right"/>
      </w:pPr>
      <w:r>
        <w:rPr>
          <w:i/>
          <w:iCs/>
        </w:rPr>
        <w:t>Российской Федерации</w:t>
      </w:r>
    </w:p>
    <w:p w:rsidR="00DE322B" w:rsidRDefault="00DE322B" w:rsidP="00DE322B">
      <w:pPr>
        <w:spacing w:after="150"/>
        <w:jc w:val="right"/>
      </w:pPr>
      <w:r>
        <w:rPr>
          <w:i/>
          <w:iCs/>
        </w:rPr>
        <w:t>от 21 ноября 2023 г. N 817н</w:t>
      </w:r>
    </w:p>
    <w:p w:rsidR="00DE322B" w:rsidRDefault="00DE322B" w:rsidP="00DE322B">
      <w:pPr>
        <w:spacing w:after="150"/>
        <w:jc w:val="center"/>
      </w:pPr>
      <w:r>
        <w:rPr>
          <w:b/>
          <w:bCs/>
          <w:sz w:val="28"/>
          <w:szCs w:val="28"/>
        </w:rPr>
        <w:t>ОТНЕСЕНИЕ УСЛОВИЙ ТРУДА К КЛАССУ (ПОДКЛАССУ) УСЛ</w:t>
      </w:r>
      <w:r>
        <w:rPr>
          <w:b/>
          <w:bCs/>
          <w:sz w:val="28"/>
          <w:szCs w:val="28"/>
        </w:rPr>
        <w:t>О</w:t>
      </w:r>
      <w:r>
        <w:rPr>
          <w:b/>
          <w:bCs/>
          <w:sz w:val="28"/>
          <w:szCs w:val="28"/>
        </w:rPr>
        <w:t>ВИЙ ТРУДА ПРИ ВОЗДЕЙСТВИИ БИОЛОГИЧЕСКОГО ФАКТОРА</w:t>
      </w:r>
    </w:p>
    <w:tbl>
      <w:tblPr>
        <w:tblW w:w="0" w:type="auto"/>
        <w:jc w:val="center"/>
        <w:tblCellMar>
          <w:left w:w="0" w:type="dxa"/>
          <w:right w:w="0" w:type="dxa"/>
        </w:tblCellMar>
        <w:tblLook w:val="04A0" w:firstRow="1" w:lastRow="0" w:firstColumn="1" w:lastColumn="0" w:noHBand="0" w:noVBand="1"/>
      </w:tblPr>
      <w:tblGrid>
        <w:gridCol w:w="3600"/>
        <w:gridCol w:w="1075"/>
        <w:gridCol w:w="900"/>
        <w:gridCol w:w="900"/>
        <w:gridCol w:w="900"/>
        <w:gridCol w:w="900"/>
        <w:gridCol w:w="900"/>
      </w:tblGrid>
      <w:tr w:rsidR="00DE322B" w:rsidTr="004F75DF">
        <w:trPr>
          <w:jc w:val="center"/>
        </w:trPr>
        <w:tc>
          <w:tcPr>
            <w:tcW w:w="36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Наименование биологического фактора</w:t>
            </w:r>
          </w:p>
        </w:tc>
        <w:tc>
          <w:tcPr>
            <w:tcW w:w="5400" w:type="dxa"/>
            <w:gridSpan w:val="6"/>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 -</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360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опасный</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3.3</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3.4</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4</w:t>
            </w:r>
          </w:p>
        </w:tc>
      </w:tr>
      <w:tr w:rsidR="00DE322B" w:rsidTr="004F75DF">
        <w:trPr>
          <w:jc w:val="center"/>
        </w:trPr>
        <w:tc>
          <w:tcPr>
            <w:tcW w:w="36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Микроорганизмы-продуценты, живые клетки и споры, содержащиеся в бакт</w:t>
            </w:r>
            <w:r>
              <w:t>е</w:t>
            </w:r>
            <w:r>
              <w:t>риальных препаратах</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3D720A0F" wp14:editId="5AF8B3DE">
                  <wp:extent cx="144780" cy="213360"/>
                  <wp:effectExtent l="0" t="0" r="7620" b="0"/>
                  <wp:docPr id="595" name="Рисунок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ПДК</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1,0 - 10,0 ПДК</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10,0 - 100,0 ПДК</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100 ПДК</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36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Патогенные микроорганизмы, в том чи</w:t>
            </w:r>
            <w:r>
              <w:t>с</w:t>
            </w:r>
            <w:r>
              <w:t>ле:</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36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I группа патогенности - возбудители </w:t>
            </w:r>
            <w:r>
              <w:lastRenderedPageBreak/>
              <w:t>ос</w:t>
            </w:r>
            <w:r>
              <w:t>о</w:t>
            </w:r>
            <w:r>
              <w:t>бо опасных инфекций</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lastRenderedPageBreak/>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r w:rsidR="00DE322B" w:rsidTr="004F75DF">
        <w:trPr>
          <w:jc w:val="center"/>
        </w:trPr>
        <w:tc>
          <w:tcPr>
            <w:tcW w:w="36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lastRenderedPageBreak/>
              <w:t xml:space="preserve">II группа патогенности - возбудители </w:t>
            </w:r>
            <w:proofErr w:type="spellStart"/>
            <w:r>
              <w:t>высоконтагиозных</w:t>
            </w:r>
            <w:proofErr w:type="spellEnd"/>
            <w:r>
              <w:t xml:space="preserve"> эпидемических заб</w:t>
            </w:r>
            <w:r>
              <w:t>о</w:t>
            </w:r>
            <w:r>
              <w:t>леваний человека</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36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III группа патогенности - возбудители инфекционных болезней, выделяемые в самостоятельные нозологические группы</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36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IV группа патогенности - условно-патогенные микроорганизмы (возбудит</w:t>
            </w:r>
            <w:r>
              <w:t>е</w:t>
            </w:r>
            <w:r>
              <w:t>ли оппортунистических инфекций)</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bl>
    <w:p w:rsidR="00DE322B" w:rsidRDefault="00DE322B" w:rsidP="00DE322B"/>
    <w:p w:rsidR="00DE322B" w:rsidRDefault="00DE322B" w:rsidP="00DE322B">
      <w:pPr>
        <w:spacing w:after="150"/>
        <w:jc w:val="right"/>
      </w:pPr>
      <w:r>
        <w:rPr>
          <w:i/>
          <w:iCs/>
        </w:rPr>
        <w:t>Приложение N 3</w:t>
      </w:r>
    </w:p>
    <w:p w:rsidR="00DE322B" w:rsidRDefault="00DE322B" w:rsidP="00DE322B">
      <w:pPr>
        <w:spacing w:after="150"/>
        <w:jc w:val="right"/>
      </w:pPr>
      <w:r>
        <w:rPr>
          <w:i/>
          <w:iCs/>
        </w:rPr>
        <w:t>к Методике проведения специальной</w:t>
      </w:r>
    </w:p>
    <w:p w:rsidR="00DE322B" w:rsidRDefault="00DE322B" w:rsidP="00DE322B">
      <w:pPr>
        <w:spacing w:after="150"/>
        <w:jc w:val="right"/>
      </w:pPr>
      <w:r>
        <w:rPr>
          <w:i/>
          <w:iCs/>
        </w:rPr>
        <w:t>оценки условий труда, утвержденной</w:t>
      </w:r>
    </w:p>
    <w:p w:rsidR="00DE322B" w:rsidRDefault="00DE322B" w:rsidP="00DE322B">
      <w:pPr>
        <w:spacing w:after="150"/>
        <w:jc w:val="right"/>
      </w:pPr>
      <w:r>
        <w:rPr>
          <w:i/>
          <w:iCs/>
        </w:rPr>
        <w:t>приказом Министерства труда</w:t>
      </w:r>
    </w:p>
    <w:p w:rsidR="00DE322B" w:rsidRDefault="00DE322B" w:rsidP="00DE322B">
      <w:pPr>
        <w:spacing w:after="150"/>
        <w:jc w:val="right"/>
      </w:pPr>
      <w:r>
        <w:rPr>
          <w:i/>
          <w:iCs/>
        </w:rPr>
        <w:t>и социальной защиты</w:t>
      </w:r>
    </w:p>
    <w:p w:rsidR="00DE322B" w:rsidRDefault="00DE322B" w:rsidP="00DE322B">
      <w:pPr>
        <w:spacing w:after="150"/>
        <w:jc w:val="right"/>
      </w:pPr>
      <w:r>
        <w:rPr>
          <w:i/>
          <w:iCs/>
        </w:rPr>
        <w:t>Российской Федерации</w:t>
      </w:r>
    </w:p>
    <w:p w:rsidR="00DE322B" w:rsidRDefault="00DE322B" w:rsidP="00DE322B">
      <w:pPr>
        <w:spacing w:after="150"/>
        <w:jc w:val="right"/>
      </w:pPr>
      <w:r>
        <w:rPr>
          <w:i/>
          <w:iCs/>
        </w:rPr>
        <w:t>от 21 ноября 2023 г. N 817н</w:t>
      </w:r>
    </w:p>
    <w:p w:rsidR="00DE322B" w:rsidRDefault="00DE322B" w:rsidP="00DE322B">
      <w:pPr>
        <w:spacing w:after="150"/>
        <w:jc w:val="center"/>
        <w:rPr>
          <w:sz w:val="28"/>
          <w:szCs w:val="28"/>
        </w:rPr>
      </w:pPr>
      <w:r>
        <w:rPr>
          <w:b/>
          <w:bCs/>
          <w:sz w:val="28"/>
          <w:szCs w:val="28"/>
        </w:rPr>
        <w:t>ОТНЕСЕНИЕ УСЛОВИЙ ТРУДА К КЛАССУ (ПОДКЛАССУ) УСЛОВИЙ ТРУДА ПРИ ВОЗДЕЙСТВ</w:t>
      </w:r>
      <w:proofErr w:type="gramStart"/>
      <w:r>
        <w:rPr>
          <w:b/>
          <w:bCs/>
          <w:sz w:val="28"/>
          <w:szCs w:val="28"/>
        </w:rPr>
        <w:t>ИИ АЭ</w:t>
      </w:r>
      <w:proofErr w:type="gramEnd"/>
      <w:r>
        <w:rPr>
          <w:b/>
          <w:bCs/>
          <w:sz w:val="28"/>
          <w:szCs w:val="28"/>
        </w:rPr>
        <w:t>РОЗОЛЕЙ ПРЕИМУЩ</w:t>
      </w:r>
      <w:r>
        <w:rPr>
          <w:b/>
          <w:bCs/>
          <w:sz w:val="28"/>
          <w:szCs w:val="28"/>
        </w:rPr>
        <w:t>Е</w:t>
      </w:r>
      <w:r>
        <w:rPr>
          <w:b/>
          <w:bCs/>
          <w:sz w:val="28"/>
          <w:szCs w:val="28"/>
        </w:rPr>
        <w:t>СТВЕННО ФИБРОГЕННОГО ДЕЙСТВИЯ</w:t>
      </w:r>
    </w:p>
    <w:p w:rsidR="00DE322B" w:rsidRDefault="00DE322B" w:rsidP="00DE322B">
      <w:pPr>
        <w:spacing w:after="150"/>
        <w:rPr>
          <w:sz w:val="24"/>
          <w:szCs w:val="24"/>
        </w:rPr>
      </w:pPr>
    </w:p>
    <w:tbl>
      <w:tblPr>
        <w:tblW w:w="0" w:type="auto"/>
        <w:jc w:val="center"/>
        <w:tblCellMar>
          <w:left w:w="0" w:type="dxa"/>
          <w:right w:w="0" w:type="dxa"/>
        </w:tblCellMar>
        <w:tblLook w:val="04A0" w:firstRow="1" w:lastRow="0" w:firstColumn="1" w:lastColumn="0" w:noHBand="0" w:noVBand="1"/>
      </w:tblPr>
      <w:tblGrid>
        <w:gridCol w:w="2700"/>
        <w:gridCol w:w="1260"/>
        <w:gridCol w:w="1260"/>
        <w:gridCol w:w="1260"/>
        <w:gridCol w:w="1260"/>
        <w:gridCol w:w="1260"/>
      </w:tblGrid>
      <w:tr w:rsidR="00DE322B" w:rsidTr="004F75DF">
        <w:trPr>
          <w:jc w:val="center"/>
        </w:trPr>
        <w:tc>
          <w:tcPr>
            <w:tcW w:w="27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Вид аэрозолей преимущ</w:t>
            </w:r>
            <w:r>
              <w:t>е</w:t>
            </w:r>
            <w:r>
              <w:t xml:space="preserve">ственно </w:t>
            </w:r>
            <w:proofErr w:type="spellStart"/>
            <w:r>
              <w:t>фиброгенного</w:t>
            </w:r>
            <w:proofErr w:type="spellEnd"/>
            <w:r>
              <w:t xml:space="preserve"> де</w:t>
            </w:r>
            <w:r>
              <w:t>й</w:t>
            </w:r>
            <w:r>
              <w:t>ствия</w:t>
            </w:r>
          </w:p>
        </w:tc>
        <w:tc>
          <w:tcPr>
            <w:tcW w:w="6300" w:type="dxa"/>
            <w:gridSpan w:val="5"/>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 относительно превышения фактической концентрац</w:t>
            </w:r>
            <w:proofErr w:type="gramStart"/>
            <w:r>
              <w:t>ии аэ</w:t>
            </w:r>
            <w:proofErr w:type="gramEnd"/>
            <w:r>
              <w:t xml:space="preserve">розолей преимущественно </w:t>
            </w:r>
            <w:proofErr w:type="spellStart"/>
            <w:r>
              <w:t>фиброгенного</w:t>
            </w:r>
            <w:proofErr w:type="spellEnd"/>
            <w:r>
              <w:t xml:space="preserve"> действия в воздухе рабочей зоны над предельно допустимой концентрацией данных веществ (раз)</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504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3.3</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3.4</w:t>
            </w:r>
          </w:p>
        </w:tc>
      </w:tr>
      <w:tr w:rsidR="00DE322B" w:rsidTr="004F75DF">
        <w:trPr>
          <w:jc w:val="center"/>
        </w:trPr>
        <w:tc>
          <w:tcPr>
            <w:tcW w:w="27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Высок</w:t>
            </w:r>
            <w:proofErr w:type="gramStart"/>
            <w:r>
              <w:t>о-</w:t>
            </w:r>
            <w:proofErr w:type="gramEnd"/>
            <w:r>
              <w:t xml:space="preserve"> и умеренно </w:t>
            </w:r>
            <w:proofErr w:type="spellStart"/>
            <w:r>
              <w:t>фибр</w:t>
            </w:r>
            <w:r>
              <w:t>о</w:t>
            </w:r>
            <w:r>
              <w:t>генные</w:t>
            </w:r>
            <w:proofErr w:type="spellEnd"/>
            <w:r>
              <w:t xml:space="preserve"> аэрозоли преимущ</w:t>
            </w:r>
            <w:r>
              <w:t>е</w:t>
            </w:r>
            <w:r>
              <w:t xml:space="preserve">ственно </w:t>
            </w:r>
            <w:proofErr w:type="spellStart"/>
            <w:r>
              <w:t>фиброгенного</w:t>
            </w:r>
            <w:proofErr w:type="spellEnd"/>
            <w:r>
              <w:t xml:space="preserve"> де</w:t>
            </w:r>
            <w:r>
              <w:t>й</w:t>
            </w:r>
            <w:r>
              <w:t>ствия; пыль, содержащая пр</w:t>
            </w:r>
            <w:r>
              <w:t>и</w:t>
            </w:r>
            <w:r>
              <w:t>родные и искусственные м</w:t>
            </w:r>
            <w:r>
              <w:t>и</w:t>
            </w:r>
            <w:r>
              <w:t>неральные волокна</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594C4A84" wp14:editId="5ED39D0B">
                  <wp:extent cx="144780" cy="213360"/>
                  <wp:effectExtent l="0" t="0" r="7620" b="0"/>
                  <wp:docPr id="594" name="Рисунок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ПДК,</w:t>
            </w:r>
          </w:p>
          <w:p w:rsidR="00DE322B" w:rsidRDefault="00DE322B" w:rsidP="004F75DF">
            <w:pPr>
              <w:rPr>
                <w:sz w:val="24"/>
                <w:szCs w:val="24"/>
              </w:rPr>
            </w:pPr>
            <w:r>
              <w:rPr>
                <w:noProof/>
              </w:rPr>
              <w:drawing>
                <wp:inline distT="0" distB="0" distL="0" distR="0" wp14:anchorId="685A4B69" wp14:editId="6B0BFB0B">
                  <wp:extent cx="144780" cy="213360"/>
                  <wp:effectExtent l="0" t="0" r="7620" b="0"/>
                  <wp:docPr id="593" name="Рисунок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rPr>
                <w:noProof/>
              </w:rPr>
              <w:drawing>
                <wp:inline distT="0" distB="0" distL="0" distR="0" wp14:anchorId="45AAD785" wp14:editId="461AF357">
                  <wp:extent cx="541020" cy="190500"/>
                  <wp:effectExtent l="0" t="0" r="0" b="0"/>
                  <wp:docPr id="592" name="Рисунок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41020" cy="190500"/>
                          </a:xfrm>
                          <a:prstGeom prst="rect">
                            <a:avLst/>
                          </a:prstGeom>
                          <a:noFill/>
                          <a:ln>
                            <a:noFill/>
                          </a:ln>
                        </pic:spPr>
                      </pic:pic>
                    </a:graphicData>
                  </a:graphic>
                </wp:inline>
              </w:drawing>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1,0 - 2,0</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2,0 - 4,0</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4,0 - 10,0</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w:t>
            </w:r>
          </w:p>
        </w:tc>
      </w:tr>
      <w:tr w:rsidR="00DE322B" w:rsidTr="004F75DF">
        <w:trPr>
          <w:jc w:val="center"/>
        </w:trPr>
        <w:tc>
          <w:tcPr>
            <w:tcW w:w="27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spellStart"/>
            <w:r>
              <w:t>Слабофибро</w:t>
            </w:r>
            <w:proofErr w:type="spellEnd"/>
            <w:r>
              <w:t xml:space="preserve">-генные аэрозоли преимущественно </w:t>
            </w:r>
            <w:proofErr w:type="spellStart"/>
            <w:r>
              <w:t>фиброге</w:t>
            </w:r>
            <w:r>
              <w:t>н</w:t>
            </w:r>
            <w:r>
              <w:t>ного</w:t>
            </w:r>
            <w:proofErr w:type="spellEnd"/>
            <w:r>
              <w:t xml:space="preserve"> действия</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707418B1" wp14:editId="30E4264D">
                  <wp:extent cx="144780" cy="213360"/>
                  <wp:effectExtent l="0" t="0" r="7620" b="0"/>
                  <wp:docPr id="591" name="Рисунок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ПДК,</w:t>
            </w:r>
          </w:p>
          <w:p w:rsidR="00DE322B" w:rsidRDefault="00DE322B" w:rsidP="004F75DF">
            <w:pPr>
              <w:rPr>
                <w:sz w:val="24"/>
                <w:szCs w:val="24"/>
              </w:rPr>
            </w:pPr>
            <w:r>
              <w:rPr>
                <w:noProof/>
              </w:rPr>
              <w:drawing>
                <wp:inline distT="0" distB="0" distL="0" distR="0" wp14:anchorId="3F96427A" wp14:editId="02810AA1">
                  <wp:extent cx="144780" cy="213360"/>
                  <wp:effectExtent l="0" t="0" r="762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rPr>
                <w:noProof/>
              </w:rPr>
              <w:drawing>
                <wp:inline distT="0" distB="0" distL="0" distR="0" wp14:anchorId="2B8180D5" wp14:editId="223823A8">
                  <wp:extent cx="541020" cy="190500"/>
                  <wp:effectExtent l="0" t="0" r="0" b="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41020" cy="190500"/>
                          </a:xfrm>
                          <a:prstGeom prst="rect">
                            <a:avLst/>
                          </a:prstGeom>
                          <a:noFill/>
                          <a:ln>
                            <a:noFill/>
                          </a:ln>
                        </pic:spPr>
                      </pic:pic>
                    </a:graphicData>
                  </a:graphic>
                </wp:inline>
              </w:drawing>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1,0 - 3,0</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3,0 - 6,0</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6,0 - 10</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w:t>
            </w:r>
          </w:p>
        </w:tc>
      </w:tr>
    </w:tbl>
    <w:p w:rsidR="00DE322B" w:rsidRDefault="00DE322B" w:rsidP="00DE322B"/>
    <w:p w:rsidR="00DE322B" w:rsidRDefault="00DE322B" w:rsidP="00DE322B">
      <w:pPr>
        <w:spacing w:after="150"/>
        <w:jc w:val="right"/>
      </w:pPr>
      <w:r>
        <w:rPr>
          <w:i/>
          <w:iCs/>
        </w:rPr>
        <w:t>Приложение N 4</w:t>
      </w:r>
    </w:p>
    <w:p w:rsidR="00DE322B" w:rsidRDefault="00DE322B" w:rsidP="00DE322B">
      <w:pPr>
        <w:spacing w:after="150"/>
        <w:jc w:val="right"/>
      </w:pPr>
      <w:r>
        <w:rPr>
          <w:i/>
          <w:iCs/>
        </w:rPr>
        <w:t>к Методике проведения специальной</w:t>
      </w:r>
    </w:p>
    <w:p w:rsidR="00DE322B" w:rsidRDefault="00DE322B" w:rsidP="00DE322B">
      <w:pPr>
        <w:spacing w:after="150"/>
        <w:jc w:val="right"/>
      </w:pPr>
      <w:r>
        <w:rPr>
          <w:i/>
          <w:iCs/>
        </w:rPr>
        <w:t>оценки условий труда, утвержденной</w:t>
      </w:r>
    </w:p>
    <w:p w:rsidR="00DE322B" w:rsidRDefault="00DE322B" w:rsidP="00DE322B">
      <w:pPr>
        <w:spacing w:after="150"/>
        <w:jc w:val="right"/>
      </w:pPr>
      <w:r>
        <w:rPr>
          <w:i/>
          <w:iCs/>
        </w:rPr>
        <w:t>приказом Министерства труда</w:t>
      </w:r>
    </w:p>
    <w:p w:rsidR="00DE322B" w:rsidRDefault="00DE322B" w:rsidP="00DE322B">
      <w:pPr>
        <w:spacing w:after="150"/>
        <w:jc w:val="right"/>
      </w:pPr>
      <w:r>
        <w:rPr>
          <w:i/>
          <w:iCs/>
        </w:rPr>
        <w:t>и социальной защиты</w:t>
      </w:r>
    </w:p>
    <w:p w:rsidR="00DE322B" w:rsidRDefault="00DE322B" w:rsidP="00DE322B">
      <w:pPr>
        <w:spacing w:after="150"/>
        <w:jc w:val="right"/>
      </w:pPr>
      <w:r>
        <w:rPr>
          <w:i/>
          <w:iCs/>
        </w:rPr>
        <w:t>Российской Федерации</w:t>
      </w:r>
    </w:p>
    <w:p w:rsidR="00DE322B" w:rsidRDefault="00DE322B" w:rsidP="00DE322B">
      <w:pPr>
        <w:spacing w:after="150"/>
        <w:jc w:val="right"/>
      </w:pPr>
      <w:r>
        <w:rPr>
          <w:i/>
          <w:iCs/>
        </w:rPr>
        <w:t>от 21 ноября 2023 г. N 817н</w:t>
      </w:r>
    </w:p>
    <w:p w:rsidR="00DE322B" w:rsidRDefault="00DE322B" w:rsidP="00DE322B">
      <w:pPr>
        <w:spacing w:after="150"/>
        <w:jc w:val="center"/>
        <w:rPr>
          <w:sz w:val="28"/>
          <w:szCs w:val="28"/>
        </w:rPr>
      </w:pPr>
      <w:r>
        <w:rPr>
          <w:b/>
          <w:bCs/>
          <w:sz w:val="28"/>
          <w:szCs w:val="28"/>
        </w:rPr>
        <w:t>ОТНЕСЕНИЕ УСЛОВИЙ ТРУДА К КЛАССУ (ПОДКЛАССУ) УСЛ</w:t>
      </w:r>
      <w:r>
        <w:rPr>
          <w:b/>
          <w:bCs/>
          <w:sz w:val="28"/>
          <w:szCs w:val="28"/>
        </w:rPr>
        <w:t>О</w:t>
      </w:r>
      <w:r>
        <w:rPr>
          <w:b/>
          <w:bCs/>
          <w:sz w:val="28"/>
          <w:szCs w:val="28"/>
        </w:rPr>
        <w:t xml:space="preserve">ВИЙ ТРУДА ПРИ ВОЗДЕЙСТВИИ ВИБРОАКУСТИЧЕСКИХ </w:t>
      </w:r>
      <w:r>
        <w:rPr>
          <w:b/>
          <w:bCs/>
          <w:sz w:val="28"/>
          <w:szCs w:val="28"/>
        </w:rPr>
        <w:lastRenderedPageBreak/>
        <w:t>ФАКТ</w:t>
      </w:r>
      <w:r>
        <w:rPr>
          <w:b/>
          <w:bCs/>
          <w:sz w:val="28"/>
          <w:szCs w:val="28"/>
        </w:rPr>
        <w:t>О</w:t>
      </w:r>
      <w:r>
        <w:rPr>
          <w:b/>
          <w:bCs/>
          <w:sz w:val="28"/>
          <w:szCs w:val="28"/>
        </w:rPr>
        <w:t>РОВ</w:t>
      </w:r>
    </w:p>
    <w:p w:rsidR="00DE322B" w:rsidRDefault="00DE322B" w:rsidP="00DE322B">
      <w:pPr>
        <w:spacing w:after="150"/>
        <w:jc w:val="center"/>
        <w:rPr>
          <w:sz w:val="24"/>
          <w:szCs w:val="24"/>
        </w:rPr>
      </w:pPr>
      <w:r>
        <w:rPr>
          <w:i/>
          <w:iCs/>
        </w:rPr>
        <w:t>Таблица 1</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632"/>
        <w:gridCol w:w="1286"/>
        <w:gridCol w:w="1286"/>
        <w:gridCol w:w="1286"/>
        <w:gridCol w:w="1286"/>
        <w:gridCol w:w="1285"/>
        <w:gridCol w:w="1285"/>
      </w:tblGrid>
      <w:tr w:rsidR="00DE322B" w:rsidTr="004F75DF">
        <w:trPr>
          <w:jc w:val="center"/>
        </w:trPr>
        <w:tc>
          <w:tcPr>
            <w:tcW w:w="1286"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Наименование показателя, ед</w:t>
            </w:r>
            <w:r>
              <w:t>и</w:t>
            </w:r>
            <w:r>
              <w:t>ница измерения</w:t>
            </w:r>
          </w:p>
        </w:tc>
        <w:tc>
          <w:tcPr>
            <w:tcW w:w="7714" w:type="dxa"/>
            <w:gridSpan w:val="6"/>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5143"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опасный</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3.3</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3.4</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4</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Шум, эквивален</w:t>
            </w:r>
            <w:r>
              <w:t>т</w:t>
            </w:r>
            <w:r>
              <w:t>ный уровень зв</w:t>
            </w:r>
            <w:r>
              <w:t>у</w:t>
            </w:r>
            <w:r>
              <w:t xml:space="preserve">ка, </w:t>
            </w:r>
            <w:proofErr w:type="spellStart"/>
            <w:r>
              <w:t>дБА</w:t>
            </w:r>
            <w:proofErr w:type="spellEnd"/>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472D3D49" wp14:editId="2D94E533">
                  <wp:extent cx="144780" cy="213360"/>
                  <wp:effectExtent l="0" t="0" r="762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80</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80 - 85</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85 - 95</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95 - 105</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105 - 115</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115</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Вибрация локал</w:t>
            </w:r>
            <w:r>
              <w:t>ь</w:t>
            </w:r>
            <w:r>
              <w:t>ная, эквивален</w:t>
            </w:r>
            <w:r>
              <w:t>т</w:t>
            </w:r>
            <w:r>
              <w:t>ный корректир</w:t>
            </w:r>
            <w:r>
              <w:t>о</w:t>
            </w:r>
            <w:r>
              <w:t xml:space="preserve">ванный уровень </w:t>
            </w:r>
            <w:proofErr w:type="spellStart"/>
            <w:r>
              <w:t>виброускорения</w:t>
            </w:r>
            <w:proofErr w:type="spellEnd"/>
            <w:r>
              <w:t>, дБ</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5D05D2BE" wp14:editId="4372B969">
                  <wp:extent cx="144780" cy="213360"/>
                  <wp:effectExtent l="0" t="0" r="7620" b="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126</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126 - 129</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129 - 132</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132 - 135</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135 - 138</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138</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Вибрация общая, эквивалентный корректированный уровень </w:t>
            </w:r>
            <w:proofErr w:type="spellStart"/>
            <w:r>
              <w:t>вибр</w:t>
            </w:r>
            <w:r>
              <w:t>о</w:t>
            </w:r>
            <w:r>
              <w:t>ускорения</w:t>
            </w:r>
            <w:proofErr w:type="spellEnd"/>
            <w:r>
              <w:t>, дБ, Z</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12292FD0" wp14:editId="511C0764">
                  <wp:extent cx="144780" cy="213360"/>
                  <wp:effectExtent l="0" t="0" r="7620" b="0"/>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115</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115 - 121</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121 - 127</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127 - 133</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133 - 139</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139</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Вибрация общая, эквивалентный корректированный уровень </w:t>
            </w:r>
            <w:proofErr w:type="spellStart"/>
            <w:r>
              <w:t>вибр</w:t>
            </w:r>
            <w:r>
              <w:t>о</w:t>
            </w:r>
            <w:r>
              <w:t>ускорения</w:t>
            </w:r>
            <w:proofErr w:type="spellEnd"/>
            <w:r>
              <w:t>, дБ, X, Y</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741A170C" wp14:editId="27F325C4">
                  <wp:extent cx="144780" cy="213360"/>
                  <wp:effectExtent l="0" t="0" r="7620" b="0"/>
                  <wp:docPr id="585"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112</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112 - 118</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118 - 124</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124 - 130</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130 - 136</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136</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Инфразвук, общий уровень звукового давления, </w:t>
            </w:r>
            <w:proofErr w:type="spellStart"/>
            <w:r>
              <w:t>дБЛин</w:t>
            </w:r>
            <w:proofErr w:type="spellEnd"/>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3A47E061" wp14:editId="7277A939">
                  <wp:extent cx="144780" cy="213360"/>
                  <wp:effectExtent l="0" t="0" r="7620" b="0"/>
                  <wp:docPr id="584" name="Рисунок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110</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110 - 115</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115 - 120</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120 - 125</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125 - 130</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130</w:t>
            </w:r>
          </w:p>
        </w:tc>
      </w:tr>
      <w:tr w:rsidR="00DE322B" w:rsidTr="004F75DF">
        <w:trPr>
          <w:jc w:val="center"/>
        </w:trPr>
        <w:tc>
          <w:tcPr>
            <w:tcW w:w="1286"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Ультразвук во</w:t>
            </w:r>
            <w:r>
              <w:t>з</w:t>
            </w:r>
            <w:r>
              <w:t>душный, уровни звукового давл</w:t>
            </w:r>
            <w:r>
              <w:t>е</w:t>
            </w:r>
            <w:r>
              <w:t>ния в 1/3 октавных полосах частот, дБ</w:t>
            </w:r>
          </w:p>
        </w:tc>
        <w:tc>
          <w:tcPr>
            <w:tcW w:w="7714" w:type="dxa"/>
            <w:gridSpan w:val="6"/>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превышение ПДУ до _____ дБ</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291377FA" wp14:editId="6AEE8AE8">
                  <wp:extent cx="144780" cy="213360"/>
                  <wp:effectExtent l="0" t="0" r="7620" b="0"/>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10</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20</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30</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40</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40</w:t>
            </w:r>
          </w:p>
        </w:tc>
      </w:tr>
    </w:tbl>
    <w:p w:rsidR="00DE322B" w:rsidRDefault="00DE322B" w:rsidP="00DE322B"/>
    <w:p w:rsidR="00DE322B" w:rsidRDefault="00DE322B" w:rsidP="00DE322B">
      <w:pPr>
        <w:spacing w:after="150"/>
        <w:jc w:val="right"/>
      </w:pPr>
      <w:r>
        <w:rPr>
          <w:i/>
          <w:iCs/>
        </w:rPr>
        <w:t>Таблица 2</w:t>
      </w:r>
    </w:p>
    <w:p w:rsidR="00DE322B" w:rsidRDefault="00DE322B" w:rsidP="00DE322B"/>
    <w:p w:rsidR="00DE322B" w:rsidRDefault="00DE322B" w:rsidP="00DE322B">
      <w:pPr>
        <w:spacing w:after="150"/>
        <w:jc w:val="center"/>
      </w:pPr>
      <w:r>
        <w:t>Предельно допустимые уровни звукового давления, звука и эквивалентного уровня звука на рабочих местах</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264"/>
        <w:gridCol w:w="757"/>
        <w:gridCol w:w="736"/>
        <w:gridCol w:w="749"/>
        <w:gridCol w:w="749"/>
        <w:gridCol w:w="749"/>
        <w:gridCol w:w="763"/>
        <w:gridCol w:w="763"/>
        <w:gridCol w:w="763"/>
        <w:gridCol w:w="763"/>
        <w:gridCol w:w="1315"/>
      </w:tblGrid>
      <w:tr w:rsidR="00DE322B" w:rsidTr="004F75DF">
        <w:trPr>
          <w:jc w:val="center"/>
        </w:trPr>
        <w:tc>
          <w:tcPr>
            <w:tcW w:w="819"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Наименование показателя</w:t>
            </w:r>
          </w:p>
        </w:tc>
        <w:tc>
          <w:tcPr>
            <w:tcW w:w="7363" w:type="dxa"/>
            <w:gridSpan w:val="9"/>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Уровни звукового давления, дБ, в октавных полосах со среднегеометрическ</w:t>
            </w:r>
            <w:r>
              <w:t>и</w:t>
            </w:r>
            <w:r>
              <w:t>ми частотами, Гц</w:t>
            </w:r>
          </w:p>
        </w:tc>
        <w:tc>
          <w:tcPr>
            <w:tcW w:w="818"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Уровень звука и эквивален</w:t>
            </w:r>
            <w:r>
              <w:t>т</w:t>
            </w:r>
            <w:r>
              <w:t xml:space="preserve">ный уровень звука, </w:t>
            </w:r>
            <w:proofErr w:type="spellStart"/>
            <w:r>
              <w:t>дБА</w:t>
            </w:r>
            <w:proofErr w:type="spellEnd"/>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819"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31,5</w:t>
            </w:r>
          </w:p>
        </w:tc>
        <w:tc>
          <w:tcPr>
            <w:tcW w:w="818"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63</w:t>
            </w:r>
          </w:p>
        </w:tc>
        <w:tc>
          <w:tcPr>
            <w:tcW w:w="818"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125</w:t>
            </w:r>
          </w:p>
        </w:tc>
        <w:tc>
          <w:tcPr>
            <w:tcW w:w="818"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250</w:t>
            </w:r>
          </w:p>
        </w:tc>
        <w:tc>
          <w:tcPr>
            <w:tcW w:w="818"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500</w:t>
            </w:r>
          </w:p>
        </w:tc>
        <w:tc>
          <w:tcPr>
            <w:tcW w:w="818"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1000</w:t>
            </w:r>
          </w:p>
        </w:tc>
        <w:tc>
          <w:tcPr>
            <w:tcW w:w="818"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2000</w:t>
            </w:r>
          </w:p>
        </w:tc>
        <w:tc>
          <w:tcPr>
            <w:tcW w:w="818"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4000</w:t>
            </w:r>
          </w:p>
        </w:tc>
        <w:tc>
          <w:tcPr>
            <w:tcW w:w="818"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8000</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819"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Выполнение всех видов работ на р</w:t>
            </w:r>
            <w:r>
              <w:t>а</w:t>
            </w:r>
            <w:r>
              <w:t>бочих местах</w:t>
            </w:r>
          </w:p>
        </w:tc>
        <w:tc>
          <w:tcPr>
            <w:tcW w:w="819"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107</w:t>
            </w:r>
          </w:p>
        </w:tc>
        <w:tc>
          <w:tcPr>
            <w:tcW w:w="81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95</w:t>
            </w:r>
          </w:p>
        </w:tc>
        <w:tc>
          <w:tcPr>
            <w:tcW w:w="81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87</w:t>
            </w:r>
          </w:p>
        </w:tc>
        <w:tc>
          <w:tcPr>
            <w:tcW w:w="81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82</w:t>
            </w:r>
          </w:p>
        </w:tc>
        <w:tc>
          <w:tcPr>
            <w:tcW w:w="81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78</w:t>
            </w:r>
          </w:p>
        </w:tc>
        <w:tc>
          <w:tcPr>
            <w:tcW w:w="81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75</w:t>
            </w:r>
          </w:p>
        </w:tc>
        <w:tc>
          <w:tcPr>
            <w:tcW w:w="81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73</w:t>
            </w:r>
          </w:p>
        </w:tc>
        <w:tc>
          <w:tcPr>
            <w:tcW w:w="81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71</w:t>
            </w:r>
          </w:p>
        </w:tc>
        <w:tc>
          <w:tcPr>
            <w:tcW w:w="81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69</w:t>
            </w:r>
          </w:p>
        </w:tc>
        <w:tc>
          <w:tcPr>
            <w:tcW w:w="81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80</w:t>
            </w:r>
          </w:p>
        </w:tc>
      </w:tr>
    </w:tbl>
    <w:p w:rsidR="00DE322B" w:rsidRDefault="00DE322B" w:rsidP="00DE322B"/>
    <w:p w:rsidR="00DE322B" w:rsidRDefault="00DE322B" w:rsidP="00DE322B">
      <w:pPr>
        <w:spacing w:after="150"/>
        <w:jc w:val="right"/>
      </w:pPr>
      <w:r>
        <w:rPr>
          <w:i/>
          <w:iCs/>
        </w:rPr>
        <w:t>Таблица 3</w:t>
      </w:r>
    </w:p>
    <w:p w:rsidR="00DE322B" w:rsidRDefault="00DE322B" w:rsidP="00DE322B">
      <w:pPr>
        <w:spacing w:after="150"/>
        <w:jc w:val="center"/>
      </w:pPr>
      <w:r>
        <w:t xml:space="preserve">Предельно допустимые уровни </w:t>
      </w:r>
      <w:proofErr w:type="spellStart"/>
      <w:r>
        <w:t>виброускорения</w:t>
      </w:r>
      <w:proofErr w:type="spellEnd"/>
      <w:r>
        <w:t xml:space="preserve"> вибрации локальной на рабочих местах</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265"/>
        <w:gridCol w:w="804"/>
        <w:gridCol w:w="804"/>
        <w:gridCol w:w="812"/>
        <w:gridCol w:w="804"/>
        <w:gridCol w:w="804"/>
        <w:gridCol w:w="804"/>
        <w:gridCol w:w="804"/>
        <w:gridCol w:w="820"/>
        <w:gridCol w:w="1650"/>
      </w:tblGrid>
      <w:tr w:rsidR="00DE322B" w:rsidTr="004F75DF">
        <w:trPr>
          <w:jc w:val="center"/>
        </w:trPr>
        <w:tc>
          <w:tcPr>
            <w:tcW w:w="9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Наименование показателя</w:t>
            </w:r>
          </w:p>
        </w:tc>
        <w:tc>
          <w:tcPr>
            <w:tcW w:w="7200" w:type="dxa"/>
            <w:gridSpan w:val="8"/>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 xml:space="preserve">Предельно допустимые уровни </w:t>
            </w:r>
            <w:proofErr w:type="spellStart"/>
            <w:r>
              <w:t>виброускорения</w:t>
            </w:r>
            <w:proofErr w:type="spellEnd"/>
            <w:r>
              <w:t xml:space="preserve">, дБ, по осям </w:t>
            </w:r>
            <w:proofErr w:type="spellStart"/>
            <w:r>
              <w:t>Хл</w:t>
            </w:r>
            <w:proofErr w:type="spellEnd"/>
            <w:r>
              <w:t xml:space="preserve">, </w:t>
            </w:r>
            <w:proofErr w:type="spellStart"/>
            <w:proofErr w:type="gramStart"/>
            <w:r>
              <w:t>Y</w:t>
            </w:r>
            <w:proofErr w:type="gramEnd"/>
            <w:r>
              <w:t>л</w:t>
            </w:r>
            <w:proofErr w:type="spellEnd"/>
            <w:r>
              <w:t xml:space="preserve">, </w:t>
            </w:r>
            <w:proofErr w:type="spellStart"/>
            <w:r>
              <w:t>Zл</w:t>
            </w:r>
            <w:proofErr w:type="spellEnd"/>
            <w:r>
              <w:t xml:space="preserve"> в октавных полосах со среднегеометрическими частотами, Гц</w:t>
            </w:r>
          </w:p>
        </w:tc>
        <w:tc>
          <w:tcPr>
            <w:tcW w:w="9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 xml:space="preserve">Корректированные и эквивалентные корректированные </w:t>
            </w:r>
            <w:proofErr w:type="gramStart"/>
            <w:r>
              <w:t>значения</w:t>
            </w:r>
            <w:proofErr w:type="gramEnd"/>
            <w:r>
              <w:t xml:space="preserve"> и их уровни</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8</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16</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31,5</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63</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125</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250</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500</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1000</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Вибрация л</w:t>
            </w:r>
            <w:r>
              <w:t>о</w:t>
            </w:r>
            <w:r>
              <w:t>кальная</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123</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123</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129</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135</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141</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147</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153</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159</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126</w:t>
            </w:r>
          </w:p>
        </w:tc>
      </w:tr>
    </w:tbl>
    <w:p w:rsidR="00DE322B" w:rsidRDefault="00DE322B" w:rsidP="00DE322B"/>
    <w:p w:rsidR="00DE322B" w:rsidRDefault="00DE322B" w:rsidP="00DE322B">
      <w:pPr>
        <w:spacing w:after="150"/>
        <w:jc w:val="right"/>
      </w:pPr>
      <w:r>
        <w:rPr>
          <w:i/>
          <w:iCs/>
        </w:rPr>
        <w:t>Таблица 4</w:t>
      </w:r>
    </w:p>
    <w:p w:rsidR="00DE322B" w:rsidRDefault="00DE322B" w:rsidP="00DE322B">
      <w:pPr>
        <w:spacing w:after="150"/>
        <w:jc w:val="center"/>
      </w:pPr>
      <w:r>
        <w:t xml:space="preserve">Предельно допустимые уровни </w:t>
      </w:r>
      <w:proofErr w:type="spellStart"/>
      <w:r>
        <w:t>виброускорения</w:t>
      </w:r>
      <w:proofErr w:type="spellEnd"/>
      <w:r>
        <w:t xml:space="preserve"> вибрации общей на рабочих местах</w:t>
      </w:r>
    </w:p>
    <w:tbl>
      <w:tblPr>
        <w:tblW w:w="0" w:type="auto"/>
        <w:jc w:val="center"/>
        <w:tblCellMar>
          <w:left w:w="0" w:type="dxa"/>
          <w:right w:w="0" w:type="dxa"/>
        </w:tblCellMar>
        <w:tblLook w:val="04A0" w:firstRow="1" w:lastRow="0" w:firstColumn="1" w:lastColumn="0" w:noHBand="0" w:noVBand="1"/>
      </w:tblPr>
      <w:tblGrid>
        <w:gridCol w:w="1987"/>
        <w:gridCol w:w="1800"/>
        <w:gridCol w:w="1800"/>
        <w:gridCol w:w="1800"/>
        <w:gridCol w:w="1800"/>
      </w:tblGrid>
      <w:tr w:rsidR="00DE322B" w:rsidTr="004F75DF">
        <w:trPr>
          <w:jc w:val="center"/>
        </w:trPr>
        <w:tc>
          <w:tcPr>
            <w:tcW w:w="18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 xml:space="preserve">Среднегеометрические частоты, </w:t>
            </w:r>
            <w:proofErr w:type="gramStart"/>
            <w:r>
              <w:t>Гц</w:t>
            </w:r>
            <w:proofErr w:type="gramEnd"/>
          </w:p>
        </w:tc>
        <w:tc>
          <w:tcPr>
            <w:tcW w:w="720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 xml:space="preserve">Предельно допустимые уровни </w:t>
            </w:r>
            <w:proofErr w:type="spellStart"/>
            <w:r>
              <w:t>виброускорения</w:t>
            </w:r>
            <w:proofErr w:type="spellEnd"/>
            <w:r>
              <w:t xml:space="preserve">, дБ, по осям </w:t>
            </w:r>
            <w:r>
              <w:rPr>
                <w:noProof/>
              </w:rPr>
              <w:drawing>
                <wp:inline distT="0" distB="0" distL="0" distR="0" wp14:anchorId="7C1B71E3" wp14:editId="43ED0B26">
                  <wp:extent cx="190500" cy="175260"/>
                  <wp:effectExtent l="0" t="0" r="0" b="0"/>
                  <wp:docPr id="582"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proofErr w:type="gramStart"/>
            <w:r>
              <w:t xml:space="preserve"> ,</w:t>
            </w:r>
            <w:proofErr w:type="gramEnd"/>
            <w:r>
              <w:t xml:space="preserve"> </w:t>
            </w:r>
            <w:r>
              <w:rPr>
                <w:noProof/>
              </w:rPr>
              <w:drawing>
                <wp:inline distT="0" distB="0" distL="0" distR="0" wp14:anchorId="77D18A0B" wp14:editId="3CA9AEA6">
                  <wp:extent cx="175260" cy="175260"/>
                  <wp:effectExtent l="0" t="0" r="0" b="0"/>
                  <wp:docPr id="581"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t xml:space="preserve"> , </w:t>
            </w:r>
            <w:r>
              <w:rPr>
                <w:noProof/>
              </w:rPr>
              <w:drawing>
                <wp:inline distT="0" distB="0" distL="0" distR="0" wp14:anchorId="549DEA73" wp14:editId="493816F1">
                  <wp:extent cx="175260" cy="175260"/>
                  <wp:effectExtent l="0" t="0" r="0" b="0"/>
                  <wp:docPr id="580"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t xml:space="preserve">  в о</w:t>
            </w:r>
            <w:r>
              <w:t>к</w:t>
            </w:r>
            <w:r>
              <w:t>тавных или 1/3 октавных полосах частот</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3600" w:type="dxa"/>
            <w:gridSpan w:val="2"/>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 1/3 октаве</w:t>
            </w:r>
          </w:p>
        </w:tc>
        <w:tc>
          <w:tcPr>
            <w:tcW w:w="3600" w:type="dxa"/>
            <w:gridSpan w:val="2"/>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 1/1 октаве</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rPr>
                <w:noProof/>
              </w:rPr>
              <w:drawing>
                <wp:inline distT="0" distB="0" distL="0" distR="0" wp14:anchorId="4AE8DA9C" wp14:editId="62177C8B">
                  <wp:extent cx="175260" cy="175260"/>
                  <wp:effectExtent l="0" t="0" r="0" b="0"/>
                  <wp:docPr id="579"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rPr>
                <w:noProof/>
              </w:rPr>
              <w:drawing>
                <wp:inline distT="0" distB="0" distL="0" distR="0" wp14:anchorId="58EEFB54" wp14:editId="632CBD8D">
                  <wp:extent cx="190500" cy="175260"/>
                  <wp:effectExtent l="0" t="0" r="0" b="0"/>
                  <wp:docPr id="578"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t xml:space="preserve"> , </w:t>
            </w:r>
            <w:r>
              <w:rPr>
                <w:noProof/>
              </w:rPr>
              <w:drawing>
                <wp:inline distT="0" distB="0" distL="0" distR="0" wp14:anchorId="4670A39D" wp14:editId="6A418C42">
                  <wp:extent cx="175260" cy="175260"/>
                  <wp:effectExtent l="0" t="0" r="0" b="0"/>
                  <wp:docPr id="577"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rPr>
                <w:noProof/>
              </w:rPr>
              <w:drawing>
                <wp:inline distT="0" distB="0" distL="0" distR="0" wp14:anchorId="1BF30EB3" wp14:editId="5687A3B2">
                  <wp:extent cx="175260" cy="175260"/>
                  <wp:effectExtent l="0" t="0" r="0" b="0"/>
                  <wp:docPr id="576"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rPr>
                <w:noProof/>
              </w:rPr>
              <w:drawing>
                <wp:inline distT="0" distB="0" distL="0" distR="0" wp14:anchorId="088060AB" wp14:editId="40092596">
                  <wp:extent cx="190500" cy="175260"/>
                  <wp:effectExtent l="0" t="0" r="0" b="0"/>
                  <wp:docPr id="575"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t xml:space="preserve"> , </w:t>
            </w:r>
            <w:r>
              <w:rPr>
                <w:noProof/>
              </w:rPr>
              <w:drawing>
                <wp:inline distT="0" distB="0" distL="0" distR="0" wp14:anchorId="39F3BE70" wp14:editId="56DDAB73">
                  <wp:extent cx="175260" cy="175260"/>
                  <wp:effectExtent l="0" t="0" r="0" b="0"/>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0,8</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117</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107</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1,0</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116</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107</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121</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112</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1,25</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115</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107</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1,6</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114</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107</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2,0</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113</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107</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118</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113</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2,5</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112</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109</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3,15</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111</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111</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4,0</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110</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113</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115</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118</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5,0</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110</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115</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6,3</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по</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117</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8,0</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по</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119</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116</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124</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10,0</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112</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121</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12,5</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114</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123</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16,0</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116</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125</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121</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130</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20,0</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118</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127</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25,0</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120</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129</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31,5</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122</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131</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127</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136</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40,0</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124</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133</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50,0</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126</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135</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63,0</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128</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137</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133</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142</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80,0</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130</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139</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5400" w:type="dxa"/>
            <w:gridSpan w:val="3"/>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Корректированные и эквивалентные корректированные уровни </w:t>
            </w:r>
            <w:proofErr w:type="spellStart"/>
            <w:r>
              <w:t>виброускорения</w:t>
            </w:r>
            <w:proofErr w:type="spellEnd"/>
            <w:r>
              <w:t xml:space="preserve"> при общей вибрации на рабочих местах</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115</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112</w:t>
            </w:r>
          </w:p>
        </w:tc>
      </w:tr>
    </w:tbl>
    <w:p w:rsidR="00DE322B" w:rsidRDefault="00DE322B" w:rsidP="00DE322B"/>
    <w:p w:rsidR="00DE322B" w:rsidRDefault="00DE322B" w:rsidP="00DE322B">
      <w:pPr>
        <w:spacing w:after="150"/>
        <w:jc w:val="right"/>
      </w:pPr>
      <w:r>
        <w:rPr>
          <w:i/>
          <w:iCs/>
        </w:rPr>
        <w:t>Таблица 5</w:t>
      </w:r>
    </w:p>
    <w:p w:rsidR="00DE322B" w:rsidRDefault="00DE322B" w:rsidP="00DE322B">
      <w:pPr>
        <w:spacing w:after="150"/>
        <w:jc w:val="center"/>
      </w:pPr>
      <w:r>
        <w:t>Предельно допустимые уровни инфразвука на рабочих местах</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2880"/>
        <w:gridCol w:w="810"/>
        <w:gridCol w:w="810"/>
        <w:gridCol w:w="810"/>
        <w:gridCol w:w="810"/>
        <w:gridCol w:w="1350"/>
        <w:gridCol w:w="1530"/>
      </w:tblGrid>
      <w:tr w:rsidR="00DE322B" w:rsidTr="004F75DF">
        <w:trPr>
          <w:jc w:val="center"/>
        </w:trPr>
        <w:tc>
          <w:tcPr>
            <w:tcW w:w="288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Наименование показателя</w:t>
            </w:r>
          </w:p>
        </w:tc>
        <w:tc>
          <w:tcPr>
            <w:tcW w:w="324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Уровни звукового давления, дБ в октавных полосах со среднегеоме</w:t>
            </w:r>
            <w:r>
              <w:t>т</w:t>
            </w:r>
            <w:r>
              <w:t>рическими частотами, Гц</w:t>
            </w:r>
          </w:p>
        </w:tc>
        <w:tc>
          <w:tcPr>
            <w:tcW w:w="135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Общий ур</w:t>
            </w:r>
            <w:r>
              <w:t>о</w:t>
            </w:r>
            <w:r>
              <w:t xml:space="preserve">вень звукового давления, </w:t>
            </w:r>
            <w:proofErr w:type="spellStart"/>
            <w:r>
              <w:t>дБЛин</w:t>
            </w:r>
            <w:proofErr w:type="spellEnd"/>
          </w:p>
        </w:tc>
        <w:tc>
          <w:tcPr>
            <w:tcW w:w="153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Максимальный текущий общий уровень инфр</w:t>
            </w:r>
            <w:r>
              <w:t>а</w:t>
            </w:r>
            <w:r>
              <w:t>звука, дБ</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81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81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4</w:t>
            </w:r>
          </w:p>
        </w:tc>
        <w:tc>
          <w:tcPr>
            <w:tcW w:w="81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8</w:t>
            </w:r>
          </w:p>
        </w:tc>
        <w:tc>
          <w:tcPr>
            <w:tcW w:w="81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16</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288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Выполнение всех видов работ на рабочих местах</w:t>
            </w:r>
          </w:p>
        </w:tc>
        <w:tc>
          <w:tcPr>
            <w:tcW w:w="81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110</w:t>
            </w:r>
          </w:p>
        </w:tc>
        <w:tc>
          <w:tcPr>
            <w:tcW w:w="81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105</w:t>
            </w:r>
          </w:p>
        </w:tc>
        <w:tc>
          <w:tcPr>
            <w:tcW w:w="81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100</w:t>
            </w:r>
          </w:p>
        </w:tc>
        <w:tc>
          <w:tcPr>
            <w:tcW w:w="81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95</w:t>
            </w:r>
          </w:p>
        </w:tc>
        <w:tc>
          <w:tcPr>
            <w:tcW w:w="13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100</w:t>
            </w:r>
          </w:p>
        </w:tc>
        <w:tc>
          <w:tcPr>
            <w:tcW w:w="153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110</w:t>
            </w:r>
          </w:p>
        </w:tc>
      </w:tr>
      <w:tr w:rsidR="00DE322B" w:rsidTr="004F75DF">
        <w:trPr>
          <w:jc w:val="center"/>
        </w:trPr>
        <w:tc>
          <w:tcPr>
            <w:tcW w:w="9000" w:type="dxa"/>
            <w:gridSpan w:val="7"/>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Для колеблющегося во времени и прерывистого инфразвука уровни звукового давления, измеренные по шкале </w:t>
            </w:r>
            <w:proofErr w:type="spellStart"/>
            <w:r>
              <w:t>шумомера</w:t>
            </w:r>
            <w:proofErr w:type="spellEnd"/>
            <w:r>
              <w:t xml:space="preserve"> "Лин", не должны превышать 120 дБ</w:t>
            </w:r>
          </w:p>
        </w:tc>
      </w:tr>
    </w:tbl>
    <w:p w:rsidR="00DE322B" w:rsidRDefault="00DE322B" w:rsidP="00DE322B"/>
    <w:p w:rsidR="00DE322B" w:rsidRDefault="00DE322B" w:rsidP="00DE322B">
      <w:pPr>
        <w:spacing w:after="150"/>
        <w:jc w:val="right"/>
      </w:pPr>
      <w:r>
        <w:rPr>
          <w:i/>
          <w:iCs/>
        </w:rPr>
        <w:t>Таблица 6</w:t>
      </w:r>
    </w:p>
    <w:p w:rsidR="00DE322B" w:rsidRDefault="00DE322B" w:rsidP="00DE322B">
      <w:pPr>
        <w:spacing w:after="150"/>
        <w:jc w:val="center"/>
      </w:pPr>
      <w:r>
        <w:t>Предельно допустимые уровни воздушного ультразвука на рабочих местах</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2700"/>
        <w:gridCol w:w="630"/>
        <w:gridCol w:w="630"/>
        <w:gridCol w:w="630"/>
        <w:gridCol w:w="630"/>
        <w:gridCol w:w="630"/>
        <w:gridCol w:w="630"/>
        <w:gridCol w:w="630"/>
        <w:gridCol w:w="630"/>
        <w:gridCol w:w="630"/>
        <w:gridCol w:w="630"/>
      </w:tblGrid>
      <w:tr w:rsidR="00DE322B" w:rsidTr="004F75DF">
        <w:trPr>
          <w:jc w:val="center"/>
        </w:trPr>
        <w:tc>
          <w:tcPr>
            <w:tcW w:w="27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Наименование показателя</w:t>
            </w:r>
          </w:p>
        </w:tc>
        <w:tc>
          <w:tcPr>
            <w:tcW w:w="6300" w:type="dxa"/>
            <w:gridSpan w:val="10"/>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 xml:space="preserve">Уровни звукового давления, дБ, в </w:t>
            </w:r>
            <w:proofErr w:type="spellStart"/>
            <w:r>
              <w:t>третьоктавных</w:t>
            </w:r>
            <w:proofErr w:type="spellEnd"/>
            <w:r>
              <w:t xml:space="preserve"> полосах со среднеге</w:t>
            </w:r>
            <w:r>
              <w:t>о</w:t>
            </w:r>
            <w:r>
              <w:t>метрическими частотами, кГц</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12,5</w:t>
            </w: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16</w:t>
            </w: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20</w:t>
            </w: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25</w:t>
            </w: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31,5</w:t>
            </w: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40</w:t>
            </w: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50</w:t>
            </w: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63</w:t>
            </w: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80</w:t>
            </w: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100</w:t>
            </w:r>
          </w:p>
        </w:tc>
      </w:tr>
      <w:tr w:rsidR="00DE322B" w:rsidTr="004F75DF">
        <w:trPr>
          <w:jc w:val="center"/>
        </w:trPr>
        <w:tc>
          <w:tcPr>
            <w:tcW w:w="27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Ультразвук воздушный</w:t>
            </w: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80</w:t>
            </w: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90</w:t>
            </w: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100</w:t>
            </w: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105</w:t>
            </w: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110</w:t>
            </w: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110</w:t>
            </w: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110</w:t>
            </w: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110</w:t>
            </w: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110</w:t>
            </w:r>
          </w:p>
        </w:tc>
        <w:tc>
          <w:tcPr>
            <w:tcW w:w="63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110</w:t>
            </w:r>
          </w:p>
        </w:tc>
      </w:tr>
    </w:tbl>
    <w:p w:rsidR="00DE322B" w:rsidRDefault="00DE322B" w:rsidP="00DE322B"/>
    <w:p w:rsidR="00DE322B" w:rsidRDefault="00DE322B" w:rsidP="00DE322B">
      <w:pPr>
        <w:spacing w:after="150"/>
        <w:jc w:val="right"/>
      </w:pPr>
      <w:r>
        <w:rPr>
          <w:i/>
          <w:iCs/>
        </w:rPr>
        <w:t>Приложение N 5</w:t>
      </w:r>
    </w:p>
    <w:p w:rsidR="00DE322B" w:rsidRDefault="00DE322B" w:rsidP="00DE322B">
      <w:pPr>
        <w:spacing w:after="150"/>
        <w:jc w:val="right"/>
      </w:pPr>
      <w:r>
        <w:rPr>
          <w:i/>
          <w:iCs/>
        </w:rPr>
        <w:t>к Методике проведения специальной</w:t>
      </w:r>
    </w:p>
    <w:p w:rsidR="00DE322B" w:rsidRDefault="00DE322B" w:rsidP="00DE322B">
      <w:pPr>
        <w:spacing w:after="150"/>
        <w:jc w:val="right"/>
      </w:pPr>
      <w:r>
        <w:rPr>
          <w:i/>
          <w:iCs/>
        </w:rPr>
        <w:t>оценки условий труда, утвержденной</w:t>
      </w:r>
    </w:p>
    <w:p w:rsidR="00DE322B" w:rsidRDefault="00DE322B" w:rsidP="00DE322B">
      <w:pPr>
        <w:spacing w:after="150"/>
        <w:jc w:val="right"/>
      </w:pPr>
      <w:r>
        <w:rPr>
          <w:i/>
          <w:iCs/>
        </w:rPr>
        <w:t>приказом Министерства труда</w:t>
      </w:r>
    </w:p>
    <w:p w:rsidR="00DE322B" w:rsidRDefault="00DE322B" w:rsidP="00DE322B">
      <w:pPr>
        <w:spacing w:after="150"/>
        <w:jc w:val="right"/>
      </w:pPr>
      <w:r>
        <w:rPr>
          <w:i/>
          <w:iCs/>
        </w:rPr>
        <w:t>и социальной защиты</w:t>
      </w:r>
    </w:p>
    <w:p w:rsidR="00DE322B" w:rsidRDefault="00DE322B" w:rsidP="00DE322B">
      <w:pPr>
        <w:spacing w:after="150"/>
        <w:jc w:val="right"/>
      </w:pPr>
      <w:r>
        <w:rPr>
          <w:i/>
          <w:iCs/>
        </w:rPr>
        <w:t>Российской Федерации</w:t>
      </w:r>
    </w:p>
    <w:p w:rsidR="00DE322B" w:rsidRDefault="00DE322B" w:rsidP="00DE322B">
      <w:pPr>
        <w:spacing w:after="150"/>
        <w:jc w:val="right"/>
      </w:pPr>
      <w:r>
        <w:rPr>
          <w:i/>
          <w:iCs/>
        </w:rPr>
        <w:t>от 21 ноября 2023 г. N 817н</w:t>
      </w:r>
    </w:p>
    <w:p w:rsidR="00DE322B" w:rsidRDefault="00DE322B" w:rsidP="00DE322B"/>
    <w:p w:rsidR="00DE322B" w:rsidRDefault="00DE322B" w:rsidP="00DE322B">
      <w:pPr>
        <w:spacing w:after="150"/>
        <w:jc w:val="center"/>
      </w:pPr>
      <w:r>
        <w:rPr>
          <w:b/>
          <w:bCs/>
          <w:sz w:val="28"/>
          <w:szCs w:val="28"/>
        </w:rPr>
        <w:t>ОТНЕСЕНИЕ УСЛОВИЙ ТРУДА К КЛАССУ (ПОДКЛАССУ) УСЛ</w:t>
      </w:r>
      <w:r>
        <w:rPr>
          <w:b/>
          <w:bCs/>
          <w:sz w:val="28"/>
          <w:szCs w:val="28"/>
        </w:rPr>
        <w:t>О</w:t>
      </w:r>
      <w:r>
        <w:rPr>
          <w:b/>
          <w:bCs/>
          <w:sz w:val="28"/>
          <w:szCs w:val="28"/>
        </w:rPr>
        <w:t>ВИЙ ТРУДА ПРИ ВОЗДЕЙСТВИИ ПАРАМЕТРОВ МИКРОКЛИМАТА ПРИ РАБОТЕ В ПРОИЗВОДСТВЕННОМ ПОМЕЩЕНИИ (РАБОЧЕЙ ЗОНЕ) С НАГРЕВАЮЩИМ МИКРОКЛИМАТОМ</w:t>
      </w:r>
    </w:p>
    <w:tbl>
      <w:tblPr>
        <w:tblW w:w="0" w:type="auto"/>
        <w:jc w:val="center"/>
        <w:tblCellMar>
          <w:left w:w="0" w:type="dxa"/>
          <w:right w:w="0" w:type="dxa"/>
        </w:tblCellMar>
        <w:tblLook w:val="04A0" w:firstRow="1" w:lastRow="0" w:firstColumn="1" w:lastColumn="0" w:noHBand="0" w:noVBand="1"/>
      </w:tblPr>
      <w:tblGrid>
        <w:gridCol w:w="1435"/>
        <w:gridCol w:w="987"/>
        <w:gridCol w:w="1172"/>
        <w:gridCol w:w="1075"/>
        <w:gridCol w:w="932"/>
        <w:gridCol w:w="933"/>
        <w:gridCol w:w="933"/>
        <w:gridCol w:w="933"/>
        <w:gridCol w:w="971"/>
      </w:tblGrid>
      <w:tr w:rsidR="00DE322B" w:rsidTr="004F75DF">
        <w:trPr>
          <w:jc w:val="center"/>
        </w:trPr>
        <w:tc>
          <w:tcPr>
            <w:tcW w:w="10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Показатель</w:t>
            </w:r>
          </w:p>
        </w:tc>
        <w:tc>
          <w:tcPr>
            <w:tcW w:w="10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Категория работ</w:t>
            </w:r>
          </w:p>
        </w:tc>
        <w:tc>
          <w:tcPr>
            <w:tcW w:w="7000" w:type="dxa"/>
            <w:gridSpan w:val="7"/>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оптимальный</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400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опасный</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3.3</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3.4</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4</w:t>
            </w:r>
          </w:p>
        </w:tc>
      </w:tr>
      <w:tr w:rsidR="00DE322B" w:rsidTr="004F75DF">
        <w:trPr>
          <w:jc w:val="center"/>
        </w:trPr>
        <w:tc>
          <w:tcPr>
            <w:tcW w:w="10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Температура воздуха, °C</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spellStart"/>
            <w:proofErr w:type="gramStart"/>
            <w:r>
              <w:t>I</w:t>
            </w:r>
            <w:proofErr w:type="gramEnd"/>
            <w:r>
              <w:t>а</w:t>
            </w:r>
            <w:proofErr w:type="spellEnd"/>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22,0 - 24,0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24,1 - 25,0</w:t>
            </w:r>
          </w:p>
        </w:tc>
        <w:tc>
          <w:tcPr>
            <w:tcW w:w="5000" w:type="dxa"/>
            <w:gridSpan w:val="5"/>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gramStart"/>
            <w:r>
              <w:t>Определяется величиной ТНС-индекса (в соотве</w:t>
            </w:r>
            <w:r>
              <w:t>т</w:t>
            </w:r>
            <w:r>
              <w:t>ствии с приложением N 6 к настоящей Методике.</w:t>
            </w:r>
            <w:proofErr w:type="gramEnd"/>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I6</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21,0 - 23,0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23,1 - 24,0</w:t>
            </w:r>
          </w:p>
        </w:tc>
        <w:tc>
          <w:tcPr>
            <w:tcW w:w="0" w:type="auto"/>
            <w:gridSpan w:val="5"/>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spellStart"/>
            <w:r>
              <w:t>II</w:t>
            </w:r>
            <w:proofErr w:type="gramStart"/>
            <w:r>
              <w:t>а</w:t>
            </w:r>
            <w:proofErr w:type="spellEnd"/>
            <w:proofErr w:type="gramEnd"/>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19,0 - 21,0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21,1 - 23,0</w:t>
            </w:r>
          </w:p>
        </w:tc>
        <w:tc>
          <w:tcPr>
            <w:tcW w:w="0" w:type="auto"/>
            <w:gridSpan w:val="5"/>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spellStart"/>
            <w:r>
              <w:t>II</w:t>
            </w:r>
            <w:proofErr w:type="gramStart"/>
            <w:r>
              <w:t>б</w:t>
            </w:r>
            <w:proofErr w:type="spellEnd"/>
            <w:proofErr w:type="gramEnd"/>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17,0 - 19,0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19,1 - 22,0</w:t>
            </w:r>
          </w:p>
        </w:tc>
        <w:tc>
          <w:tcPr>
            <w:tcW w:w="0" w:type="auto"/>
            <w:gridSpan w:val="5"/>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III</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16,0 - 18,0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18,1 - 21,0</w:t>
            </w:r>
          </w:p>
        </w:tc>
        <w:tc>
          <w:tcPr>
            <w:tcW w:w="0" w:type="auto"/>
            <w:gridSpan w:val="5"/>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10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Скорость дв</w:t>
            </w:r>
            <w:r>
              <w:t>и</w:t>
            </w:r>
            <w:r>
              <w:t>жения воздуха, м/</w:t>
            </w:r>
            <w:proofErr w:type="gramStart"/>
            <w:r>
              <w:t>с</w:t>
            </w:r>
            <w:proofErr w:type="gramEnd"/>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spellStart"/>
            <w:proofErr w:type="gramStart"/>
            <w:r>
              <w:t>I</w:t>
            </w:r>
            <w:proofErr w:type="gramEnd"/>
            <w:r>
              <w:t>а</w:t>
            </w:r>
            <w:proofErr w:type="spellEnd"/>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2B5C5659" wp14:editId="10694C9B">
                  <wp:extent cx="144780" cy="213360"/>
                  <wp:effectExtent l="0" t="0" r="7620" b="0"/>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0,1</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228D3A68" wp14:editId="1F06679F">
                  <wp:extent cx="144780" cy="213360"/>
                  <wp:effectExtent l="0" t="0" r="7620"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0,1</w:t>
            </w:r>
          </w:p>
        </w:tc>
        <w:tc>
          <w:tcPr>
            <w:tcW w:w="5000" w:type="dxa"/>
            <w:gridSpan w:val="5"/>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Учитывается при определении ТНС-индекса. При скорости движения воздуха, большей или равной 0,6 м/с, условия труда признаются вредными условиями труда (подкласс 3.1).</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I6</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33416B2E" wp14:editId="6FB99322">
                  <wp:extent cx="144780" cy="213360"/>
                  <wp:effectExtent l="0" t="0" r="7620" b="0"/>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0,1</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04D9DADC" wp14:editId="34ADCB0B">
                  <wp:extent cx="144780" cy="213360"/>
                  <wp:effectExtent l="0" t="0" r="7620" b="0"/>
                  <wp:docPr id="570"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0,2</w:t>
            </w:r>
          </w:p>
        </w:tc>
        <w:tc>
          <w:tcPr>
            <w:tcW w:w="0" w:type="auto"/>
            <w:gridSpan w:val="5"/>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spellStart"/>
            <w:r>
              <w:t>II</w:t>
            </w:r>
            <w:proofErr w:type="gramStart"/>
            <w:r>
              <w:t>а</w:t>
            </w:r>
            <w:proofErr w:type="spellEnd"/>
            <w:proofErr w:type="gramEnd"/>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17D2A15E" wp14:editId="0685529E">
                  <wp:extent cx="144780" cy="213360"/>
                  <wp:effectExtent l="0" t="0" r="7620" b="0"/>
                  <wp:docPr id="569" name="Рисунок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0,2</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16FF4F02" wp14:editId="5B86BD2B">
                  <wp:extent cx="144780" cy="213360"/>
                  <wp:effectExtent l="0" t="0" r="7620" b="0"/>
                  <wp:docPr id="568"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0,3</w:t>
            </w:r>
          </w:p>
        </w:tc>
        <w:tc>
          <w:tcPr>
            <w:tcW w:w="0" w:type="auto"/>
            <w:gridSpan w:val="5"/>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spellStart"/>
            <w:r>
              <w:t>II</w:t>
            </w:r>
            <w:proofErr w:type="gramStart"/>
            <w:r>
              <w:t>б</w:t>
            </w:r>
            <w:proofErr w:type="spellEnd"/>
            <w:proofErr w:type="gramEnd"/>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09609CDF" wp14:editId="5A6EC371">
                  <wp:extent cx="144780" cy="213360"/>
                  <wp:effectExtent l="0" t="0" r="7620" b="0"/>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0,2</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28B7F04C" wp14:editId="338A64FC">
                  <wp:extent cx="144780" cy="213360"/>
                  <wp:effectExtent l="0" t="0" r="7620" b="0"/>
                  <wp:docPr id="566"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0,4</w:t>
            </w:r>
          </w:p>
        </w:tc>
        <w:tc>
          <w:tcPr>
            <w:tcW w:w="0" w:type="auto"/>
            <w:gridSpan w:val="5"/>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III</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59DB5705" wp14:editId="4EA65087">
                  <wp:extent cx="144780" cy="213360"/>
                  <wp:effectExtent l="0" t="0" r="7620" b="0"/>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0,3</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1ADDCC1C" wp14:editId="49EC0E4F">
                  <wp:extent cx="144780" cy="213360"/>
                  <wp:effectExtent l="0" t="0" r="7620" b="0"/>
                  <wp:docPr id="564"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0,4</w:t>
            </w:r>
          </w:p>
        </w:tc>
        <w:tc>
          <w:tcPr>
            <w:tcW w:w="0" w:type="auto"/>
            <w:gridSpan w:val="5"/>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Влажность во</w:t>
            </w:r>
            <w:r>
              <w:t>з</w:t>
            </w:r>
            <w:r>
              <w:t>духа, %</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I - III</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60 - 40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15 - &lt; 40;</w:t>
            </w:r>
          </w:p>
          <w:p w:rsidR="00DE322B" w:rsidRDefault="00DE322B" w:rsidP="004F75DF">
            <w:pPr>
              <w:rPr>
                <w:sz w:val="24"/>
                <w:szCs w:val="24"/>
              </w:rPr>
            </w:pPr>
            <w:r>
              <w:t>&gt; 60 - 75</w:t>
            </w:r>
          </w:p>
        </w:tc>
        <w:tc>
          <w:tcPr>
            <w:tcW w:w="5000" w:type="dxa"/>
            <w:gridSpan w:val="5"/>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Учитывается при определении ТНС-индекса. При влажности воздуха &lt;15 - 10% условия труда призн</w:t>
            </w:r>
            <w:r>
              <w:t>а</w:t>
            </w:r>
            <w:r>
              <w:t>ются вредными условиями труда (подкласс 3.1);</w:t>
            </w:r>
          </w:p>
          <w:p w:rsidR="00DE322B" w:rsidRDefault="00DE322B" w:rsidP="004F75DF">
            <w:pPr>
              <w:rPr>
                <w:sz w:val="24"/>
                <w:szCs w:val="24"/>
              </w:rPr>
            </w:pPr>
            <w:r>
              <w:t>при влажности воздуха &lt; 10% условия труда призн</w:t>
            </w:r>
            <w:r>
              <w:t>а</w:t>
            </w:r>
            <w:r>
              <w:t>ются вредными условиями труда (подкласс 3.2)</w:t>
            </w:r>
          </w:p>
        </w:tc>
      </w:tr>
      <w:tr w:rsidR="00DE322B" w:rsidTr="004F75DF">
        <w:trPr>
          <w:jc w:val="center"/>
        </w:trPr>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Интенсивность теплового изл</w:t>
            </w:r>
            <w:r>
              <w:t>у</w:t>
            </w:r>
            <w:r>
              <w:t>чения (</w:t>
            </w:r>
            <w:r>
              <w:rPr>
                <w:noProof/>
              </w:rPr>
              <w:drawing>
                <wp:inline distT="0" distB="0" distL="0" distR="0" wp14:anchorId="229BDCC7" wp14:editId="507186BF">
                  <wp:extent cx="190500" cy="175260"/>
                  <wp:effectExtent l="0" t="0" r="0" b="0"/>
                  <wp:docPr id="5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t xml:space="preserve"> ), Вт/м</w:t>
            </w:r>
            <w:proofErr w:type="gramStart"/>
            <w:r>
              <w:t>2</w:t>
            </w:r>
            <w:proofErr w:type="gramEnd"/>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I - III</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44C402D9" wp14:editId="2EAE2230">
                  <wp:extent cx="144780" cy="213360"/>
                  <wp:effectExtent l="0" t="0" r="7620" b="0"/>
                  <wp:docPr id="562"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140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141 - 1500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1501 - 2000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2001 - 2500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2501 - 2800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2800</w:t>
            </w:r>
          </w:p>
        </w:tc>
      </w:tr>
      <w:tr w:rsidR="00DE322B" w:rsidTr="004F75DF">
        <w:trPr>
          <w:jc w:val="center"/>
        </w:trPr>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Экспозиционная доза теплового облучения, </w:t>
            </w:r>
            <w:proofErr w:type="gramStart"/>
            <w:r>
              <w:t>Вт</w:t>
            </w:r>
            <w:proofErr w:type="gramEnd"/>
            <w:r>
              <w:t xml:space="preserve"> · ч</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I - III</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500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1500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2600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3800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4800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4800</w:t>
            </w:r>
          </w:p>
        </w:tc>
      </w:tr>
    </w:tbl>
    <w:p w:rsidR="00DE322B" w:rsidRDefault="00DE322B" w:rsidP="00DE322B"/>
    <w:p w:rsidR="00DE322B" w:rsidRDefault="00DE322B" w:rsidP="00DE322B">
      <w:pPr>
        <w:spacing w:after="150"/>
        <w:jc w:val="right"/>
      </w:pPr>
      <w:r>
        <w:rPr>
          <w:i/>
          <w:iCs/>
        </w:rPr>
        <w:t>Приложение N 6</w:t>
      </w:r>
    </w:p>
    <w:p w:rsidR="00DE322B" w:rsidRDefault="00DE322B" w:rsidP="00DE322B">
      <w:pPr>
        <w:spacing w:after="150"/>
        <w:jc w:val="right"/>
      </w:pPr>
      <w:r>
        <w:rPr>
          <w:i/>
          <w:iCs/>
        </w:rPr>
        <w:t>к Методике проведения специальной</w:t>
      </w:r>
    </w:p>
    <w:p w:rsidR="00DE322B" w:rsidRDefault="00DE322B" w:rsidP="00DE322B">
      <w:pPr>
        <w:spacing w:after="150"/>
        <w:jc w:val="right"/>
      </w:pPr>
      <w:r>
        <w:rPr>
          <w:i/>
          <w:iCs/>
        </w:rPr>
        <w:t>оценки условий труда, утвержденной</w:t>
      </w:r>
    </w:p>
    <w:p w:rsidR="00DE322B" w:rsidRDefault="00DE322B" w:rsidP="00DE322B">
      <w:pPr>
        <w:spacing w:after="150"/>
        <w:jc w:val="right"/>
      </w:pPr>
      <w:r>
        <w:rPr>
          <w:i/>
          <w:iCs/>
        </w:rPr>
        <w:lastRenderedPageBreak/>
        <w:t>приказом Министерства труда</w:t>
      </w:r>
    </w:p>
    <w:p w:rsidR="00DE322B" w:rsidRDefault="00DE322B" w:rsidP="00DE322B">
      <w:pPr>
        <w:spacing w:after="150"/>
        <w:jc w:val="right"/>
      </w:pPr>
      <w:r>
        <w:rPr>
          <w:i/>
          <w:iCs/>
        </w:rPr>
        <w:t>и социальной защиты</w:t>
      </w:r>
    </w:p>
    <w:p w:rsidR="00DE322B" w:rsidRDefault="00DE322B" w:rsidP="00DE322B">
      <w:pPr>
        <w:spacing w:after="150"/>
        <w:jc w:val="right"/>
      </w:pPr>
      <w:r>
        <w:rPr>
          <w:i/>
          <w:iCs/>
        </w:rPr>
        <w:t>Российской Федерации</w:t>
      </w:r>
    </w:p>
    <w:p w:rsidR="00DE322B" w:rsidRDefault="00DE322B" w:rsidP="00DE322B">
      <w:pPr>
        <w:spacing w:after="150"/>
        <w:jc w:val="right"/>
      </w:pPr>
      <w:r>
        <w:rPr>
          <w:i/>
          <w:iCs/>
        </w:rPr>
        <w:t>от 21 ноября 2023 г. N 817н</w:t>
      </w:r>
    </w:p>
    <w:p w:rsidR="00DE322B" w:rsidRDefault="00DE322B" w:rsidP="00DE322B"/>
    <w:p w:rsidR="00DE322B" w:rsidRDefault="00DE322B" w:rsidP="00DE322B">
      <w:pPr>
        <w:spacing w:after="150"/>
        <w:jc w:val="center"/>
        <w:rPr>
          <w:sz w:val="28"/>
          <w:szCs w:val="28"/>
        </w:rPr>
      </w:pPr>
      <w:r>
        <w:rPr>
          <w:b/>
          <w:bCs/>
          <w:sz w:val="28"/>
          <w:szCs w:val="28"/>
        </w:rPr>
        <w:t>ОТНЕСЕНИЕ УСЛОВИЙ ТРУДА К КЛАССУ (ПОДКЛАССУ) УСЛ</w:t>
      </w:r>
      <w:r>
        <w:rPr>
          <w:b/>
          <w:bCs/>
          <w:sz w:val="28"/>
          <w:szCs w:val="28"/>
        </w:rPr>
        <w:t>О</w:t>
      </w:r>
      <w:r>
        <w:rPr>
          <w:b/>
          <w:bCs/>
          <w:sz w:val="28"/>
          <w:szCs w:val="28"/>
        </w:rPr>
        <w:t>ВИЙ ТРУДА В ЗАВИСИМОСТИ ОТ ВЕЛИЧИНЫ ТНС-ИНДЕКСА (°C) ДЛЯ ПРОИЗВОДСТВЕННЫХ ПОМЕЩЕНИЙ (РАБОЧИХ ЗОН) С НАГРЕВАЮЩИМ МИКРОКЛИМАТОМ</w:t>
      </w:r>
    </w:p>
    <w:tbl>
      <w:tblPr>
        <w:tblW w:w="0" w:type="auto"/>
        <w:jc w:val="center"/>
        <w:tblCellMar>
          <w:left w:w="0" w:type="dxa"/>
          <w:right w:w="0" w:type="dxa"/>
        </w:tblCellMar>
        <w:tblLook w:val="04A0" w:firstRow="1" w:lastRow="0" w:firstColumn="1" w:lastColumn="0" w:noHBand="0" w:noVBand="1"/>
      </w:tblPr>
      <w:tblGrid>
        <w:gridCol w:w="1286"/>
        <w:gridCol w:w="1286"/>
        <w:gridCol w:w="1286"/>
        <w:gridCol w:w="1286"/>
        <w:gridCol w:w="1286"/>
        <w:gridCol w:w="1285"/>
        <w:gridCol w:w="1285"/>
      </w:tblGrid>
      <w:tr w:rsidR="00DE322B" w:rsidTr="004F75DF">
        <w:trPr>
          <w:jc w:val="center"/>
        </w:trPr>
        <w:tc>
          <w:tcPr>
            <w:tcW w:w="1286"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Категория работ</w:t>
            </w:r>
          </w:p>
        </w:tc>
        <w:tc>
          <w:tcPr>
            <w:tcW w:w="7714" w:type="dxa"/>
            <w:gridSpan w:val="6"/>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5143"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опасный</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286"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5143"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w:t>
            </w:r>
          </w:p>
        </w:tc>
        <w:tc>
          <w:tcPr>
            <w:tcW w:w="1285"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4</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3.3</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3.4</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spellStart"/>
            <w:proofErr w:type="gramStart"/>
            <w:r>
              <w:t>I</w:t>
            </w:r>
            <w:proofErr w:type="gramEnd"/>
            <w:r>
              <w:t>а</w:t>
            </w:r>
            <w:proofErr w:type="spellEnd"/>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&lt; 26,5</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26,5 - 26,6</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26,7 - 27,4</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27,5 - 28,6</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28,7 - 31,0</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31,0</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I6</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&lt; 25,9</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25,9-26,1</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26,2 - 26,9</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27,0 - 27,9</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28,0 - 30,3</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30,3</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spellStart"/>
            <w:r>
              <w:t>II</w:t>
            </w:r>
            <w:proofErr w:type="gramStart"/>
            <w:r>
              <w:t>а</w:t>
            </w:r>
            <w:proofErr w:type="spellEnd"/>
            <w:proofErr w:type="gramEnd"/>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&lt; 25,2</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25,2 - 25,5</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25,6 - 26,2</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26,3 - 27,3</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27,4 - 29,9</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29,9</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spellStart"/>
            <w:r>
              <w:t>II</w:t>
            </w:r>
            <w:proofErr w:type="gramStart"/>
            <w:r>
              <w:t>б</w:t>
            </w:r>
            <w:proofErr w:type="spellEnd"/>
            <w:proofErr w:type="gramEnd"/>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&lt; 24,0</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24,0 - 24,2</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24,3 - 25,0</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25,1 - 26,4</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26,5 - 29,1</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29,1</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III</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&lt; 21,9</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21,9 - 22,0</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22,1 - 23,4</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23,5 - 25,7</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25,8 - 27,9</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27,9</w:t>
            </w:r>
          </w:p>
        </w:tc>
      </w:tr>
    </w:tbl>
    <w:p w:rsidR="00DE322B" w:rsidRDefault="00DE322B" w:rsidP="00DE322B">
      <w:pPr>
        <w:rPr>
          <w:sz w:val="24"/>
          <w:szCs w:val="24"/>
        </w:rPr>
      </w:pPr>
    </w:p>
    <w:p w:rsidR="00DE322B" w:rsidRDefault="00DE322B" w:rsidP="00DE322B">
      <w:pPr>
        <w:spacing w:after="150"/>
        <w:jc w:val="right"/>
      </w:pPr>
      <w:r>
        <w:rPr>
          <w:i/>
          <w:iCs/>
        </w:rPr>
        <w:t>Приложение N 7</w:t>
      </w:r>
    </w:p>
    <w:p w:rsidR="00DE322B" w:rsidRDefault="00DE322B" w:rsidP="00DE322B">
      <w:pPr>
        <w:spacing w:after="150"/>
        <w:jc w:val="right"/>
      </w:pPr>
      <w:r>
        <w:rPr>
          <w:i/>
          <w:iCs/>
        </w:rPr>
        <w:t>к Методике проведения специальной</w:t>
      </w:r>
    </w:p>
    <w:p w:rsidR="00DE322B" w:rsidRDefault="00DE322B" w:rsidP="00DE322B">
      <w:pPr>
        <w:spacing w:after="150"/>
        <w:jc w:val="right"/>
      </w:pPr>
      <w:r>
        <w:rPr>
          <w:i/>
          <w:iCs/>
        </w:rPr>
        <w:t>оценки условий труда, утвержденной</w:t>
      </w:r>
    </w:p>
    <w:p w:rsidR="00DE322B" w:rsidRDefault="00DE322B" w:rsidP="00DE322B">
      <w:pPr>
        <w:spacing w:after="150"/>
        <w:jc w:val="right"/>
      </w:pPr>
      <w:r>
        <w:rPr>
          <w:i/>
          <w:iCs/>
        </w:rPr>
        <w:t>приказом Министерства труда</w:t>
      </w:r>
    </w:p>
    <w:p w:rsidR="00DE322B" w:rsidRDefault="00DE322B" w:rsidP="00DE322B">
      <w:pPr>
        <w:spacing w:after="150"/>
        <w:jc w:val="right"/>
      </w:pPr>
      <w:r>
        <w:rPr>
          <w:i/>
          <w:iCs/>
        </w:rPr>
        <w:t>и социальной защиты</w:t>
      </w:r>
    </w:p>
    <w:p w:rsidR="00DE322B" w:rsidRDefault="00DE322B" w:rsidP="00DE322B">
      <w:pPr>
        <w:spacing w:after="150"/>
        <w:jc w:val="right"/>
      </w:pPr>
      <w:r>
        <w:rPr>
          <w:i/>
          <w:iCs/>
        </w:rPr>
        <w:t>Российской Федерации</w:t>
      </w:r>
    </w:p>
    <w:p w:rsidR="00DE322B" w:rsidRDefault="00DE322B" w:rsidP="00DE322B">
      <w:pPr>
        <w:spacing w:after="150"/>
        <w:jc w:val="right"/>
      </w:pPr>
      <w:r>
        <w:rPr>
          <w:i/>
          <w:iCs/>
        </w:rPr>
        <w:t>от 21 ноября 2023 г. N 817н</w:t>
      </w:r>
    </w:p>
    <w:p w:rsidR="00DE322B" w:rsidRDefault="00DE322B" w:rsidP="00DE322B"/>
    <w:p w:rsidR="00DE322B" w:rsidRDefault="00DE322B" w:rsidP="00DE322B">
      <w:pPr>
        <w:spacing w:after="150"/>
        <w:jc w:val="center"/>
        <w:rPr>
          <w:sz w:val="28"/>
          <w:szCs w:val="28"/>
        </w:rPr>
      </w:pPr>
      <w:r>
        <w:rPr>
          <w:b/>
          <w:bCs/>
          <w:sz w:val="28"/>
          <w:szCs w:val="28"/>
        </w:rPr>
        <w:t>ОТНЕСЕНИЕ УСЛОВИЙ ТРУДА К КЛАССУ (ПОДКЛАССУ) УСЛ</w:t>
      </w:r>
      <w:r>
        <w:rPr>
          <w:b/>
          <w:bCs/>
          <w:sz w:val="28"/>
          <w:szCs w:val="28"/>
        </w:rPr>
        <w:t>О</w:t>
      </w:r>
      <w:r>
        <w:rPr>
          <w:b/>
          <w:bCs/>
          <w:sz w:val="28"/>
          <w:szCs w:val="28"/>
        </w:rPr>
        <w:t>ВИЙ ТРУДА ПРИ ВОЗДЕЙСТВИИ ПАРАМЕТРОВ МИКРОКЛИМАТА ПРИ РАБОТЕ В ПРОИЗВОДСТВЕННОМ ПОМЕЩЕНИИ (РАБОЧЕЙ ЗОНЕ) С ОХЛАЖДАЮЩИМ МИКРОКЛИМАТОМ</w:t>
      </w:r>
    </w:p>
    <w:tbl>
      <w:tblPr>
        <w:tblW w:w="0" w:type="auto"/>
        <w:jc w:val="center"/>
        <w:tblCellMar>
          <w:left w:w="0" w:type="dxa"/>
          <w:right w:w="0" w:type="dxa"/>
        </w:tblCellMar>
        <w:tblLook w:val="04A0" w:firstRow="1" w:lastRow="0" w:firstColumn="1" w:lastColumn="0" w:noHBand="0" w:noVBand="1"/>
      </w:tblPr>
      <w:tblGrid>
        <w:gridCol w:w="1435"/>
        <w:gridCol w:w="987"/>
        <w:gridCol w:w="1172"/>
        <w:gridCol w:w="1075"/>
        <w:gridCol w:w="932"/>
        <w:gridCol w:w="933"/>
        <w:gridCol w:w="933"/>
        <w:gridCol w:w="933"/>
        <w:gridCol w:w="971"/>
      </w:tblGrid>
      <w:tr w:rsidR="00DE322B" w:rsidTr="004F75DF">
        <w:trPr>
          <w:jc w:val="center"/>
        </w:trPr>
        <w:tc>
          <w:tcPr>
            <w:tcW w:w="10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Показатель</w:t>
            </w:r>
          </w:p>
        </w:tc>
        <w:tc>
          <w:tcPr>
            <w:tcW w:w="10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Категория работ</w:t>
            </w:r>
          </w:p>
        </w:tc>
        <w:tc>
          <w:tcPr>
            <w:tcW w:w="7000" w:type="dxa"/>
            <w:gridSpan w:val="7"/>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условий труда</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оптимальный</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400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опасный</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w:t>
            </w:r>
          </w:p>
        </w:tc>
        <w:tc>
          <w:tcPr>
            <w:tcW w:w="10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400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w:t>
            </w:r>
          </w:p>
        </w:tc>
        <w:tc>
          <w:tcPr>
            <w:tcW w:w="10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4</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3.3</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3.4</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10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Температура воздуха, °C</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spellStart"/>
            <w:proofErr w:type="gramStart"/>
            <w:r>
              <w:t>I</w:t>
            </w:r>
            <w:proofErr w:type="gramEnd"/>
            <w:r>
              <w:t>а</w:t>
            </w:r>
            <w:proofErr w:type="spellEnd"/>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22,0 - 24,0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21,9 - 20,0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19,9 - 18,0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17,9 - 16,0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15,9 - 14,0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13,9 - 12,0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&lt; 12,0</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I6</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21,0 - 23,0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20,9 - 19,0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18,9 - 7,0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16,9 - 15,0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14,9 - 13,0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12,9 - 11,0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&lt; 11,0</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spellStart"/>
            <w:r>
              <w:t>II</w:t>
            </w:r>
            <w:proofErr w:type="gramStart"/>
            <w:r>
              <w:t>а</w:t>
            </w:r>
            <w:proofErr w:type="spellEnd"/>
            <w:proofErr w:type="gramEnd"/>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19,0 - 21,0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18,9 - 17,0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16,9 - 14,0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13,9 - 12,0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11,9 - 10,0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9,9 - 8,0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&lt; 8,0</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spellStart"/>
            <w:r>
              <w:t>II</w:t>
            </w:r>
            <w:proofErr w:type="gramStart"/>
            <w:r>
              <w:t>б</w:t>
            </w:r>
            <w:proofErr w:type="spellEnd"/>
            <w:proofErr w:type="gramEnd"/>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17,0 - 19,0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16,9 - 15,0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14,9 - 13,0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12,9 - 11,0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10,9 - 9,0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8,9 - 7,0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&lt; 7,0</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III</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16,0 - 18,0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15,9 - 13,0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12,9 - 12,0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11,9 - 10,0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9,9 - 8,0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7,9 - 6,0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&lt; 6,0</w:t>
            </w:r>
          </w:p>
        </w:tc>
      </w:tr>
      <w:tr w:rsidR="00DE322B" w:rsidTr="004F75DF">
        <w:trPr>
          <w:jc w:val="center"/>
        </w:trPr>
        <w:tc>
          <w:tcPr>
            <w:tcW w:w="10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Скорость дв</w:t>
            </w:r>
            <w:r>
              <w:t>и</w:t>
            </w:r>
            <w:r>
              <w:t>жения воздуха, м/</w:t>
            </w:r>
            <w:proofErr w:type="gramStart"/>
            <w:r>
              <w:t>с</w:t>
            </w:r>
            <w:proofErr w:type="gramEnd"/>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spellStart"/>
            <w:proofErr w:type="gramStart"/>
            <w:r>
              <w:t>I</w:t>
            </w:r>
            <w:proofErr w:type="gramEnd"/>
            <w:r>
              <w:t>а</w:t>
            </w:r>
            <w:proofErr w:type="spellEnd"/>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3E6323FF" wp14:editId="7C68D3B0">
                  <wp:extent cx="144780" cy="213360"/>
                  <wp:effectExtent l="0" t="0" r="7620" b="0"/>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0,1</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4C39A9EA" wp14:editId="5B3861E7">
                  <wp:extent cx="144780" cy="213360"/>
                  <wp:effectExtent l="0" t="0" r="7620" b="0"/>
                  <wp:docPr id="560" name="Рисунок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0,1</w:t>
            </w:r>
          </w:p>
        </w:tc>
        <w:tc>
          <w:tcPr>
            <w:tcW w:w="5000" w:type="dxa"/>
            <w:gridSpan w:val="5"/>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Учитывается в температурной поправке на охлажд</w:t>
            </w:r>
            <w:r>
              <w:t>а</w:t>
            </w:r>
            <w:r>
              <w:t>ющее действие ветра. При скорости движения возд</w:t>
            </w:r>
            <w:r>
              <w:t>у</w:t>
            </w:r>
            <w:r>
              <w:t>ха, большей или равной 0,6 м/с, условия труда пр</w:t>
            </w:r>
            <w:r>
              <w:t>и</w:t>
            </w:r>
            <w:r>
              <w:t>знаются вредными для всех категорий работ</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spellStart"/>
            <w:proofErr w:type="gramStart"/>
            <w:r>
              <w:t>I</w:t>
            </w:r>
            <w:proofErr w:type="gramEnd"/>
            <w:r>
              <w:t>б</w:t>
            </w:r>
            <w:proofErr w:type="spellEnd"/>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1B7909AA" wp14:editId="0D747BAE">
                  <wp:extent cx="144780" cy="213360"/>
                  <wp:effectExtent l="0" t="0" r="7620" b="0"/>
                  <wp:docPr id="559" name="Рисунок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0,1</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0C04A836" wp14:editId="29B5D053">
                  <wp:extent cx="144780" cy="213360"/>
                  <wp:effectExtent l="0" t="0" r="7620" b="0"/>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0,1</w:t>
            </w:r>
          </w:p>
        </w:tc>
        <w:tc>
          <w:tcPr>
            <w:tcW w:w="0" w:type="auto"/>
            <w:gridSpan w:val="5"/>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spellStart"/>
            <w:r>
              <w:t>II</w:t>
            </w:r>
            <w:proofErr w:type="gramStart"/>
            <w:r>
              <w:t>а</w:t>
            </w:r>
            <w:proofErr w:type="spellEnd"/>
            <w:proofErr w:type="gramEnd"/>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7B905FDF" wp14:editId="6CBAE838">
                  <wp:extent cx="144780" cy="213360"/>
                  <wp:effectExtent l="0" t="0" r="7620" b="0"/>
                  <wp:docPr id="557"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0,2</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0E82F9C1" wp14:editId="51B41437">
                  <wp:extent cx="144780" cy="213360"/>
                  <wp:effectExtent l="0" t="0" r="7620" b="0"/>
                  <wp:docPr id="556" name="Рисунок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0,1</w:t>
            </w:r>
          </w:p>
        </w:tc>
        <w:tc>
          <w:tcPr>
            <w:tcW w:w="0" w:type="auto"/>
            <w:gridSpan w:val="5"/>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spellStart"/>
            <w:r>
              <w:t>II</w:t>
            </w:r>
            <w:proofErr w:type="gramStart"/>
            <w:r>
              <w:t>б</w:t>
            </w:r>
            <w:proofErr w:type="spellEnd"/>
            <w:proofErr w:type="gramEnd"/>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162EFA39" wp14:editId="2342162E">
                  <wp:extent cx="144780" cy="213360"/>
                  <wp:effectExtent l="0" t="0" r="7620" b="0"/>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0,2</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3EB80C08" wp14:editId="35B254BE">
                  <wp:extent cx="144780" cy="213360"/>
                  <wp:effectExtent l="0" t="0" r="7620" b="0"/>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0,2</w:t>
            </w:r>
          </w:p>
        </w:tc>
        <w:tc>
          <w:tcPr>
            <w:tcW w:w="0" w:type="auto"/>
            <w:gridSpan w:val="5"/>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III</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1FF109A9" wp14:editId="7D0C5B9A">
                  <wp:extent cx="144780" cy="213360"/>
                  <wp:effectExtent l="0" t="0" r="7620"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0,3</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04A39F02" wp14:editId="1417B98A">
                  <wp:extent cx="144780" cy="213360"/>
                  <wp:effectExtent l="0" t="0" r="7620" b="0"/>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0,2</w:t>
            </w:r>
          </w:p>
        </w:tc>
        <w:tc>
          <w:tcPr>
            <w:tcW w:w="0" w:type="auto"/>
            <w:gridSpan w:val="5"/>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lastRenderedPageBreak/>
              <w:t>Влажность во</w:t>
            </w:r>
            <w:r>
              <w:t>з</w:t>
            </w:r>
            <w:r>
              <w:t>духа, %</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I - III</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60 - 40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15 - &lt;40;</w:t>
            </w:r>
          </w:p>
          <w:p w:rsidR="00DE322B" w:rsidRDefault="00DE322B" w:rsidP="004F75DF">
            <w:pPr>
              <w:rPr>
                <w:sz w:val="24"/>
                <w:szCs w:val="24"/>
              </w:rPr>
            </w:pPr>
            <w:r>
              <w:t>&gt; 60 - 75</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&lt;15 - 10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&lt; 10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r w:rsidR="00DE322B" w:rsidTr="004F75DF">
        <w:trPr>
          <w:jc w:val="center"/>
        </w:trPr>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Интенсивность теплового изл</w:t>
            </w:r>
            <w:r>
              <w:t>у</w:t>
            </w:r>
            <w:r>
              <w:t>чения (</w:t>
            </w:r>
            <w:r>
              <w:rPr>
                <w:noProof/>
              </w:rPr>
              <w:drawing>
                <wp:inline distT="0" distB="0" distL="0" distR="0" wp14:anchorId="7F3A13EA" wp14:editId="721AE420">
                  <wp:extent cx="190500" cy="175260"/>
                  <wp:effectExtent l="0" t="0" r="0" b="0"/>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t xml:space="preserve"> ), Вт</w:t>
            </w:r>
            <w:proofErr w:type="gramStart"/>
            <w:r>
              <w:t>,м</w:t>
            </w:r>
            <w:proofErr w:type="gramEnd"/>
            <w:r>
              <w:t>2</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I - III</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&lt;140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141 - 1500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1501 - 2000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2001 - 2500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2501 - 2800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2800</w:t>
            </w:r>
          </w:p>
        </w:tc>
      </w:tr>
      <w:tr w:rsidR="00DE322B" w:rsidTr="004F75DF">
        <w:trPr>
          <w:jc w:val="center"/>
        </w:trPr>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Экспозиционная доза теплового облучения ДЭО, Вт · ч</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I - III</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500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1500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2600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3800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4800</w:t>
            </w:r>
          </w:p>
        </w:tc>
        <w:tc>
          <w:tcPr>
            <w:tcW w:w="1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4800</w:t>
            </w:r>
          </w:p>
        </w:tc>
      </w:tr>
    </w:tbl>
    <w:p w:rsidR="00DE322B" w:rsidRDefault="00DE322B" w:rsidP="00DE322B">
      <w:pPr>
        <w:rPr>
          <w:sz w:val="24"/>
          <w:szCs w:val="24"/>
        </w:rPr>
      </w:pPr>
    </w:p>
    <w:p w:rsidR="00DE322B" w:rsidRDefault="00DE322B" w:rsidP="00DE322B">
      <w:pPr>
        <w:spacing w:after="150"/>
        <w:jc w:val="right"/>
      </w:pPr>
      <w:r>
        <w:rPr>
          <w:i/>
          <w:iCs/>
        </w:rPr>
        <w:t>Приложение N 8</w:t>
      </w:r>
    </w:p>
    <w:p w:rsidR="00DE322B" w:rsidRDefault="00DE322B" w:rsidP="00DE322B">
      <w:pPr>
        <w:spacing w:after="150"/>
        <w:jc w:val="right"/>
      </w:pPr>
      <w:r>
        <w:rPr>
          <w:i/>
          <w:iCs/>
        </w:rPr>
        <w:t>к Методике проведения специальной</w:t>
      </w:r>
    </w:p>
    <w:p w:rsidR="00DE322B" w:rsidRDefault="00DE322B" w:rsidP="00DE322B">
      <w:pPr>
        <w:spacing w:after="150"/>
        <w:jc w:val="right"/>
      </w:pPr>
      <w:r>
        <w:rPr>
          <w:i/>
          <w:iCs/>
        </w:rPr>
        <w:t>оценки условий труда, утвержденной</w:t>
      </w:r>
    </w:p>
    <w:p w:rsidR="00DE322B" w:rsidRDefault="00DE322B" w:rsidP="00DE322B">
      <w:pPr>
        <w:spacing w:after="150"/>
        <w:jc w:val="right"/>
      </w:pPr>
      <w:r>
        <w:rPr>
          <w:i/>
          <w:iCs/>
        </w:rPr>
        <w:t>приказом Министерства труда</w:t>
      </w:r>
    </w:p>
    <w:p w:rsidR="00DE322B" w:rsidRDefault="00DE322B" w:rsidP="00DE322B">
      <w:pPr>
        <w:spacing w:after="150"/>
        <w:jc w:val="right"/>
      </w:pPr>
      <w:r>
        <w:rPr>
          <w:i/>
          <w:iCs/>
        </w:rPr>
        <w:t>и социальной защиты</w:t>
      </w:r>
    </w:p>
    <w:p w:rsidR="00DE322B" w:rsidRDefault="00DE322B" w:rsidP="00DE322B">
      <w:pPr>
        <w:spacing w:after="150"/>
        <w:jc w:val="right"/>
      </w:pPr>
      <w:r>
        <w:rPr>
          <w:i/>
          <w:iCs/>
        </w:rPr>
        <w:t>Российской Федерации</w:t>
      </w:r>
    </w:p>
    <w:p w:rsidR="00DE322B" w:rsidRDefault="00DE322B" w:rsidP="00DE322B">
      <w:pPr>
        <w:spacing w:after="150"/>
        <w:jc w:val="right"/>
      </w:pPr>
      <w:r>
        <w:rPr>
          <w:i/>
          <w:iCs/>
        </w:rPr>
        <w:t>от 21 ноября 2023 г. N 817н</w:t>
      </w:r>
    </w:p>
    <w:p w:rsidR="00DE322B" w:rsidRDefault="00DE322B" w:rsidP="00DE322B"/>
    <w:p w:rsidR="00DE322B" w:rsidRDefault="00DE322B" w:rsidP="00DE322B">
      <w:pPr>
        <w:spacing w:after="150"/>
        <w:jc w:val="center"/>
      </w:pPr>
      <w:r>
        <w:rPr>
          <w:b/>
          <w:bCs/>
          <w:sz w:val="28"/>
          <w:szCs w:val="28"/>
        </w:rPr>
        <w:t>БАЛЛЬНАЯ ОЦЕНКА УСЛОВИЙ ТРУДА НА РАБОЧЕМ МЕСТЕ ПО ФАКТОРУ МИКРОКЛИМАТА</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4500"/>
        <w:gridCol w:w="4500"/>
      </w:tblGrid>
      <w:tr w:rsidR="00DE322B" w:rsidTr="004F75DF">
        <w:trPr>
          <w:jc w:val="center"/>
        </w:trPr>
        <w:tc>
          <w:tcPr>
            <w:tcW w:w="45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w:t>
            </w:r>
          </w:p>
        </w:tc>
        <w:tc>
          <w:tcPr>
            <w:tcW w:w="45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Количество баллов (величина УТ), рассчитанных в соответствии с пунктом 65 настоящей Методики</w:t>
            </w:r>
          </w:p>
        </w:tc>
      </w:tr>
      <w:tr w:rsidR="00DE322B" w:rsidTr="004F75DF">
        <w:trPr>
          <w:jc w:val="center"/>
        </w:trPr>
        <w:tc>
          <w:tcPr>
            <w:tcW w:w="45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w:t>
            </w:r>
          </w:p>
        </w:tc>
        <w:tc>
          <w:tcPr>
            <w:tcW w:w="45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w:t>
            </w:r>
          </w:p>
        </w:tc>
      </w:tr>
      <w:tr w:rsidR="00DE322B" w:rsidTr="004F75DF">
        <w:trPr>
          <w:jc w:val="center"/>
        </w:trPr>
        <w:tc>
          <w:tcPr>
            <w:tcW w:w="45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w:t>
            </w:r>
          </w:p>
        </w:tc>
        <w:tc>
          <w:tcPr>
            <w:tcW w:w="45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w:t>
            </w:r>
          </w:p>
        </w:tc>
      </w:tr>
      <w:tr w:rsidR="00DE322B" w:rsidTr="004F75DF">
        <w:trPr>
          <w:jc w:val="center"/>
        </w:trPr>
        <w:tc>
          <w:tcPr>
            <w:tcW w:w="45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3.1</w:t>
            </w:r>
          </w:p>
        </w:tc>
        <w:tc>
          <w:tcPr>
            <w:tcW w:w="45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w:t>
            </w:r>
          </w:p>
        </w:tc>
      </w:tr>
      <w:tr w:rsidR="00DE322B" w:rsidTr="004F75DF">
        <w:trPr>
          <w:jc w:val="center"/>
        </w:trPr>
        <w:tc>
          <w:tcPr>
            <w:tcW w:w="45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3.2</w:t>
            </w:r>
          </w:p>
        </w:tc>
        <w:tc>
          <w:tcPr>
            <w:tcW w:w="45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4</w:t>
            </w:r>
          </w:p>
        </w:tc>
      </w:tr>
      <w:tr w:rsidR="00DE322B" w:rsidTr="004F75DF">
        <w:trPr>
          <w:jc w:val="center"/>
        </w:trPr>
        <w:tc>
          <w:tcPr>
            <w:tcW w:w="45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3.3</w:t>
            </w:r>
          </w:p>
        </w:tc>
        <w:tc>
          <w:tcPr>
            <w:tcW w:w="45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5</w:t>
            </w:r>
          </w:p>
        </w:tc>
      </w:tr>
      <w:tr w:rsidR="00DE322B" w:rsidTr="004F75DF">
        <w:trPr>
          <w:jc w:val="center"/>
        </w:trPr>
        <w:tc>
          <w:tcPr>
            <w:tcW w:w="45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3.4</w:t>
            </w:r>
          </w:p>
        </w:tc>
        <w:tc>
          <w:tcPr>
            <w:tcW w:w="45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6</w:t>
            </w:r>
          </w:p>
        </w:tc>
      </w:tr>
      <w:tr w:rsidR="00DE322B" w:rsidTr="004F75DF">
        <w:trPr>
          <w:jc w:val="center"/>
        </w:trPr>
        <w:tc>
          <w:tcPr>
            <w:tcW w:w="45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4</w:t>
            </w:r>
          </w:p>
        </w:tc>
        <w:tc>
          <w:tcPr>
            <w:tcW w:w="45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7</w:t>
            </w:r>
          </w:p>
        </w:tc>
      </w:tr>
    </w:tbl>
    <w:p w:rsidR="00DE322B" w:rsidRDefault="00DE322B" w:rsidP="00DE322B"/>
    <w:p w:rsidR="00DE322B" w:rsidRDefault="00DE322B" w:rsidP="00DE322B">
      <w:pPr>
        <w:spacing w:after="150"/>
        <w:jc w:val="right"/>
      </w:pPr>
      <w:r>
        <w:rPr>
          <w:i/>
          <w:iCs/>
        </w:rPr>
        <w:t>Приложение N 9</w:t>
      </w:r>
    </w:p>
    <w:p w:rsidR="00DE322B" w:rsidRDefault="00DE322B" w:rsidP="00DE322B">
      <w:pPr>
        <w:spacing w:after="150"/>
        <w:jc w:val="right"/>
      </w:pPr>
      <w:r>
        <w:rPr>
          <w:i/>
          <w:iCs/>
        </w:rPr>
        <w:t>к Методике проведения специальной</w:t>
      </w:r>
    </w:p>
    <w:p w:rsidR="00DE322B" w:rsidRDefault="00DE322B" w:rsidP="00DE322B">
      <w:pPr>
        <w:spacing w:after="150"/>
        <w:jc w:val="right"/>
      </w:pPr>
      <w:r>
        <w:rPr>
          <w:i/>
          <w:iCs/>
        </w:rPr>
        <w:t>оценки условий труда, утвержденной</w:t>
      </w:r>
    </w:p>
    <w:p w:rsidR="00DE322B" w:rsidRDefault="00DE322B" w:rsidP="00DE322B">
      <w:pPr>
        <w:spacing w:after="150"/>
        <w:jc w:val="right"/>
      </w:pPr>
      <w:r>
        <w:rPr>
          <w:i/>
          <w:iCs/>
        </w:rPr>
        <w:t>приказом Министерства труда</w:t>
      </w:r>
    </w:p>
    <w:p w:rsidR="00DE322B" w:rsidRDefault="00DE322B" w:rsidP="00DE322B">
      <w:pPr>
        <w:spacing w:after="150"/>
        <w:jc w:val="right"/>
      </w:pPr>
      <w:r>
        <w:rPr>
          <w:i/>
          <w:iCs/>
        </w:rPr>
        <w:t>и социальной защиты</w:t>
      </w:r>
    </w:p>
    <w:p w:rsidR="00DE322B" w:rsidRDefault="00DE322B" w:rsidP="00DE322B">
      <w:pPr>
        <w:spacing w:after="150"/>
        <w:jc w:val="right"/>
      </w:pPr>
      <w:r>
        <w:rPr>
          <w:i/>
          <w:iCs/>
        </w:rPr>
        <w:t>Российской Федерации</w:t>
      </w:r>
    </w:p>
    <w:p w:rsidR="00DE322B" w:rsidRDefault="00DE322B" w:rsidP="00DE322B">
      <w:pPr>
        <w:spacing w:after="150"/>
        <w:jc w:val="right"/>
      </w:pPr>
      <w:r>
        <w:rPr>
          <w:i/>
          <w:iCs/>
        </w:rPr>
        <w:t>от 21 ноября 2023 г. N 817н</w:t>
      </w:r>
    </w:p>
    <w:p w:rsidR="00DE322B" w:rsidRDefault="00DE322B" w:rsidP="00DE322B"/>
    <w:p w:rsidR="00DE322B" w:rsidRDefault="00DE322B" w:rsidP="00DE322B">
      <w:pPr>
        <w:spacing w:after="150"/>
        <w:jc w:val="center"/>
        <w:rPr>
          <w:sz w:val="28"/>
          <w:szCs w:val="28"/>
        </w:rPr>
      </w:pPr>
      <w:r>
        <w:rPr>
          <w:b/>
          <w:bCs/>
          <w:sz w:val="28"/>
          <w:szCs w:val="28"/>
        </w:rPr>
        <w:t>ОТНЕСЕНИЕ УСЛОВИЙ ТРУДА К КЛАССУ (ПОДКЛАССУ) УСЛ</w:t>
      </w:r>
      <w:r>
        <w:rPr>
          <w:b/>
          <w:bCs/>
          <w:sz w:val="28"/>
          <w:szCs w:val="28"/>
        </w:rPr>
        <w:t>О</w:t>
      </w:r>
      <w:r>
        <w:rPr>
          <w:b/>
          <w:bCs/>
          <w:sz w:val="28"/>
          <w:szCs w:val="28"/>
        </w:rPr>
        <w:t>ВИЙ ТРУДА ПРИ ВОЗДЕЙСТВИИ СВЕТОВОЙ СРЕДЫ</w:t>
      </w:r>
    </w:p>
    <w:p w:rsidR="00DE322B" w:rsidRDefault="00DE322B" w:rsidP="00DE322B">
      <w:pPr>
        <w:rPr>
          <w:sz w:val="24"/>
          <w:szCs w:val="24"/>
        </w:rPr>
      </w:pP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3600"/>
        <w:gridCol w:w="1800"/>
        <w:gridCol w:w="1800"/>
        <w:gridCol w:w="1800"/>
      </w:tblGrid>
      <w:tr w:rsidR="00DE322B" w:rsidTr="004F75DF">
        <w:trPr>
          <w:jc w:val="center"/>
        </w:trPr>
        <w:tc>
          <w:tcPr>
            <w:tcW w:w="36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Наименование показателя</w:t>
            </w:r>
          </w:p>
        </w:tc>
        <w:tc>
          <w:tcPr>
            <w:tcW w:w="5400" w:type="dxa"/>
            <w:gridSpan w:val="3"/>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3600" w:type="dxa"/>
            <w:gridSpan w:val="2"/>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r>
      <w:tr w:rsidR="00DE322B" w:rsidTr="004F75DF">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Искусственное освещение</w:t>
            </w:r>
          </w:p>
        </w:tc>
      </w:tr>
      <w:tr w:rsidR="00DE322B" w:rsidTr="004F75DF">
        <w:trPr>
          <w:jc w:val="center"/>
        </w:trPr>
        <w:tc>
          <w:tcPr>
            <w:tcW w:w="36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lastRenderedPageBreak/>
              <w:t>Освещенность рабочей поверхности</w:t>
            </w:r>
            <w:proofErr w:type="gramStart"/>
            <w:r>
              <w:t xml:space="preserve"> Е</w:t>
            </w:r>
            <w:proofErr w:type="gramEnd"/>
            <w:r>
              <w:t xml:space="preserve">, </w:t>
            </w:r>
            <w:proofErr w:type="spellStart"/>
            <w:r>
              <w:t>лк</w:t>
            </w:r>
            <w:proofErr w:type="spellEnd"/>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724EBC06" wp14:editId="519037C7">
                  <wp:extent cx="129540" cy="198120"/>
                  <wp:effectExtent l="0" t="0" r="3810" b="0"/>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pic:spPr>
                      </pic:pic>
                    </a:graphicData>
                  </a:graphic>
                </wp:inline>
              </w:drawing>
            </w:r>
            <w:r>
              <w:rPr>
                <w:noProof/>
              </w:rPr>
              <w:drawing>
                <wp:inline distT="0" distB="0" distL="0" distR="0" wp14:anchorId="24B8A20A" wp14:editId="5A2D1DD1">
                  <wp:extent cx="190500" cy="175260"/>
                  <wp:effectExtent l="0" t="0" r="0"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491BC17A" wp14:editId="48DA3A5D">
                  <wp:extent cx="129540" cy="198120"/>
                  <wp:effectExtent l="0" t="0" r="3810" b="0"/>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pic:spPr>
                      </pic:pic>
                    </a:graphicData>
                  </a:graphic>
                </wp:inline>
              </w:drawing>
            </w:r>
            <w:r>
              <w:t xml:space="preserve"> 0,5 </w:t>
            </w:r>
            <w:r>
              <w:rPr>
                <w:noProof/>
              </w:rPr>
              <w:drawing>
                <wp:inline distT="0" distB="0" distL="0" distR="0" wp14:anchorId="76FDE1D7" wp14:editId="04CDF011">
                  <wp:extent cx="190500" cy="175260"/>
                  <wp:effectExtent l="0" t="0" r="0" b="0"/>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7"/>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&lt; 0,5 </w:t>
            </w:r>
            <w:r>
              <w:rPr>
                <w:noProof/>
              </w:rPr>
              <w:drawing>
                <wp:inline distT="0" distB="0" distL="0" distR="0" wp14:anchorId="1358666E" wp14:editId="415E39D7">
                  <wp:extent cx="190500" cy="175260"/>
                  <wp:effectExtent l="0" t="0" r="0" b="0"/>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8"/>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p>
        </w:tc>
      </w:tr>
    </w:tbl>
    <w:p w:rsidR="00DE322B" w:rsidRDefault="00DE322B" w:rsidP="00DE322B"/>
    <w:p w:rsidR="00DE322B" w:rsidRDefault="00DE322B" w:rsidP="00DE322B">
      <w:pPr>
        <w:spacing w:after="150"/>
        <w:jc w:val="right"/>
      </w:pPr>
      <w:r>
        <w:rPr>
          <w:i/>
          <w:iCs/>
        </w:rPr>
        <w:t>Приложение N 10</w:t>
      </w:r>
    </w:p>
    <w:p w:rsidR="00DE322B" w:rsidRDefault="00DE322B" w:rsidP="00DE322B">
      <w:pPr>
        <w:spacing w:after="150"/>
        <w:jc w:val="right"/>
      </w:pPr>
      <w:r>
        <w:rPr>
          <w:i/>
          <w:iCs/>
        </w:rPr>
        <w:t>к Методике проведения специальной</w:t>
      </w:r>
    </w:p>
    <w:p w:rsidR="00DE322B" w:rsidRDefault="00DE322B" w:rsidP="00DE322B">
      <w:pPr>
        <w:spacing w:after="150"/>
        <w:jc w:val="right"/>
      </w:pPr>
      <w:r>
        <w:rPr>
          <w:i/>
          <w:iCs/>
        </w:rPr>
        <w:t>оценки условий труда, утвержденной</w:t>
      </w:r>
    </w:p>
    <w:p w:rsidR="00DE322B" w:rsidRDefault="00DE322B" w:rsidP="00DE322B">
      <w:pPr>
        <w:spacing w:after="150"/>
        <w:jc w:val="right"/>
      </w:pPr>
      <w:r>
        <w:rPr>
          <w:i/>
          <w:iCs/>
        </w:rPr>
        <w:t>приказом Министерства труда</w:t>
      </w:r>
    </w:p>
    <w:p w:rsidR="00DE322B" w:rsidRDefault="00DE322B" w:rsidP="00DE322B">
      <w:pPr>
        <w:spacing w:after="150"/>
        <w:jc w:val="right"/>
      </w:pPr>
      <w:r>
        <w:rPr>
          <w:i/>
          <w:iCs/>
        </w:rPr>
        <w:t>и социальной защиты</w:t>
      </w:r>
    </w:p>
    <w:p w:rsidR="00DE322B" w:rsidRDefault="00DE322B" w:rsidP="00DE322B">
      <w:pPr>
        <w:spacing w:after="150"/>
        <w:jc w:val="right"/>
      </w:pPr>
      <w:r>
        <w:rPr>
          <w:i/>
          <w:iCs/>
        </w:rPr>
        <w:t>Российской Федерации</w:t>
      </w:r>
    </w:p>
    <w:p w:rsidR="00DE322B" w:rsidRDefault="00DE322B" w:rsidP="00DE322B">
      <w:pPr>
        <w:spacing w:after="150"/>
        <w:jc w:val="right"/>
      </w:pPr>
      <w:r>
        <w:rPr>
          <w:i/>
          <w:iCs/>
        </w:rPr>
        <w:t>от 21 ноября 2023 г. N 817н</w:t>
      </w:r>
    </w:p>
    <w:p w:rsidR="00DE322B" w:rsidRDefault="00DE322B" w:rsidP="00DE322B"/>
    <w:p w:rsidR="00DE322B" w:rsidRDefault="00DE322B" w:rsidP="00DE322B">
      <w:pPr>
        <w:spacing w:after="150"/>
        <w:jc w:val="center"/>
        <w:rPr>
          <w:sz w:val="28"/>
          <w:szCs w:val="28"/>
        </w:rPr>
      </w:pPr>
      <w:r>
        <w:rPr>
          <w:b/>
          <w:bCs/>
          <w:sz w:val="28"/>
          <w:szCs w:val="28"/>
        </w:rPr>
        <w:t>ОТНЕСЕНИЕ УСЛОВИЙ ТРУДА К КЛАССУ (ПОДКЛАССУ) УСЛ</w:t>
      </w:r>
      <w:r>
        <w:rPr>
          <w:b/>
          <w:bCs/>
          <w:sz w:val="28"/>
          <w:szCs w:val="28"/>
        </w:rPr>
        <w:t>О</w:t>
      </w:r>
      <w:r>
        <w:rPr>
          <w:b/>
          <w:bCs/>
          <w:sz w:val="28"/>
          <w:szCs w:val="28"/>
        </w:rPr>
        <w:t>ВИЙ ТРУДА ПРИ ВОЗДЕЙСТВИИ НЕИОНИЗИРУЮЩИХ ИЗЛУЧ</w:t>
      </w:r>
      <w:r>
        <w:rPr>
          <w:b/>
          <w:bCs/>
          <w:sz w:val="28"/>
          <w:szCs w:val="28"/>
        </w:rPr>
        <w:t>Е</w:t>
      </w:r>
      <w:r>
        <w:rPr>
          <w:b/>
          <w:bCs/>
          <w:sz w:val="28"/>
          <w:szCs w:val="28"/>
        </w:rPr>
        <w:t>НИЙ</w:t>
      </w:r>
    </w:p>
    <w:p w:rsidR="00DE322B" w:rsidRDefault="00DE322B" w:rsidP="00DE322B">
      <w:pPr>
        <w:rPr>
          <w:sz w:val="24"/>
          <w:szCs w:val="24"/>
        </w:rPr>
      </w:pP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744"/>
        <w:gridCol w:w="1281"/>
        <w:gridCol w:w="1269"/>
        <w:gridCol w:w="1271"/>
        <w:gridCol w:w="1271"/>
        <w:gridCol w:w="1262"/>
        <w:gridCol w:w="1273"/>
      </w:tblGrid>
      <w:tr w:rsidR="00DE322B" w:rsidTr="004F75DF">
        <w:trPr>
          <w:jc w:val="center"/>
        </w:trPr>
        <w:tc>
          <w:tcPr>
            <w:tcW w:w="1286"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Наименование п</w:t>
            </w:r>
            <w:r>
              <w:t>о</w:t>
            </w:r>
            <w:r>
              <w:t>казателя фактора</w:t>
            </w:r>
          </w:p>
        </w:tc>
        <w:tc>
          <w:tcPr>
            <w:tcW w:w="7714" w:type="dxa"/>
            <w:gridSpan w:val="6"/>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Превышение предельно допустимых уровней (раз)</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7714" w:type="dxa"/>
            <w:gridSpan w:val="6"/>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5143"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опасный</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3.3</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3.4</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4</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Электростатическое поле</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3932EFB3" wp14:editId="72228A0E">
                  <wp:extent cx="144780" cy="213360"/>
                  <wp:effectExtent l="0" t="0" r="7620" b="0"/>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3D5C1976" wp14:editId="11498642">
                  <wp:extent cx="144780" cy="213360"/>
                  <wp:effectExtent l="0" t="0" r="7620" b="0"/>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5ПДУ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5ПДУ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Постоянное ма</w:t>
            </w:r>
            <w:r>
              <w:t>г</w:t>
            </w:r>
            <w:r>
              <w:t>нитное поле</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5FBFB489" wp14:editId="587DCD40">
                  <wp:extent cx="144780" cy="213360"/>
                  <wp:effectExtent l="0" t="0" r="762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16EB1135" wp14:editId="52FFEC67">
                  <wp:extent cx="144780" cy="213360"/>
                  <wp:effectExtent l="0" t="0" r="762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5 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5 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Электрические п</w:t>
            </w:r>
            <w:r>
              <w:t>о</w:t>
            </w:r>
            <w:r>
              <w:t>ля промышленной частоты (50 Гц)</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6A16030E" wp14:editId="69801E3A">
                  <wp:extent cx="144780" cy="213360"/>
                  <wp:effectExtent l="0" t="0" r="762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780D6953" wp14:editId="358E7C2E">
                  <wp:extent cx="144780" cy="213360"/>
                  <wp:effectExtent l="0" t="0" r="762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5ПДУ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2088E4EF" wp14:editId="3EC36424">
                  <wp:extent cx="144780" cy="213360"/>
                  <wp:effectExtent l="0" t="0" r="762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10ПДУ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10ПДУ</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Магнитные поля промышленной частоты (50 Гц)</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1762E893" wp14:editId="488118E8">
                  <wp:extent cx="144780" cy="213360"/>
                  <wp:effectExtent l="0" t="0" r="762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31FC8864" wp14:editId="40092D9C">
                  <wp:extent cx="144780" cy="213360"/>
                  <wp:effectExtent l="0" t="0" r="762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5ПДУ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7647B1CC" wp14:editId="377CCDA1">
                  <wp:extent cx="144780" cy="213360"/>
                  <wp:effectExtent l="0" t="0" r="762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10ПДУ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10ПДУ</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Электромагнитные излучения радиоч</w:t>
            </w:r>
            <w:r>
              <w:t>а</w:t>
            </w:r>
            <w:r>
              <w:t>стотного диапазона:</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0,01 - 0,03 МГц</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660B11F3" wp14:editId="51BC7E01">
                  <wp:extent cx="144780" cy="213360"/>
                  <wp:effectExtent l="0" t="0" r="762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0,03 - 3,0 МГц</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6746F058" wp14:editId="277F3D7B">
                  <wp:extent cx="144780" cy="213360"/>
                  <wp:effectExtent l="0" t="0" r="762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3,0 - 30,0 МГц</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4CCA79EA" wp14:editId="0EB3F0EF">
                  <wp:extent cx="144780" cy="213360"/>
                  <wp:effectExtent l="0" t="0" r="762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30,0 - 50,0 МГц</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6AB09606" wp14:editId="13785B3E">
                  <wp:extent cx="144780" cy="213360"/>
                  <wp:effectExtent l="0" t="0" r="762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50,0 - 300,0 МГц</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007DD646" wp14:editId="7691E610">
                  <wp:extent cx="144780" cy="213360"/>
                  <wp:effectExtent l="0" t="0" r="762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r w:rsidR="00DE322B" w:rsidTr="004F75DF">
        <w:trPr>
          <w:jc w:val="center"/>
        </w:trPr>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300,0 МГц - 300,0 ГГц</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7D3CA996" wp14:editId="1B42D069">
                  <wp:extent cx="144780" cy="213360"/>
                  <wp:effectExtent l="0" t="0" r="762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ПДУ</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6"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28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bl>
    <w:p w:rsidR="00DE322B" w:rsidRDefault="00DE322B" w:rsidP="00DE322B"/>
    <w:p w:rsidR="00DE322B" w:rsidRDefault="00DE322B" w:rsidP="00DE322B">
      <w:pPr>
        <w:spacing w:after="150"/>
        <w:jc w:val="right"/>
      </w:pPr>
      <w:r>
        <w:rPr>
          <w:i/>
          <w:iCs/>
        </w:rPr>
        <w:t>Приложение N 11</w:t>
      </w:r>
    </w:p>
    <w:p w:rsidR="00DE322B" w:rsidRDefault="00DE322B" w:rsidP="00DE322B">
      <w:pPr>
        <w:spacing w:after="150"/>
        <w:jc w:val="right"/>
      </w:pPr>
      <w:r>
        <w:rPr>
          <w:i/>
          <w:iCs/>
        </w:rPr>
        <w:t>к Методике проведения специальной</w:t>
      </w:r>
    </w:p>
    <w:p w:rsidR="00DE322B" w:rsidRDefault="00DE322B" w:rsidP="00DE322B">
      <w:pPr>
        <w:spacing w:after="150"/>
        <w:jc w:val="right"/>
      </w:pPr>
      <w:r>
        <w:rPr>
          <w:i/>
          <w:iCs/>
        </w:rPr>
        <w:t>оценки условий труда, утвержденной</w:t>
      </w:r>
    </w:p>
    <w:p w:rsidR="00DE322B" w:rsidRDefault="00DE322B" w:rsidP="00DE322B">
      <w:pPr>
        <w:spacing w:after="150"/>
        <w:jc w:val="right"/>
      </w:pPr>
      <w:r>
        <w:rPr>
          <w:i/>
          <w:iCs/>
        </w:rPr>
        <w:t>приказом Министерства труда</w:t>
      </w:r>
    </w:p>
    <w:p w:rsidR="00DE322B" w:rsidRDefault="00DE322B" w:rsidP="00DE322B">
      <w:pPr>
        <w:spacing w:after="150"/>
        <w:jc w:val="right"/>
      </w:pPr>
      <w:r>
        <w:rPr>
          <w:i/>
          <w:iCs/>
        </w:rPr>
        <w:t>и социальной защиты</w:t>
      </w:r>
    </w:p>
    <w:p w:rsidR="00DE322B" w:rsidRDefault="00DE322B" w:rsidP="00DE322B">
      <w:pPr>
        <w:spacing w:after="150"/>
        <w:jc w:val="right"/>
      </w:pPr>
      <w:r>
        <w:rPr>
          <w:i/>
          <w:iCs/>
        </w:rPr>
        <w:lastRenderedPageBreak/>
        <w:t>Российской Федерации</w:t>
      </w:r>
    </w:p>
    <w:p w:rsidR="00DE322B" w:rsidRDefault="00DE322B" w:rsidP="00DE322B">
      <w:pPr>
        <w:spacing w:after="150"/>
        <w:jc w:val="right"/>
      </w:pPr>
      <w:r>
        <w:rPr>
          <w:i/>
          <w:iCs/>
        </w:rPr>
        <w:t>от 21 ноября 2023 г. N 817н</w:t>
      </w:r>
    </w:p>
    <w:p w:rsidR="00DE322B" w:rsidRDefault="00DE322B" w:rsidP="00DE322B"/>
    <w:p w:rsidR="00DE322B" w:rsidRDefault="00DE322B" w:rsidP="00DE322B">
      <w:pPr>
        <w:spacing w:after="150"/>
        <w:jc w:val="center"/>
        <w:rPr>
          <w:sz w:val="28"/>
          <w:szCs w:val="28"/>
        </w:rPr>
      </w:pPr>
      <w:r>
        <w:rPr>
          <w:b/>
          <w:bCs/>
          <w:sz w:val="28"/>
          <w:szCs w:val="28"/>
        </w:rPr>
        <w:t>ОТНЕСЕНИЕ УСЛОВИЙ ТРУДА К КЛАССУ (ПОДКЛАССУ) УСЛОВИЙ ТРУДА ПРИ ВОЗДЕЙСТВИИ НЕИОНИЗИРУЮЩИХ ЭЛЕ</w:t>
      </w:r>
      <w:r>
        <w:rPr>
          <w:b/>
          <w:bCs/>
          <w:sz w:val="28"/>
          <w:szCs w:val="28"/>
        </w:rPr>
        <w:t>К</w:t>
      </w:r>
      <w:r>
        <w:rPr>
          <w:b/>
          <w:bCs/>
          <w:sz w:val="28"/>
          <w:szCs w:val="28"/>
        </w:rPr>
        <w:t>ТРОМАГНИТНЫХ ИЗЛУЧЕНИЙ ОПТИЧЕСКОГО ДИАПАЗОНА</w:t>
      </w:r>
    </w:p>
    <w:p w:rsidR="00DE322B" w:rsidRDefault="00DE322B" w:rsidP="00DE322B">
      <w:pPr>
        <w:spacing w:after="150"/>
        <w:jc w:val="right"/>
        <w:rPr>
          <w:sz w:val="24"/>
          <w:szCs w:val="24"/>
        </w:rPr>
      </w:pPr>
      <w:r>
        <w:rPr>
          <w:i/>
          <w:iCs/>
        </w:rPr>
        <w:t>Таблица 1</w:t>
      </w:r>
    </w:p>
    <w:p w:rsidR="00DE322B" w:rsidRDefault="00DE322B" w:rsidP="00DE322B">
      <w:pPr>
        <w:spacing w:after="150"/>
        <w:jc w:val="center"/>
      </w:pPr>
      <w:r>
        <w:t>Отнесение условий труда по классу (подклассу) условий труда при воздействии лазерного излучения</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980"/>
        <w:gridCol w:w="1170"/>
        <w:gridCol w:w="1170"/>
        <w:gridCol w:w="1170"/>
        <w:gridCol w:w="1170"/>
        <w:gridCol w:w="1170"/>
        <w:gridCol w:w="1170"/>
      </w:tblGrid>
      <w:tr w:rsidR="00DE322B" w:rsidTr="004F75DF">
        <w:trPr>
          <w:jc w:val="center"/>
        </w:trPr>
        <w:tc>
          <w:tcPr>
            <w:tcW w:w="198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Наименование показ</w:t>
            </w:r>
            <w:r>
              <w:t>а</w:t>
            </w:r>
            <w:r>
              <w:t>теля</w:t>
            </w:r>
          </w:p>
        </w:tc>
        <w:tc>
          <w:tcPr>
            <w:tcW w:w="7020" w:type="dxa"/>
            <w:gridSpan w:val="6"/>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468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опасный</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3.3</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3.4</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4</w:t>
            </w:r>
          </w:p>
        </w:tc>
      </w:tr>
      <w:tr w:rsidR="00DE322B" w:rsidTr="004F75DF">
        <w:trPr>
          <w:jc w:val="center"/>
        </w:trPr>
        <w:tc>
          <w:tcPr>
            <w:tcW w:w="198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Энергетическая эксп</w:t>
            </w:r>
            <w:r>
              <w:t>о</w:t>
            </w:r>
            <w:r>
              <w:t xml:space="preserve">зиция </w:t>
            </w:r>
            <w:r>
              <w:rPr>
                <w:noProof/>
              </w:rPr>
              <w:drawing>
                <wp:inline distT="0" distB="0" distL="0" distR="0" wp14:anchorId="4C298BD9" wp14:editId="70E6D354">
                  <wp:extent cx="304800" cy="1905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roofErr w:type="gramStart"/>
            <w:r>
              <w:t xml:space="preserve"> ,</w:t>
            </w:r>
            <w:proofErr w:type="gramEnd"/>
            <w:r>
              <w:t xml:space="preserve"> Дж/м2 при заданном спе</w:t>
            </w:r>
            <w:r>
              <w:t>к</w:t>
            </w:r>
            <w:r>
              <w:t xml:space="preserve">тральном интервале </w:t>
            </w:r>
            <w:r>
              <w:rPr>
                <w:noProof/>
              </w:rPr>
              <w:drawing>
                <wp:inline distT="0" distB="0" distL="0" distR="0" wp14:anchorId="62463300" wp14:editId="3A1F8003">
                  <wp:extent cx="129540" cy="144780"/>
                  <wp:effectExtent l="0" t="0" r="3810" b="762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9540" cy="144780"/>
                          </a:xfrm>
                          <a:prstGeom prst="rect">
                            <a:avLst/>
                          </a:prstGeom>
                          <a:noFill/>
                          <a:ln>
                            <a:noFill/>
                          </a:ln>
                        </pic:spPr>
                      </pic:pic>
                    </a:graphicData>
                  </a:graphic>
                </wp:inline>
              </w:drawing>
            </w:r>
            <w:r>
              <w:t xml:space="preserve"> , </w:t>
            </w:r>
            <w:proofErr w:type="spellStart"/>
            <w:r>
              <w:t>нм</w:t>
            </w:r>
            <w:proofErr w:type="spellEnd"/>
            <w:r>
              <w:t xml:space="preserve"> и времени во</w:t>
            </w:r>
            <w:r>
              <w:t>з</w:t>
            </w:r>
            <w:r>
              <w:t>действия t, с</w:t>
            </w:r>
          </w:p>
        </w:tc>
        <w:tc>
          <w:tcPr>
            <w:tcW w:w="7020" w:type="dxa"/>
            <w:gridSpan w:val="6"/>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при хроническом воздействии</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46D53920" wp14:editId="7CFD6D7E">
                  <wp:extent cx="144780" cy="213360"/>
                  <wp:effectExtent l="0" t="0" r="762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rPr>
                <w:noProof/>
              </w:rPr>
              <w:drawing>
                <wp:inline distT="0" distB="0" distL="0" distR="0" wp14:anchorId="215E780E" wp14:editId="40307F89">
                  <wp:extent cx="304800" cy="1905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&gt; </w:t>
            </w:r>
            <w:r>
              <w:rPr>
                <w:noProof/>
              </w:rPr>
              <w:drawing>
                <wp:inline distT="0" distB="0" distL="0" distR="0" wp14:anchorId="6086BA93" wp14:editId="2BB07B69">
                  <wp:extent cx="304800" cy="1905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7020" w:type="dxa"/>
            <w:gridSpan w:val="6"/>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при однократном воздействии</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5F2CD767" wp14:editId="56507590">
                  <wp:extent cx="144780" cy="213360"/>
                  <wp:effectExtent l="0" t="0" r="762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rPr>
                <w:noProof/>
              </w:rPr>
              <w:drawing>
                <wp:inline distT="0" distB="0" distL="0" distR="0" wp14:anchorId="67BB0BC6" wp14:editId="0DBF8B71">
                  <wp:extent cx="304800" cy="19812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04800" cy="19812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44AF0CD2" wp14:editId="0A8B9D7F">
                  <wp:extent cx="144780" cy="213360"/>
                  <wp:effectExtent l="0" t="0" r="762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10 </w:t>
            </w:r>
            <w:r>
              <w:rPr>
                <w:noProof/>
              </w:rPr>
              <w:drawing>
                <wp:inline distT="0" distB="0" distL="0" distR="0" wp14:anchorId="2925D65F" wp14:editId="2B9DCE0F">
                  <wp:extent cx="304800" cy="1905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1C91FABA" wp14:editId="274C6054">
                  <wp:extent cx="144780" cy="213360"/>
                  <wp:effectExtent l="0" t="0" r="762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rPr>
                <w:noProof/>
              </w:rPr>
              <w:drawing>
                <wp:inline distT="0" distB="0" distL="0" distR="0" wp14:anchorId="3818372E" wp14:editId="1409B030">
                  <wp:extent cx="266700" cy="1905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r>
              <w:rPr>
                <w:noProof/>
              </w:rPr>
              <w:drawing>
                <wp:inline distT="0" distB="0" distL="0" distR="0" wp14:anchorId="52B8D80F" wp14:editId="1845A140">
                  <wp:extent cx="304800" cy="1905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6"/>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59835CAF" wp14:editId="1F879D3D">
                  <wp:extent cx="144780" cy="213360"/>
                  <wp:effectExtent l="0" t="0" r="762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rPr>
                <w:noProof/>
              </w:rPr>
              <w:drawing>
                <wp:inline distT="0" distB="0" distL="0" distR="0" wp14:anchorId="30A7E3B6" wp14:editId="33D77996">
                  <wp:extent cx="281940" cy="175260"/>
                  <wp:effectExtent l="0" t="0" r="381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8"/>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r>
              <w:rPr>
                <w:noProof/>
              </w:rPr>
              <w:drawing>
                <wp:inline distT="0" distB="0" distL="0" distR="0" wp14:anchorId="6C60395E" wp14:editId="4285CF19">
                  <wp:extent cx="304800" cy="1905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&gt; </w:t>
            </w:r>
            <w:r>
              <w:rPr>
                <w:noProof/>
              </w:rPr>
              <w:drawing>
                <wp:inline distT="0" distB="0" distL="0" distR="0" wp14:anchorId="5BEC36F1" wp14:editId="10049864">
                  <wp:extent cx="281940" cy="175260"/>
                  <wp:effectExtent l="0" t="0" r="381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r>
              <w:rPr>
                <w:noProof/>
              </w:rPr>
              <w:drawing>
                <wp:inline distT="0" distB="0" distL="0" distR="0" wp14:anchorId="1B56E9D4" wp14:editId="70553803">
                  <wp:extent cx="304800" cy="1905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1"/>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r>
      <w:tr w:rsidR="00DE322B" w:rsidTr="004F75DF">
        <w:trPr>
          <w:jc w:val="center"/>
        </w:trPr>
        <w:tc>
          <w:tcPr>
            <w:tcW w:w="198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Энергетическая обл</w:t>
            </w:r>
            <w:r>
              <w:t>у</w:t>
            </w:r>
            <w:r>
              <w:t xml:space="preserve">ченность </w:t>
            </w:r>
            <w:r>
              <w:rPr>
                <w:noProof/>
              </w:rPr>
              <w:drawing>
                <wp:inline distT="0" distB="0" distL="0" distR="0" wp14:anchorId="4D4226D7" wp14:editId="7DD8E530">
                  <wp:extent cx="281940" cy="198120"/>
                  <wp:effectExtent l="0" t="0" r="381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81940" cy="198120"/>
                          </a:xfrm>
                          <a:prstGeom prst="rect">
                            <a:avLst/>
                          </a:prstGeom>
                          <a:noFill/>
                          <a:ln>
                            <a:noFill/>
                          </a:ln>
                        </pic:spPr>
                      </pic:pic>
                    </a:graphicData>
                  </a:graphic>
                </wp:inline>
              </w:drawing>
            </w:r>
            <w:proofErr w:type="gramStart"/>
            <w:r>
              <w:t xml:space="preserve"> ,</w:t>
            </w:r>
            <w:proofErr w:type="gramEnd"/>
            <w:r>
              <w:t xml:space="preserve"> Вт/м2 при заданном спе</w:t>
            </w:r>
            <w:r>
              <w:t>к</w:t>
            </w:r>
            <w:r>
              <w:t xml:space="preserve">тральном интервале </w:t>
            </w:r>
            <w:r>
              <w:rPr>
                <w:noProof/>
              </w:rPr>
              <w:drawing>
                <wp:inline distT="0" distB="0" distL="0" distR="0" wp14:anchorId="04DD4F89" wp14:editId="3941003B">
                  <wp:extent cx="129540" cy="144780"/>
                  <wp:effectExtent l="0" t="0" r="3810" b="762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9540" cy="144780"/>
                          </a:xfrm>
                          <a:prstGeom prst="rect">
                            <a:avLst/>
                          </a:prstGeom>
                          <a:noFill/>
                          <a:ln>
                            <a:noFill/>
                          </a:ln>
                        </pic:spPr>
                      </pic:pic>
                    </a:graphicData>
                  </a:graphic>
                </wp:inline>
              </w:drawing>
            </w:r>
            <w:r>
              <w:t xml:space="preserve"> , </w:t>
            </w:r>
            <w:proofErr w:type="spellStart"/>
            <w:r>
              <w:t>нм</w:t>
            </w:r>
            <w:proofErr w:type="spellEnd"/>
            <w:r>
              <w:t xml:space="preserve"> и времени во</w:t>
            </w:r>
            <w:r>
              <w:t>з</w:t>
            </w:r>
            <w:r>
              <w:t>действия t, с</w:t>
            </w:r>
          </w:p>
        </w:tc>
        <w:tc>
          <w:tcPr>
            <w:tcW w:w="7020" w:type="dxa"/>
            <w:gridSpan w:val="6"/>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при хроническом воздействии</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5B1F82E0" wp14:editId="62ECA177">
                  <wp:extent cx="144780" cy="213360"/>
                  <wp:effectExtent l="0" t="0" r="7620" b="0"/>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rPr>
                <w:noProof/>
              </w:rPr>
              <w:drawing>
                <wp:inline distT="0" distB="0" distL="0" distR="0" wp14:anchorId="2AFB471F" wp14:editId="04E43187">
                  <wp:extent cx="281940" cy="198120"/>
                  <wp:effectExtent l="0" t="0" r="3810" b="0"/>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5"/>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81940" cy="19812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&gt; </w:t>
            </w:r>
            <w:r>
              <w:rPr>
                <w:noProof/>
              </w:rPr>
              <w:drawing>
                <wp:inline distT="0" distB="0" distL="0" distR="0" wp14:anchorId="38F64127" wp14:editId="5A2E3B99">
                  <wp:extent cx="281940" cy="198120"/>
                  <wp:effectExtent l="0" t="0" r="3810" b="0"/>
                  <wp:docPr id="541"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81940" cy="19812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7020" w:type="dxa"/>
            <w:gridSpan w:val="6"/>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при однократном воздействии</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46B6A999" wp14:editId="6895259A">
                  <wp:extent cx="144780" cy="213360"/>
                  <wp:effectExtent l="0" t="0" r="7620" b="0"/>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rPr>
                <w:noProof/>
              </w:rPr>
              <w:drawing>
                <wp:inline distT="0" distB="0" distL="0" distR="0" wp14:anchorId="3CD068AD" wp14:editId="224C859F">
                  <wp:extent cx="281940" cy="198120"/>
                  <wp:effectExtent l="0" t="0" r="3810" b="0"/>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8"/>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81940" cy="19812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0F50784B" wp14:editId="1D239C81">
                  <wp:extent cx="144780" cy="213360"/>
                  <wp:effectExtent l="0" t="0" r="7620" b="0"/>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10 </w:t>
            </w:r>
            <w:r>
              <w:rPr>
                <w:noProof/>
              </w:rPr>
              <w:drawing>
                <wp:inline distT="0" distB="0" distL="0" distR="0" wp14:anchorId="7A37D0BC" wp14:editId="4A4FAE43">
                  <wp:extent cx="281940" cy="198120"/>
                  <wp:effectExtent l="0" t="0" r="3810" b="0"/>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0"/>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81940" cy="19812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&lt; </w:t>
            </w:r>
            <w:r>
              <w:rPr>
                <w:noProof/>
              </w:rPr>
              <w:drawing>
                <wp:inline distT="0" distB="0" distL="0" distR="0" wp14:anchorId="57DA5604" wp14:editId="6E22CD76">
                  <wp:extent cx="266700" cy="190500"/>
                  <wp:effectExtent l="0" t="0" r="0"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r>
              <w:rPr>
                <w:noProof/>
              </w:rPr>
              <w:drawing>
                <wp:inline distT="0" distB="0" distL="0" distR="0" wp14:anchorId="48312B4B" wp14:editId="2156A6CD">
                  <wp:extent cx="281940" cy="198120"/>
                  <wp:effectExtent l="0" t="0" r="3810"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81940" cy="19812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&lt; </w:t>
            </w:r>
            <w:r>
              <w:rPr>
                <w:noProof/>
              </w:rPr>
              <w:drawing>
                <wp:inline distT="0" distB="0" distL="0" distR="0" wp14:anchorId="6FA56073" wp14:editId="367210AB">
                  <wp:extent cx="281940" cy="175260"/>
                  <wp:effectExtent l="0" t="0" r="3810" b="0"/>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r>
              <w:rPr>
                <w:noProof/>
              </w:rPr>
              <w:drawing>
                <wp:inline distT="0" distB="0" distL="0" distR="0" wp14:anchorId="50F63162" wp14:editId="0FD15E76">
                  <wp:extent cx="281940" cy="198120"/>
                  <wp:effectExtent l="0" t="0" r="3810" b="0"/>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4"/>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81940" cy="198120"/>
                          </a:xfrm>
                          <a:prstGeom prst="rect">
                            <a:avLst/>
                          </a:prstGeom>
                          <a:noFill/>
                          <a:ln>
                            <a:noFill/>
                          </a:ln>
                        </pic:spPr>
                      </pic:pic>
                    </a:graphicData>
                  </a:graphic>
                </wp:inline>
              </w:drawing>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&gt; </w:t>
            </w:r>
            <w:r>
              <w:rPr>
                <w:noProof/>
              </w:rPr>
              <w:drawing>
                <wp:inline distT="0" distB="0" distL="0" distR="0" wp14:anchorId="18C01AE6" wp14:editId="1CD4B981">
                  <wp:extent cx="281940" cy="175260"/>
                  <wp:effectExtent l="0" t="0" r="381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5"/>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81940" cy="175260"/>
                          </a:xfrm>
                          <a:prstGeom prst="rect">
                            <a:avLst/>
                          </a:prstGeom>
                          <a:noFill/>
                          <a:ln>
                            <a:noFill/>
                          </a:ln>
                        </pic:spPr>
                      </pic:pic>
                    </a:graphicData>
                  </a:graphic>
                </wp:inline>
              </w:drawing>
            </w:r>
            <w:r>
              <w:rPr>
                <w:noProof/>
              </w:rPr>
              <w:drawing>
                <wp:inline distT="0" distB="0" distL="0" distR="0" wp14:anchorId="27DD5C70" wp14:editId="722FEE9B">
                  <wp:extent cx="281940" cy="198120"/>
                  <wp:effectExtent l="0" t="0" r="381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81940" cy="198120"/>
                          </a:xfrm>
                          <a:prstGeom prst="rect">
                            <a:avLst/>
                          </a:prstGeom>
                          <a:noFill/>
                          <a:ln>
                            <a:noFill/>
                          </a:ln>
                        </pic:spPr>
                      </pic:pic>
                    </a:graphicData>
                  </a:graphic>
                </wp:inline>
              </w:drawing>
            </w:r>
          </w:p>
        </w:tc>
      </w:tr>
    </w:tbl>
    <w:p w:rsidR="00DE322B" w:rsidRDefault="00DE322B" w:rsidP="00DE322B"/>
    <w:p w:rsidR="00DE322B" w:rsidRDefault="00DE322B" w:rsidP="00DE322B">
      <w:pPr>
        <w:spacing w:after="150"/>
        <w:jc w:val="right"/>
      </w:pPr>
      <w:r>
        <w:rPr>
          <w:i/>
          <w:iCs/>
        </w:rPr>
        <w:t>Таблица 2</w:t>
      </w:r>
    </w:p>
    <w:p w:rsidR="00DE322B" w:rsidRDefault="00DE322B" w:rsidP="00DE322B"/>
    <w:p w:rsidR="00DE322B" w:rsidRDefault="00DE322B" w:rsidP="00DE322B">
      <w:pPr>
        <w:spacing w:after="150"/>
        <w:jc w:val="center"/>
      </w:pPr>
      <w:r>
        <w:t>Отнесение условий труда к классу (подклассу) условий труда при воздействии ультрафиолетового излуч</w:t>
      </w:r>
      <w:r>
        <w:t>е</w:t>
      </w:r>
      <w:r>
        <w:t>ния (при наличии производственных источников)</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980"/>
        <w:gridCol w:w="1170"/>
        <w:gridCol w:w="1170"/>
        <w:gridCol w:w="1170"/>
        <w:gridCol w:w="1170"/>
        <w:gridCol w:w="1170"/>
        <w:gridCol w:w="1170"/>
      </w:tblGrid>
      <w:tr w:rsidR="00DE322B" w:rsidTr="004F75DF">
        <w:trPr>
          <w:jc w:val="center"/>
        </w:trPr>
        <w:tc>
          <w:tcPr>
            <w:tcW w:w="198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Наименование показ</w:t>
            </w:r>
            <w:r>
              <w:t>а</w:t>
            </w:r>
            <w:r>
              <w:t>теля</w:t>
            </w:r>
          </w:p>
        </w:tc>
        <w:tc>
          <w:tcPr>
            <w:tcW w:w="7020" w:type="dxa"/>
            <w:gridSpan w:val="6"/>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468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опасный</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3.3</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3.4</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4</w:t>
            </w:r>
          </w:p>
        </w:tc>
      </w:tr>
      <w:tr w:rsidR="00DE322B" w:rsidTr="004F75DF">
        <w:trPr>
          <w:jc w:val="center"/>
        </w:trPr>
        <w:tc>
          <w:tcPr>
            <w:tcW w:w="198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Допустимая инте</w:t>
            </w:r>
            <w:r>
              <w:t>н</w:t>
            </w:r>
            <w:r>
              <w:t>сивность облучения работников при нал</w:t>
            </w:r>
            <w:r>
              <w:t>и</w:t>
            </w:r>
            <w:r>
              <w:t>чии незащищенных участков поверхности кожи площадью не более 0,2 м</w:t>
            </w:r>
            <w:proofErr w:type="gramStart"/>
            <w:r>
              <w:t>2</w:t>
            </w:r>
            <w:proofErr w:type="gramEnd"/>
            <w:r>
              <w:t>, периода облучения до 5 минут, длительности пауз между ними не менее 30 минут и общей продолжительности воздействия за раб</w:t>
            </w:r>
            <w:r>
              <w:t>о</w:t>
            </w:r>
            <w:r>
              <w:t>чий день (смену) до 60 минут, Вт/м2</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72018635" wp14:editId="3F86A11B">
                  <wp:extent cx="144780" cy="213360"/>
                  <wp:effectExtent l="0" t="0" r="7620" b="0"/>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50 (УФ-</w:t>
            </w:r>
            <w:proofErr w:type="gramStart"/>
            <w:r>
              <w:t>A</w:t>
            </w:r>
            <w:proofErr w:type="gramEnd"/>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50 (УФ-</w:t>
            </w:r>
            <w:proofErr w:type="gramStart"/>
            <w:r>
              <w:t>A</w:t>
            </w:r>
            <w:proofErr w:type="gramEnd"/>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4D8F2110" wp14:editId="06F43F0E">
                  <wp:extent cx="144780" cy="213360"/>
                  <wp:effectExtent l="0" t="0" r="7620" b="0"/>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0,05 (УФ-</w:t>
            </w:r>
            <w:proofErr w:type="gramStart"/>
            <w:r>
              <w:t>B</w:t>
            </w:r>
            <w:proofErr w:type="gramEnd"/>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0,05 (УФ-</w:t>
            </w:r>
            <w:proofErr w:type="gramStart"/>
            <w:r>
              <w:t>B</w:t>
            </w:r>
            <w:proofErr w:type="gramEnd"/>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60E249D6" wp14:editId="64377F44">
                  <wp:extent cx="144780" cy="213360"/>
                  <wp:effectExtent l="0" t="0" r="762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0,001 (УФ-</w:t>
            </w:r>
            <w:proofErr w:type="gramStart"/>
            <w:r>
              <w:t>C</w:t>
            </w:r>
            <w:proofErr w:type="gramEnd"/>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0,001 (УФ-</w:t>
            </w:r>
            <w:proofErr w:type="gramStart"/>
            <w:r>
              <w:t>C</w:t>
            </w:r>
            <w:proofErr w:type="gramEnd"/>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r w:rsidR="00DE322B" w:rsidTr="004F75DF">
        <w:trPr>
          <w:jc w:val="center"/>
        </w:trPr>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lastRenderedPageBreak/>
              <w:t>Допустимая инте</w:t>
            </w:r>
            <w:r>
              <w:t>н</w:t>
            </w:r>
            <w:r>
              <w:t>сивность облучения работников при нал</w:t>
            </w:r>
            <w:r>
              <w:t>и</w:t>
            </w:r>
            <w:r>
              <w:t>чии</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6F78529C" wp14:editId="76060C27">
                  <wp:extent cx="144780" cy="213360"/>
                  <wp:effectExtent l="0" t="0" r="762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10 (УФ-</w:t>
            </w:r>
            <w:proofErr w:type="gramStart"/>
            <w:r>
              <w:t>A</w:t>
            </w:r>
            <w:proofErr w:type="gramEnd"/>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 (УФ-</w:t>
            </w:r>
            <w:proofErr w:type="gramStart"/>
            <w:r>
              <w:t>A</w:t>
            </w:r>
            <w:proofErr w:type="gramEnd"/>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r w:rsidR="00DE322B" w:rsidTr="004F75DF">
        <w:trPr>
          <w:jc w:val="center"/>
        </w:trPr>
        <w:tc>
          <w:tcPr>
            <w:tcW w:w="198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Наименование показ</w:t>
            </w:r>
            <w:r>
              <w:t>а</w:t>
            </w:r>
            <w:r>
              <w:t>теля незащищенных участков поверхности кожи площадью не более 0,2 м</w:t>
            </w:r>
            <w:proofErr w:type="gramStart"/>
            <w:r>
              <w:t>2</w:t>
            </w:r>
            <w:proofErr w:type="gramEnd"/>
            <w:r>
              <w:t>, длител</w:t>
            </w:r>
            <w:r>
              <w:t>ь</w:t>
            </w:r>
            <w:r>
              <w:t>ности однократного облучения более 5 минут, длительности пауз между ними не менее 30 минут и общей продолжительн</w:t>
            </w:r>
            <w:r>
              <w:t>о</w:t>
            </w:r>
            <w:r>
              <w:t>сти воздействия 50% рабочего дня (смены), Вт/м2</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543E3339" wp14:editId="713FE95F">
                  <wp:extent cx="144780" cy="213360"/>
                  <wp:effectExtent l="0" t="0" r="762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0,01 (УФ-</w:t>
            </w:r>
            <w:proofErr w:type="gramStart"/>
            <w:r>
              <w:t>B</w:t>
            </w:r>
            <w:proofErr w:type="gramEnd"/>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0,01 (УФ-</w:t>
            </w:r>
            <w:proofErr w:type="gramStart"/>
            <w:r>
              <w:t>B</w:t>
            </w:r>
            <w:proofErr w:type="gramEnd"/>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УФ-</w:t>
            </w:r>
            <w:proofErr w:type="gramStart"/>
            <w:r>
              <w:t>C</w:t>
            </w:r>
            <w:proofErr w:type="gramEnd"/>
            <w:r>
              <w:t xml:space="preserve"> изл</w:t>
            </w:r>
            <w:r>
              <w:t>у</w:t>
            </w:r>
            <w:r>
              <w:t>чение не д</w:t>
            </w:r>
            <w:r>
              <w:t>о</w:t>
            </w:r>
            <w:r>
              <w:t>пускается</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УФ-</w:t>
            </w:r>
            <w:proofErr w:type="gramStart"/>
            <w:r>
              <w:t>C</w:t>
            </w:r>
            <w:proofErr w:type="gramEnd"/>
            <w:r>
              <w:t xml:space="preserve"> изл</w:t>
            </w:r>
            <w:r>
              <w:t>у</w:t>
            </w:r>
            <w:r>
              <w:t>чение не д</w:t>
            </w:r>
            <w:r>
              <w:t>о</w:t>
            </w:r>
            <w:r>
              <w:t>пускается</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w:t>
            </w:r>
          </w:p>
        </w:tc>
      </w:tr>
    </w:tbl>
    <w:p w:rsidR="00DE322B" w:rsidRDefault="00DE322B" w:rsidP="00DE322B"/>
    <w:p w:rsidR="00DE322B" w:rsidRDefault="00DE322B" w:rsidP="00DE322B">
      <w:pPr>
        <w:spacing w:after="150"/>
        <w:jc w:val="right"/>
      </w:pPr>
      <w:r>
        <w:rPr>
          <w:i/>
          <w:iCs/>
        </w:rPr>
        <w:t>Приложение N 12</w:t>
      </w:r>
    </w:p>
    <w:p w:rsidR="00DE322B" w:rsidRDefault="00DE322B" w:rsidP="00DE322B">
      <w:pPr>
        <w:spacing w:after="150"/>
        <w:jc w:val="right"/>
      </w:pPr>
      <w:r>
        <w:rPr>
          <w:i/>
          <w:iCs/>
        </w:rPr>
        <w:t>к Методике проведения специальной</w:t>
      </w:r>
    </w:p>
    <w:p w:rsidR="00DE322B" w:rsidRDefault="00DE322B" w:rsidP="00DE322B">
      <w:pPr>
        <w:spacing w:after="150"/>
        <w:jc w:val="right"/>
      </w:pPr>
      <w:r>
        <w:rPr>
          <w:i/>
          <w:iCs/>
        </w:rPr>
        <w:t>оценки условий труда, утвержденной</w:t>
      </w:r>
    </w:p>
    <w:p w:rsidR="00DE322B" w:rsidRDefault="00DE322B" w:rsidP="00DE322B">
      <w:pPr>
        <w:spacing w:after="150"/>
        <w:jc w:val="right"/>
      </w:pPr>
      <w:r>
        <w:rPr>
          <w:i/>
          <w:iCs/>
        </w:rPr>
        <w:t>приказом Министерства труда</w:t>
      </w:r>
    </w:p>
    <w:p w:rsidR="00DE322B" w:rsidRDefault="00DE322B" w:rsidP="00DE322B">
      <w:pPr>
        <w:spacing w:after="150"/>
        <w:jc w:val="right"/>
      </w:pPr>
      <w:r>
        <w:rPr>
          <w:i/>
          <w:iCs/>
        </w:rPr>
        <w:t>и социальной защиты</w:t>
      </w:r>
    </w:p>
    <w:p w:rsidR="00DE322B" w:rsidRDefault="00DE322B" w:rsidP="00DE322B">
      <w:pPr>
        <w:spacing w:after="150"/>
        <w:jc w:val="right"/>
      </w:pPr>
      <w:r>
        <w:rPr>
          <w:i/>
          <w:iCs/>
        </w:rPr>
        <w:t>Российской Федерации</w:t>
      </w:r>
    </w:p>
    <w:p w:rsidR="00DE322B" w:rsidRDefault="00DE322B" w:rsidP="00DE322B">
      <w:pPr>
        <w:spacing w:after="150"/>
        <w:jc w:val="right"/>
      </w:pPr>
      <w:r>
        <w:rPr>
          <w:i/>
          <w:iCs/>
        </w:rPr>
        <w:t>от 21 ноября 2023 г. N 817н</w:t>
      </w:r>
    </w:p>
    <w:p w:rsidR="00DE322B" w:rsidRDefault="00DE322B" w:rsidP="00DE322B"/>
    <w:p w:rsidR="00DE322B" w:rsidRDefault="00DE322B" w:rsidP="00DE322B">
      <w:pPr>
        <w:spacing w:after="150"/>
        <w:jc w:val="center"/>
        <w:rPr>
          <w:sz w:val="28"/>
          <w:szCs w:val="28"/>
        </w:rPr>
      </w:pPr>
      <w:r>
        <w:rPr>
          <w:b/>
          <w:bCs/>
          <w:sz w:val="28"/>
          <w:szCs w:val="28"/>
        </w:rPr>
        <w:t>ОТНЕСЕНИЕ УСЛОВИЙ ТРУДА К КЛАССУ (ПОДКЛАССУ) УСЛ</w:t>
      </w:r>
      <w:r>
        <w:rPr>
          <w:b/>
          <w:bCs/>
          <w:sz w:val="28"/>
          <w:szCs w:val="28"/>
        </w:rPr>
        <w:t>О</w:t>
      </w:r>
      <w:r>
        <w:rPr>
          <w:b/>
          <w:bCs/>
          <w:sz w:val="28"/>
          <w:szCs w:val="28"/>
        </w:rPr>
        <w:t>ВИЙ ТРУДА ПРИ ВОЗДЕЙСТВ</w:t>
      </w:r>
      <w:proofErr w:type="gramStart"/>
      <w:r>
        <w:rPr>
          <w:b/>
          <w:bCs/>
          <w:sz w:val="28"/>
          <w:szCs w:val="28"/>
        </w:rPr>
        <w:t>ИИ ИО</w:t>
      </w:r>
      <w:proofErr w:type="gramEnd"/>
      <w:r>
        <w:rPr>
          <w:b/>
          <w:bCs/>
          <w:sz w:val="28"/>
          <w:szCs w:val="28"/>
        </w:rPr>
        <w:t>НИЗИРУЮЩЕГО ИЗЛУЧЕНИЯ (В ЗАВИСИМОСТИ ОТ ЗНАЧЕНИЯ ПОТЕНЦИАЛЬНОЙ МАКС</w:t>
      </w:r>
      <w:r>
        <w:rPr>
          <w:b/>
          <w:bCs/>
          <w:sz w:val="28"/>
          <w:szCs w:val="28"/>
        </w:rPr>
        <w:t>И</w:t>
      </w:r>
      <w:r>
        <w:rPr>
          <w:b/>
          <w:bCs/>
          <w:sz w:val="28"/>
          <w:szCs w:val="28"/>
        </w:rPr>
        <w:t>МАЛЬНОЙ ДОЗЫ ПРИ РАБОТЕ С ИСТОЧНИКАМИ ИЗЛУЧЕНИЯ В СТАНДАРТНЫХ УСЛОВИЯХ), МЗВ/ГОД</w:t>
      </w:r>
    </w:p>
    <w:p w:rsidR="00DE322B" w:rsidRDefault="00DE322B" w:rsidP="00DE322B">
      <w:pPr>
        <w:rPr>
          <w:sz w:val="24"/>
          <w:szCs w:val="24"/>
        </w:rPr>
      </w:pP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980"/>
        <w:gridCol w:w="1170"/>
        <w:gridCol w:w="1170"/>
        <w:gridCol w:w="1170"/>
        <w:gridCol w:w="1170"/>
        <w:gridCol w:w="1170"/>
        <w:gridCol w:w="1170"/>
      </w:tblGrid>
      <w:tr w:rsidR="00DE322B" w:rsidTr="004F75DF">
        <w:trPr>
          <w:jc w:val="center"/>
        </w:trPr>
        <w:tc>
          <w:tcPr>
            <w:tcW w:w="198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Максимальная поте</w:t>
            </w:r>
            <w:r>
              <w:t>н</w:t>
            </w:r>
            <w:r>
              <w:t xml:space="preserve">циальная доза за год, </w:t>
            </w:r>
            <w:proofErr w:type="spellStart"/>
            <w:r>
              <w:t>мЗв</w:t>
            </w:r>
            <w:proofErr w:type="spellEnd"/>
            <w:r>
              <w:t>/год</w:t>
            </w:r>
          </w:p>
        </w:tc>
        <w:tc>
          <w:tcPr>
            <w:tcW w:w="7020" w:type="dxa"/>
            <w:gridSpan w:val="6"/>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468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опасный</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3.3</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3.4</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4</w:t>
            </w:r>
          </w:p>
        </w:tc>
      </w:tr>
      <w:tr w:rsidR="00DE322B" w:rsidTr="004F75DF">
        <w:trPr>
          <w:jc w:val="center"/>
        </w:trPr>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Эффективная доза</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28693C86" wp14:editId="6843AD7B">
                  <wp:extent cx="144780" cy="213360"/>
                  <wp:effectExtent l="0" t="0" r="762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5</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5 - 10</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10 - 20</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20 - 50</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50 - 100</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100</w:t>
            </w:r>
          </w:p>
        </w:tc>
      </w:tr>
      <w:tr w:rsidR="00DE322B" w:rsidTr="004F75DF">
        <w:trPr>
          <w:jc w:val="center"/>
        </w:trPr>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Эквивалентная доза в хрусталике глаза</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70633225" wp14:editId="2887AD07">
                  <wp:extent cx="144780" cy="21336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4780" cy="213360"/>
                          </a:xfrm>
                          <a:prstGeom prst="rect">
                            <a:avLst/>
                          </a:prstGeom>
                          <a:noFill/>
                          <a:ln>
                            <a:noFill/>
                          </a:ln>
                        </pic:spPr>
                      </pic:pic>
                    </a:graphicData>
                  </a:graphic>
                </wp:inline>
              </w:drawing>
            </w:r>
            <w:r>
              <w:t xml:space="preserve"> 37,5</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37,5 - 75</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75 - 150</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150 - 225</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225 - 300</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300</w:t>
            </w:r>
          </w:p>
        </w:tc>
      </w:tr>
      <w:tr w:rsidR="00DE322B" w:rsidTr="004F75DF">
        <w:trPr>
          <w:jc w:val="center"/>
        </w:trPr>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Эквивалентная доза в коже, кистях и стопах</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rPr>
                <w:noProof/>
              </w:rPr>
              <w:drawing>
                <wp:inline distT="0" distB="0" distL="0" distR="0" wp14:anchorId="2D8283C0" wp14:editId="0305328C">
                  <wp:extent cx="129540" cy="198120"/>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pic:spPr>
                      </pic:pic>
                    </a:graphicData>
                  </a:graphic>
                </wp:inline>
              </w:drawing>
            </w:r>
            <w:r>
              <w:t xml:space="preserve"> 125</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125 - 250</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250 - 500</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500 - 750</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750 - 1000</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&gt; 1000</w:t>
            </w:r>
          </w:p>
        </w:tc>
      </w:tr>
    </w:tbl>
    <w:p w:rsidR="00DE322B" w:rsidRDefault="00DE322B" w:rsidP="00DE322B"/>
    <w:p w:rsidR="00DE322B" w:rsidRDefault="00DE322B" w:rsidP="00DE322B">
      <w:pPr>
        <w:spacing w:after="150"/>
        <w:jc w:val="right"/>
      </w:pPr>
      <w:r>
        <w:rPr>
          <w:i/>
          <w:iCs/>
        </w:rPr>
        <w:t>Приложение N 13</w:t>
      </w:r>
    </w:p>
    <w:p w:rsidR="00DE322B" w:rsidRDefault="00DE322B" w:rsidP="00DE322B">
      <w:pPr>
        <w:spacing w:after="150"/>
        <w:jc w:val="right"/>
      </w:pPr>
      <w:r>
        <w:rPr>
          <w:i/>
          <w:iCs/>
        </w:rPr>
        <w:t>к Методике проведения специальной</w:t>
      </w:r>
    </w:p>
    <w:p w:rsidR="00DE322B" w:rsidRDefault="00DE322B" w:rsidP="00DE322B">
      <w:pPr>
        <w:spacing w:after="150"/>
        <w:jc w:val="right"/>
      </w:pPr>
      <w:r>
        <w:rPr>
          <w:i/>
          <w:iCs/>
        </w:rPr>
        <w:t>оценки условий труда, утвержденной</w:t>
      </w:r>
    </w:p>
    <w:p w:rsidR="00DE322B" w:rsidRDefault="00DE322B" w:rsidP="00DE322B">
      <w:pPr>
        <w:spacing w:after="150"/>
        <w:jc w:val="right"/>
      </w:pPr>
      <w:r>
        <w:rPr>
          <w:i/>
          <w:iCs/>
        </w:rPr>
        <w:t>приказом Министерства труда</w:t>
      </w:r>
    </w:p>
    <w:p w:rsidR="00DE322B" w:rsidRDefault="00DE322B" w:rsidP="00DE322B">
      <w:pPr>
        <w:spacing w:after="150"/>
        <w:jc w:val="right"/>
      </w:pPr>
      <w:r>
        <w:rPr>
          <w:i/>
          <w:iCs/>
        </w:rPr>
        <w:lastRenderedPageBreak/>
        <w:t>и социальной защиты</w:t>
      </w:r>
    </w:p>
    <w:p w:rsidR="00DE322B" w:rsidRDefault="00DE322B" w:rsidP="00DE322B">
      <w:pPr>
        <w:spacing w:after="150"/>
        <w:jc w:val="right"/>
      </w:pPr>
      <w:r>
        <w:rPr>
          <w:i/>
          <w:iCs/>
        </w:rPr>
        <w:t>Российской Федерации</w:t>
      </w:r>
    </w:p>
    <w:p w:rsidR="00DE322B" w:rsidRDefault="00DE322B" w:rsidP="00DE322B">
      <w:pPr>
        <w:spacing w:after="150"/>
        <w:jc w:val="right"/>
      </w:pPr>
      <w:r>
        <w:rPr>
          <w:i/>
          <w:iCs/>
        </w:rPr>
        <w:t>от 21 ноября 2023 г. N 817н</w:t>
      </w:r>
    </w:p>
    <w:p w:rsidR="00DE322B" w:rsidRDefault="00DE322B" w:rsidP="00DE322B"/>
    <w:p w:rsidR="00DE322B" w:rsidRDefault="00DE322B" w:rsidP="00DE322B">
      <w:pPr>
        <w:spacing w:after="150"/>
        <w:jc w:val="center"/>
        <w:rPr>
          <w:sz w:val="36"/>
          <w:szCs w:val="36"/>
        </w:rPr>
      </w:pPr>
      <w:r>
        <w:rPr>
          <w:b/>
          <w:bCs/>
          <w:sz w:val="36"/>
          <w:szCs w:val="36"/>
        </w:rPr>
        <w:t>ОТНЕСЕНИЕ УСЛОВИЙ ТРУДА К КЛАССУ (ПО</w:t>
      </w:r>
      <w:r>
        <w:rPr>
          <w:b/>
          <w:bCs/>
          <w:sz w:val="36"/>
          <w:szCs w:val="36"/>
        </w:rPr>
        <w:t>Д</w:t>
      </w:r>
      <w:r>
        <w:rPr>
          <w:b/>
          <w:bCs/>
          <w:sz w:val="36"/>
          <w:szCs w:val="36"/>
        </w:rPr>
        <w:t>КЛАССУ) УСЛОВИЙ ТРУДА ПО ТЯЖЕСТИ ТРУД</w:t>
      </w:r>
      <w:r>
        <w:rPr>
          <w:b/>
          <w:bCs/>
          <w:sz w:val="36"/>
          <w:szCs w:val="36"/>
        </w:rPr>
        <w:t>О</w:t>
      </w:r>
      <w:r>
        <w:rPr>
          <w:b/>
          <w:bCs/>
          <w:sz w:val="36"/>
          <w:szCs w:val="36"/>
        </w:rPr>
        <w:t>ВОГО ПРОЦЕССА ФИЗИЧЕСКАЯ ДИНАМИЧЕСКАЯ НАГРУЗКА - ЕДИНИЦЫ ВНЕШНЕЙ МЕХАНИЧ</w:t>
      </w:r>
      <w:r>
        <w:rPr>
          <w:b/>
          <w:bCs/>
          <w:sz w:val="36"/>
          <w:szCs w:val="36"/>
        </w:rPr>
        <w:t>Е</w:t>
      </w:r>
      <w:r>
        <w:rPr>
          <w:b/>
          <w:bCs/>
          <w:sz w:val="36"/>
          <w:szCs w:val="36"/>
        </w:rPr>
        <w:t xml:space="preserve">СКОЙ РАБОТЫ ЗА РАБОЧИЙ ДЕНЬ (СМЕНУ), </w:t>
      </w:r>
      <w:proofErr w:type="gramStart"/>
      <w:r>
        <w:rPr>
          <w:b/>
          <w:bCs/>
          <w:sz w:val="36"/>
          <w:szCs w:val="36"/>
        </w:rPr>
        <w:t>КГ</w:t>
      </w:r>
      <w:proofErr w:type="gramEnd"/>
      <w:r>
        <w:rPr>
          <w:b/>
          <w:bCs/>
          <w:sz w:val="36"/>
          <w:szCs w:val="36"/>
        </w:rPr>
        <w:t xml:space="preserve"> · М</w:t>
      </w:r>
    </w:p>
    <w:p w:rsidR="00DE322B" w:rsidRDefault="00DE322B" w:rsidP="00DE322B">
      <w:pPr>
        <w:spacing w:after="150"/>
        <w:jc w:val="right"/>
        <w:rPr>
          <w:sz w:val="24"/>
          <w:szCs w:val="24"/>
        </w:rPr>
      </w:pPr>
      <w:r>
        <w:rPr>
          <w:i/>
          <w:iCs/>
        </w:rPr>
        <w:t>Таблица 1</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530"/>
        <w:gridCol w:w="1890"/>
        <w:gridCol w:w="1890"/>
        <w:gridCol w:w="1890"/>
        <w:gridCol w:w="1800"/>
      </w:tblGrid>
      <w:tr w:rsidR="00DE322B" w:rsidTr="004F75DF">
        <w:trPr>
          <w:jc w:val="center"/>
        </w:trPr>
        <w:tc>
          <w:tcPr>
            <w:tcW w:w="153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Показатели т</w:t>
            </w:r>
            <w:r>
              <w:t>я</w:t>
            </w:r>
            <w:r>
              <w:t>жести трудового процесса</w:t>
            </w:r>
          </w:p>
        </w:tc>
        <w:tc>
          <w:tcPr>
            <w:tcW w:w="747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оптимальный</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3690" w:type="dxa"/>
            <w:gridSpan w:val="2"/>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r>
      <w:tr w:rsidR="00DE322B" w:rsidTr="004F75DF">
        <w:trPr>
          <w:jc w:val="center"/>
        </w:trPr>
        <w:tc>
          <w:tcPr>
            <w:tcW w:w="9000" w:type="dxa"/>
            <w:gridSpan w:val="5"/>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При региональной нагрузке перемещаемого работником груза</w:t>
            </w:r>
          </w:p>
          <w:p w:rsidR="00DE322B" w:rsidRDefault="00DE322B" w:rsidP="004F75DF">
            <w:r>
              <w:t>(с преимущественным участием мышц рук и плечевого пояса работника)</w:t>
            </w:r>
          </w:p>
          <w:p w:rsidR="00DE322B" w:rsidRDefault="00DE322B" w:rsidP="004F75DF">
            <w:pPr>
              <w:rPr>
                <w:sz w:val="24"/>
                <w:szCs w:val="24"/>
              </w:rPr>
            </w:pPr>
            <w:r>
              <w:t>при перемещении груза на расстояние до 1 м:</w:t>
            </w:r>
          </w:p>
        </w:tc>
      </w:tr>
      <w:tr w:rsidR="00DE322B" w:rsidTr="004F75DF">
        <w:trPr>
          <w:jc w:val="center"/>
        </w:trPr>
        <w:tc>
          <w:tcPr>
            <w:tcW w:w="153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для мужчин</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2 500</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5 000</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7 000</w:t>
            </w:r>
          </w:p>
        </w:tc>
        <w:tc>
          <w:tcPr>
            <w:tcW w:w="180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более 7 000</w:t>
            </w:r>
          </w:p>
        </w:tc>
      </w:tr>
      <w:tr w:rsidR="00DE322B" w:rsidTr="004F75DF">
        <w:trPr>
          <w:jc w:val="center"/>
        </w:trPr>
        <w:tc>
          <w:tcPr>
            <w:tcW w:w="153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для женщин</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1 500</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3 000</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4 000</w:t>
            </w:r>
          </w:p>
        </w:tc>
        <w:tc>
          <w:tcPr>
            <w:tcW w:w="180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более 4 000</w:t>
            </w:r>
          </w:p>
        </w:tc>
      </w:tr>
      <w:tr w:rsidR="00DE322B" w:rsidTr="004F75DF">
        <w:trPr>
          <w:jc w:val="center"/>
        </w:trPr>
        <w:tc>
          <w:tcPr>
            <w:tcW w:w="9000" w:type="dxa"/>
            <w:gridSpan w:val="5"/>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При общей нагрузке перемещаемого работником груза</w:t>
            </w:r>
          </w:p>
          <w:p w:rsidR="00DE322B" w:rsidRDefault="00DE322B" w:rsidP="004F75DF">
            <w:pPr>
              <w:rPr>
                <w:sz w:val="24"/>
                <w:szCs w:val="24"/>
              </w:rPr>
            </w:pPr>
            <w:r>
              <w:t>(с участием мышц рук, корпуса, ног тела работника):</w:t>
            </w:r>
          </w:p>
        </w:tc>
      </w:tr>
      <w:tr w:rsidR="00DE322B" w:rsidTr="004F75DF">
        <w:trPr>
          <w:jc w:val="center"/>
        </w:trPr>
        <w:tc>
          <w:tcPr>
            <w:tcW w:w="9000" w:type="dxa"/>
            <w:gridSpan w:val="5"/>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при перемещении работником груза на расстояние от 1 до 5 м:</w:t>
            </w:r>
          </w:p>
        </w:tc>
      </w:tr>
      <w:tr w:rsidR="00DE322B" w:rsidTr="004F75DF">
        <w:trPr>
          <w:jc w:val="center"/>
        </w:trPr>
        <w:tc>
          <w:tcPr>
            <w:tcW w:w="153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для мужчин</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12 500</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25 000</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35 000</w:t>
            </w:r>
          </w:p>
        </w:tc>
        <w:tc>
          <w:tcPr>
            <w:tcW w:w="180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более 35 000</w:t>
            </w:r>
          </w:p>
        </w:tc>
      </w:tr>
      <w:tr w:rsidR="00DE322B" w:rsidTr="004F75DF">
        <w:trPr>
          <w:jc w:val="center"/>
        </w:trPr>
        <w:tc>
          <w:tcPr>
            <w:tcW w:w="153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для женщин</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7 500</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15 000</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25 000</w:t>
            </w:r>
          </w:p>
        </w:tc>
        <w:tc>
          <w:tcPr>
            <w:tcW w:w="180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более 25 000</w:t>
            </w:r>
          </w:p>
        </w:tc>
      </w:tr>
      <w:tr w:rsidR="00DE322B" w:rsidTr="004F75DF">
        <w:trPr>
          <w:jc w:val="center"/>
        </w:trPr>
        <w:tc>
          <w:tcPr>
            <w:tcW w:w="9000" w:type="dxa"/>
            <w:gridSpan w:val="5"/>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при перемещении работником груза на расстояние более 5 м:</w:t>
            </w:r>
          </w:p>
        </w:tc>
      </w:tr>
      <w:tr w:rsidR="00DE322B" w:rsidTr="004F75DF">
        <w:trPr>
          <w:jc w:val="center"/>
        </w:trPr>
        <w:tc>
          <w:tcPr>
            <w:tcW w:w="153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для мужчин</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24 000</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46 000</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70 000</w:t>
            </w:r>
          </w:p>
        </w:tc>
        <w:tc>
          <w:tcPr>
            <w:tcW w:w="180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более 70 000</w:t>
            </w:r>
          </w:p>
        </w:tc>
      </w:tr>
      <w:tr w:rsidR="00DE322B" w:rsidTr="004F75DF">
        <w:trPr>
          <w:jc w:val="center"/>
        </w:trPr>
        <w:tc>
          <w:tcPr>
            <w:tcW w:w="153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для женщин</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14 000</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28 000</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40 000</w:t>
            </w:r>
          </w:p>
        </w:tc>
        <w:tc>
          <w:tcPr>
            <w:tcW w:w="180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более 40 000</w:t>
            </w:r>
          </w:p>
        </w:tc>
      </w:tr>
    </w:tbl>
    <w:p w:rsidR="00DE322B" w:rsidRDefault="00DE322B" w:rsidP="00DE322B"/>
    <w:p w:rsidR="00DE322B" w:rsidRDefault="00DE322B" w:rsidP="00DE322B">
      <w:pPr>
        <w:spacing w:after="150"/>
        <w:jc w:val="right"/>
      </w:pPr>
      <w:r>
        <w:rPr>
          <w:i/>
          <w:iCs/>
        </w:rPr>
        <w:t>Таблица 2</w:t>
      </w:r>
    </w:p>
    <w:p w:rsidR="00DE322B" w:rsidRDefault="00DE322B" w:rsidP="00DE322B">
      <w:pPr>
        <w:spacing w:after="150"/>
        <w:jc w:val="center"/>
      </w:pPr>
      <w:r>
        <w:t xml:space="preserve">Масса поднимаемого и перемещаемого груза вручную, </w:t>
      </w:r>
      <w:proofErr w:type="gramStart"/>
      <w:r>
        <w:t>кг</w:t>
      </w:r>
      <w:proofErr w:type="gramEnd"/>
    </w:p>
    <w:tbl>
      <w:tblPr>
        <w:tblW w:w="0" w:type="auto"/>
        <w:jc w:val="center"/>
        <w:tblCellMar>
          <w:left w:w="0" w:type="dxa"/>
          <w:right w:w="0" w:type="dxa"/>
        </w:tblCellMar>
        <w:tblLook w:val="04A0" w:firstRow="1" w:lastRow="0" w:firstColumn="1" w:lastColumn="0" w:noHBand="0" w:noVBand="1"/>
      </w:tblPr>
      <w:tblGrid>
        <w:gridCol w:w="1530"/>
        <w:gridCol w:w="1890"/>
        <w:gridCol w:w="1890"/>
        <w:gridCol w:w="1890"/>
        <w:gridCol w:w="1800"/>
      </w:tblGrid>
      <w:tr w:rsidR="00DE322B" w:rsidTr="004F75DF">
        <w:trPr>
          <w:jc w:val="center"/>
        </w:trPr>
        <w:tc>
          <w:tcPr>
            <w:tcW w:w="153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Показатели т</w:t>
            </w:r>
            <w:r>
              <w:t>я</w:t>
            </w:r>
            <w:r>
              <w:t>жести трудового процесса</w:t>
            </w:r>
          </w:p>
        </w:tc>
        <w:tc>
          <w:tcPr>
            <w:tcW w:w="747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оптимальный</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3690" w:type="dxa"/>
            <w:gridSpan w:val="2"/>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r>
      <w:tr w:rsidR="00DE322B" w:rsidTr="004F75DF">
        <w:trPr>
          <w:jc w:val="center"/>
        </w:trPr>
        <w:tc>
          <w:tcPr>
            <w:tcW w:w="9000" w:type="dxa"/>
            <w:gridSpan w:val="5"/>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Подъем и перемещение (разовое) тяжести при чередовании с другой работой</w:t>
            </w:r>
          </w:p>
          <w:p w:rsidR="00DE322B" w:rsidRDefault="00DE322B" w:rsidP="004F75DF">
            <w:pPr>
              <w:rPr>
                <w:sz w:val="24"/>
                <w:szCs w:val="24"/>
              </w:rPr>
            </w:pPr>
            <w:r>
              <w:t>(до 2 раз в час):</w:t>
            </w:r>
          </w:p>
        </w:tc>
      </w:tr>
      <w:tr w:rsidR="00DE322B" w:rsidTr="004F75DF">
        <w:trPr>
          <w:jc w:val="center"/>
        </w:trPr>
        <w:tc>
          <w:tcPr>
            <w:tcW w:w="153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для мужчин</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15</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30</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35</w:t>
            </w:r>
          </w:p>
        </w:tc>
        <w:tc>
          <w:tcPr>
            <w:tcW w:w="180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более 35</w:t>
            </w:r>
          </w:p>
        </w:tc>
      </w:tr>
      <w:tr w:rsidR="00DE322B" w:rsidTr="004F75DF">
        <w:trPr>
          <w:jc w:val="center"/>
        </w:trPr>
        <w:tc>
          <w:tcPr>
            <w:tcW w:w="153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для женщин</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5</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10</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12</w:t>
            </w:r>
          </w:p>
        </w:tc>
        <w:tc>
          <w:tcPr>
            <w:tcW w:w="180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более 12</w:t>
            </w:r>
          </w:p>
        </w:tc>
      </w:tr>
      <w:tr w:rsidR="00DE322B" w:rsidTr="004F75DF">
        <w:trPr>
          <w:jc w:val="center"/>
        </w:trPr>
        <w:tc>
          <w:tcPr>
            <w:tcW w:w="9000" w:type="dxa"/>
            <w:gridSpan w:val="5"/>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Подъем и перемещение тяжести постоянно в течение рабочего дня (смены) (более 2 раз в час):</w:t>
            </w:r>
          </w:p>
        </w:tc>
      </w:tr>
      <w:tr w:rsidR="00DE322B" w:rsidTr="004F75DF">
        <w:trPr>
          <w:jc w:val="center"/>
        </w:trPr>
        <w:tc>
          <w:tcPr>
            <w:tcW w:w="153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для мужчин</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5</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15</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20</w:t>
            </w:r>
          </w:p>
        </w:tc>
        <w:tc>
          <w:tcPr>
            <w:tcW w:w="180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более 20</w:t>
            </w:r>
          </w:p>
        </w:tc>
      </w:tr>
      <w:tr w:rsidR="00DE322B" w:rsidTr="004F75DF">
        <w:trPr>
          <w:jc w:val="center"/>
        </w:trPr>
        <w:tc>
          <w:tcPr>
            <w:tcW w:w="153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для женщин</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3</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7</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10</w:t>
            </w:r>
          </w:p>
        </w:tc>
        <w:tc>
          <w:tcPr>
            <w:tcW w:w="180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более 10</w:t>
            </w:r>
          </w:p>
        </w:tc>
      </w:tr>
      <w:tr w:rsidR="00DE322B" w:rsidTr="004F75DF">
        <w:trPr>
          <w:jc w:val="center"/>
        </w:trPr>
        <w:tc>
          <w:tcPr>
            <w:tcW w:w="9000" w:type="dxa"/>
            <w:gridSpan w:val="5"/>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Суммарная масса грузов, перемещаемых в течение каждого часа рабочего дня (смены):</w:t>
            </w:r>
          </w:p>
        </w:tc>
      </w:tr>
      <w:tr w:rsidR="00DE322B" w:rsidTr="004F75DF">
        <w:trPr>
          <w:jc w:val="center"/>
        </w:trPr>
        <w:tc>
          <w:tcPr>
            <w:tcW w:w="9000" w:type="dxa"/>
            <w:gridSpan w:val="5"/>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с рабочей поверхности:</w:t>
            </w:r>
          </w:p>
        </w:tc>
      </w:tr>
      <w:tr w:rsidR="00DE322B" w:rsidTr="004F75DF">
        <w:trPr>
          <w:jc w:val="center"/>
        </w:trPr>
        <w:tc>
          <w:tcPr>
            <w:tcW w:w="153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для мужчин</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250</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870</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1 500</w:t>
            </w:r>
          </w:p>
        </w:tc>
        <w:tc>
          <w:tcPr>
            <w:tcW w:w="180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более 1 500</w:t>
            </w:r>
          </w:p>
        </w:tc>
      </w:tr>
      <w:tr w:rsidR="00DE322B" w:rsidTr="004F75DF">
        <w:trPr>
          <w:jc w:val="center"/>
        </w:trPr>
        <w:tc>
          <w:tcPr>
            <w:tcW w:w="153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для женщин</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100</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350</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700</w:t>
            </w:r>
          </w:p>
        </w:tc>
        <w:tc>
          <w:tcPr>
            <w:tcW w:w="180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более 700</w:t>
            </w:r>
          </w:p>
        </w:tc>
      </w:tr>
      <w:tr w:rsidR="00DE322B" w:rsidTr="004F75DF">
        <w:trPr>
          <w:jc w:val="center"/>
        </w:trPr>
        <w:tc>
          <w:tcPr>
            <w:tcW w:w="9000" w:type="dxa"/>
            <w:gridSpan w:val="5"/>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с пола:</w:t>
            </w:r>
          </w:p>
        </w:tc>
      </w:tr>
      <w:tr w:rsidR="00DE322B" w:rsidTr="004F75DF">
        <w:trPr>
          <w:jc w:val="center"/>
        </w:trPr>
        <w:tc>
          <w:tcPr>
            <w:tcW w:w="153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для мужчин</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100</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435</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600</w:t>
            </w:r>
          </w:p>
        </w:tc>
        <w:tc>
          <w:tcPr>
            <w:tcW w:w="180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более 600</w:t>
            </w:r>
          </w:p>
        </w:tc>
      </w:tr>
      <w:tr w:rsidR="00DE322B" w:rsidTr="004F75DF">
        <w:trPr>
          <w:jc w:val="center"/>
        </w:trPr>
        <w:tc>
          <w:tcPr>
            <w:tcW w:w="153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для женщин</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50</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175</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350</w:t>
            </w:r>
          </w:p>
        </w:tc>
        <w:tc>
          <w:tcPr>
            <w:tcW w:w="180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более 350</w:t>
            </w:r>
          </w:p>
        </w:tc>
      </w:tr>
    </w:tbl>
    <w:p w:rsidR="00DE322B" w:rsidRDefault="00DE322B" w:rsidP="00DE322B"/>
    <w:p w:rsidR="00DE322B" w:rsidRDefault="00DE322B" w:rsidP="00DE322B">
      <w:pPr>
        <w:spacing w:after="150"/>
        <w:jc w:val="right"/>
      </w:pPr>
      <w:r>
        <w:rPr>
          <w:i/>
          <w:iCs/>
        </w:rPr>
        <w:t>Таблица 3</w:t>
      </w:r>
    </w:p>
    <w:p w:rsidR="00DE322B" w:rsidRDefault="00DE322B" w:rsidP="00DE322B"/>
    <w:p w:rsidR="00DE322B" w:rsidRDefault="00DE322B" w:rsidP="00DE322B">
      <w:pPr>
        <w:spacing w:after="150"/>
        <w:jc w:val="center"/>
      </w:pPr>
      <w:r>
        <w:t>Стереотипные рабочие движения, количество за рабочий день (смену), единиц</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530"/>
        <w:gridCol w:w="1890"/>
        <w:gridCol w:w="1890"/>
        <w:gridCol w:w="1890"/>
        <w:gridCol w:w="1800"/>
      </w:tblGrid>
      <w:tr w:rsidR="00DE322B" w:rsidTr="004F75DF">
        <w:trPr>
          <w:jc w:val="center"/>
        </w:trPr>
        <w:tc>
          <w:tcPr>
            <w:tcW w:w="153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Показатели т</w:t>
            </w:r>
            <w:r>
              <w:t>я</w:t>
            </w:r>
            <w:r>
              <w:t>жести трудового процесса</w:t>
            </w:r>
          </w:p>
        </w:tc>
        <w:tc>
          <w:tcPr>
            <w:tcW w:w="747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оптимальный</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3690" w:type="dxa"/>
            <w:gridSpan w:val="2"/>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r>
      <w:tr w:rsidR="00DE322B" w:rsidTr="004F75DF">
        <w:trPr>
          <w:jc w:val="center"/>
        </w:trPr>
        <w:tc>
          <w:tcPr>
            <w:tcW w:w="9000" w:type="dxa"/>
            <w:gridSpan w:val="5"/>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Количество стереотипных рабочих движений работника при локальной нагрузке (с участием мышц к</w:t>
            </w:r>
            <w:r>
              <w:t>и</w:t>
            </w:r>
            <w:r>
              <w:t>стей и пальцев рук):</w:t>
            </w:r>
          </w:p>
        </w:tc>
      </w:tr>
      <w:tr w:rsidR="00DE322B" w:rsidTr="004F75DF">
        <w:trPr>
          <w:jc w:val="center"/>
        </w:trPr>
        <w:tc>
          <w:tcPr>
            <w:tcW w:w="153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не более 20 000</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не более 40 000</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не более 60 000</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более 60 000</w:t>
            </w:r>
          </w:p>
        </w:tc>
      </w:tr>
      <w:tr w:rsidR="00DE322B" w:rsidTr="004F75DF">
        <w:trPr>
          <w:jc w:val="center"/>
        </w:trPr>
        <w:tc>
          <w:tcPr>
            <w:tcW w:w="9000" w:type="dxa"/>
            <w:gridSpan w:val="5"/>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Количество стереотипных рабочих движений работника при региональной нагрузке (при работе с пр</w:t>
            </w:r>
            <w:r>
              <w:t>е</w:t>
            </w:r>
            <w:r>
              <w:t>имущественным участием мышц рук и плечевого пояса):</w:t>
            </w:r>
          </w:p>
        </w:tc>
      </w:tr>
      <w:tr w:rsidR="00DE322B" w:rsidTr="004F75DF">
        <w:trPr>
          <w:jc w:val="center"/>
        </w:trPr>
        <w:tc>
          <w:tcPr>
            <w:tcW w:w="153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не более 10 000</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не более 20 000</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не более 30 000</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более 30 000</w:t>
            </w:r>
          </w:p>
        </w:tc>
      </w:tr>
    </w:tbl>
    <w:p w:rsidR="00DE322B" w:rsidRDefault="00DE322B" w:rsidP="00DE322B"/>
    <w:p w:rsidR="00DE322B" w:rsidRDefault="00DE322B" w:rsidP="00DE322B">
      <w:pPr>
        <w:spacing w:after="150"/>
        <w:jc w:val="right"/>
      </w:pPr>
      <w:r>
        <w:rPr>
          <w:i/>
          <w:iCs/>
        </w:rPr>
        <w:t>Таблица 4</w:t>
      </w:r>
    </w:p>
    <w:p w:rsidR="00DE322B" w:rsidRDefault="00DE322B" w:rsidP="00DE322B"/>
    <w:p w:rsidR="00DE322B" w:rsidRDefault="00DE322B" w:rsidP="00DE322B">
      <w:pPr>
        <w:spacing w:after="150"/>
        <w:jc w:val="center"/>
      </w:pPr>
      <w:r>
        <w:t xml:space="preserve">Статическая нагрузка - величина статической нагрузки за рабочий день (смену) при удержании работником груза, приложении усилий, кгс · </w:t>
      </w:r>
      <w:proofErr w:type="gramStart"/>
      <w:r>
        <w:t>с</w:t>
      </w:r>
      <w:proofErr w:type="gramEnd"/>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530"/>
        <w:gridCol w:w="1890"/>
        <w:gridCol w:w="1890"/>
        <w:gridCol w:w="1890"/>
        <w:gridCol w:w="1800"/>
      </w:tblGrid>
      <w:tr w:rsidR="00DE322B" w:rsidTr="004F75DF">
        <w:trPr>
          <w:jc w:val="center"/>
        </w:trPr>
        <w:tc>
          <w:tcPr>
            <w:tcW w:w="153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Показатели т</w:t>
            </w:r>
            <w:r>
              <w:t>я</w:t>
            </w:r>
            <w:r>
              <w:t>жести трудового процесса</w:t>
            </w:r>
          </w:p>
        </w:tc>
        <w:tc>
          <w:tcPr>
            <w:tcW w:w="747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оптимальный</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3690" w:type="dxa"/>
            <w:gridSpan w:val="2"/>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r>
      <w:tr w:rsidR="00DE322B" w:rsidTr="004F75DF">
        <w:trPr>
          <w:jc w:val="center"/>
        </w:trPr>
        <w:tc>
          <w:tcPr>
            <w:tcW w:w="9000" w:type="dxa"/>
            <w:gridSpan w:val="5"/>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При удержании груза одной рукой:</w:t>
            </w:r>
          </w:p>
        </w:tc>
      </w:tr>
      <w:tr w:rsidR="00DE322B" w:rsidTr="004F75DF">
        <w:trPr>
          <w:jc w:val="center"/>
        </w:trPr>
        <w:tc>
          <w:tcPr>
            <w:tcW w:w="153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для мужчин</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18 000</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36 000</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70 000</w:t>
            </w:r>
          </w:p>
        </w:tc>
        <w:tc>
          <w:tcPr>
            <w:tcW w:w="180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более 70 000</w:t>
            </w:r>
          </w:p>
        </w:tc>
      </w:tr>
      <w:tr w:rsidR="00DE322B" w:rsidTr="004F75DF">
        <w:trPr>
          <w:jc w:val="center"/>
        </w:trPr>
        <w:tc>
          <w:tcPr>
            <w:tcW w:w="153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для женщин</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11 000</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22 000</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42 000</w:t>
            </w:r>
          </w:p>
        </w:tc>
        <w:tc>
          <w:tcPr>
            <w:tcW w:w="180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более 42 000</w:t>
            </w:r>
          </w:p>
        </w:tc>
      </w:tr>
      <w:tr w:rsidR="00DE322B" w:rsidTr="004F75DF">
        <w:trPr>
          <w:jc w:val="center"/>
        </w:trPr>
        <w:tc>
          <w:tcPr>
            <w:tcW w:w="9000" w:type="dxa"/>
            <w:gridSpan w:val="5"/>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При удержании груза двумя руками:</w:t>
            </w:r>
          </w:p>
        </w:tc>
      </w:tr>
      <w:tr w:rsidR="00DE322B" w:rsidTr="004F75DF">
        <w:trPr>
          <w:jc w:val="center"/>
        </w:trPr>
        <w:tc>
          <w:tcPr>
            <w:tcW w:w="153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для мужчин</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36 000</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70 000</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140 000</w:t>
            </w:r>
          </w:p>
        </w:tc>
        <w:tc>
          <w:tcPr>
            <w:tcW w:w="180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более 140 000</w:t>
            </w:r>
          </w:p>
        </w:tc>
      </w:tr>
      <w:tr w:rsidR="00DE322B" w:rsidTr="004F75DF">
        <w:trPr>
          <w:jc w:val="center"/>
        </w:trPr>
        <w:tc>
          <w:tcPr>
            <w:tcW w:w="153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для женщин</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22 000.</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42 000.</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84 000</w:t>
            </w:r>
          </w:p>
        </w:tc>
        <w:tc>
          <w:tcPr>
            <w:tcW w:w="180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более 84 000</w:t>
            </w:r>
          </w:p>
        </w:tc>
      </w:tr>
      <w:tr w:rsidR="00DE322B" w:rsidTr="004F75DF">
        <w:trPr>
          <w:jc w:val="center"/>
        </w:trPr>
        <w:tc>
          <w:tcPr>
            <w:tcW w:w="9000" w:type="dxa"/>
            <w:gridSpan w:val="5"/>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При удержании груза с участием мышц корпуса и ног:</w:t>
            </w:r>
          </w:p>
        </w:tc>
      </w:tr>
      <w:tr w:rsidR="00DE322B" w:rsidTr="004F75DF">
        <w:trPr>
          <w:jc w:val="center"/>
        </w:trPr>
        <w:tc>
          <w:tcPr>
            <w:tcW w:w="153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для мужчин</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43 000</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100 000</w:t>
            </w:r>
          </w:p>
        </w:tc>
        <w:tc>
          <w:tcPr>
            <w:tcW w:w="189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не более 200 000</w:t>
            </w:r>
          </w:p>
        </w:tc>
        <w:tc>
          <w:tcPr>
            <w:tcW w:w="1800" w:type="dxa"/>
            <w:tcBorders>
              <w:top w:val="single" w:sz="6" w:space="0" w:color="auto"/>
              <w:left w:val="single" w:sz="6" w:space="0" w:color="auto"/>
              <w:bottom w:val="nil"/>
              <w:right w:val="single" w:sz="6" w:space="0" w:color="auto"/>
            </w:tcBorders>
            <w:hideMark/>
          </w:tcPr>
          <w:p w:rsidR="00DE322B" w:rsidRDefault="00DE322B" w:rsidP="004F75DF">
            <w:pPr>
              <w:rPr>
                <w:sz w:val="24"/>
                <w:szCs w:val="24"/>
              </w:rPr>
            </w:pPr>
            <w:r>
              <w:t>более 200 000</w:t>
            </w:r>
          </w:p>
        </w:tc>
      </w:tr>
      <w:tr w:rsidR="00DE322B" w:rsidTr="004F75DF">
        <w:trPr>
          <w:jc w:val="center"/>
        </w:trPr>
        <w:tc>
          <w:tcPr>
            <w:tcW w:w="153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для женщин</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26 000</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60 000</w:t>
            </w:r>
          </w:p>
        </w:tc>
        <w:tc>
          <w:tcPr>
            <w:tcW w:w="189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не более 120 000</w:t>
            </w:r>
          </w:p>
        </w:tc>
        <w:tc>
          <w:tcPr>
            <w:tcW w:w="1800" w:type="dxa"/>
            <w:tcBorders>
              <w:top w:val="nil"/>
              <w:left w:val="single" w:sz="6" w:space="0" w:color="auto"/>
              <w:bottom w:val="single" w:sz="6" w:space="0" w:color="auto"/>
              <w:right w:val="single" w:sz="6" w:space="0" w:color="auto"/>
            </w:tcBorders>
            <w:hideMark/>
          </w:tcPr>
          <w:p w:rsidR="00DE322B" w:rsidRDefault="00DE322B" w:rsidP="004F75DF">
            <w:pPr>
              <w:rPr>
                <w:sz w:val="24"/>
                <w:szCs w:val="24"/>
              </w:rPr>
            </w:pPr>
            <w:r>
              <w:t>более 120 000</w:t>
            </w:r>
          </w:p>
        </w:tc>
      </w:tr>
    </w:tbl>
    <w:p w:rsidR="00DE322B" w:rsidRDefault="00DE322B" w:rsidP="00DE322B"/>
    <w:p w:rsidR="00DE322B" w:rsidRDefault="00DE322B" w:rsidP="00DE322B">
      <w:pPr>
        <w:spacing w:after="150"/>
        <w:jc w:val="right"/>
      </w:pPr>
      <w:r>
        <w:rPr>
          <w:i/>
          <w:iCs/>
        </w:rPr>
        <w:t>Таблица 5</w:t>
      </w:r>
    </w:p>
    <w:p w:rsidR="00DE322B" w:rsidRDefault="00DE322B" w:rsidP="00DE322B"/>
    <w:p w:rsidR="00DE322B" w:rsidRDefault="00DE322B" w:rsidP="00DE322B">
      <w:pPr>
        <w:spacing w:after="150"/>
        <w:jc w:val="center"/>
      </w:pPr>
      <w:r>
        <w:t>Рабочее положение тела работника в течение рабочего дня (смены)</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890"/>
        <w:gridCol w:w="1890"/>
        <w:gridCol w:w="2610"/>
        <w:gridCol w:w="2610"/>
      </w:tblGrid>
      <w:tr w:rsidR="00DE322B" w:rsidTr="004F75DF">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w:t>
            </w:r>
          </w:p>
        </w:tc>
      </w:tr>
      <w:tr w:rsidR="00DE322B" w:rsidTr="004F75DF">
        <w:trPr>
          <w:jc w:val="center"/>
        </w:trPr>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оптимальный</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5220" w:type="dxa"/>
            <w:gridSpan w:val="2"/>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r>
      <w:tr w:rsidR="00DE322B" w:rsidTr="004F75DF">
        <w:trPr>
          <w:jc w:val="center"/>
        </w:trPr>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261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261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r>
      <w:tr w:rsidR="00DE322B" w:rsidTr="004F75DF">
        <w:trPr>
          <w:jc w:val="center"/>
        </w:trPr>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Свободное удобное положение с возмо</w:t>
            </w:r>
            <w:r>
              <w:t>ж</w:t>
            </w:r>
            <w:r>
              <w:t>ностью смены раб</w:t>
            </w:r>
            <w:r>
              <w:t>о</w:t>
            </w:r>
            <w:r>
              <w:t>чего положения тела (сидя, стоя). Нахо</w:t>
            </w:r>
            <w:r>
              <w:t>ж</w:t>
            </w:r>
            <w:r>
              <w:t>дение в положении "стоя" до 40% врем</w:t>
            </w:r>
            <w:r>
              <w:t>е</w:t>
            </w:r>
            <w:r>
              <w:t>ни рабочего дня (смены)</w:t>
            </w:r>
          </w:p>
        </w:tc>
        <w:tc>
          <w:tcPr>
            <w:tcW w:w="189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Периодическое, до 25% времени рабоч</w:t>
            </w:r>
            <w:r>
              <w:t>е</w:t>
            </w:r>
            <w:r>
              <w:t>го дня (смены), нахождение в н</w:t>
            </w:r>
            <w:r>
              <w:t>е</w:t>
            </w:r>
            <w:r>
              <w:t>удобном и (или) фи</w:t>
            </w:r>
            <w:r>
              <w:t>к</w:t>
            </w:r>
            <w:r>
              <w:t>сированном полож</w:t>
            </w:r>
            <w:r>
              <w:t>е</w:t>
            </w:r>
            <w:r>
              <w:t>нии. Нахождение в положении "стоя" до 60% времени рабоч</w:t>
            </w:r>
            <w:r>
              <w:t>е</w:t>
            </w:r>
            <w:r>
              <w:t>го дня (смены)</w:t>
            </w:r>
          </w:p>
        </w:tc>
        <w:tc>
          <w:tcPr>
            <w:tcW w:w="261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Периодическое, до 50% вр</w:t>
            </w:r>
            <w:r>
              <w:t>е</w:t>
            </w:r>
            <w:r>
              <w:t>мени рабочего дня (смены), нахождение в неудобном и (или) фиксированном пол</w:t>
            </w:r>
            <w:r>
              <w:t>о</w:t>
            </w:r>
            <w:r>
              <w:t>жении;</w:t>
            </w:r>
          </w:p>
          <w:p w:rsidR="00DE322B" w:rsidRDefault="00DE322B" w:rsidP="004F75DF">
            <w:proofErr w:type="gramStart"/>
            <w:r>
              <w:t>периодическое</w:t>
            </w:r>
            <w:proofErr w:type="gramEnd"/>
            <w:r>
              <w:t>, до 25% вр</w:t>
            </w:r>
            <w:r>
              <w:t>е</w:t>
            </w:r>
            <w:r>
              <w:t>мени рабочего дня (смены),</w:t>
            </w:r>
          </w:p>
          <w:p w:rsidR="00DE322B" w:rsidRDefault="00DE322B" w:rsidP="004F75DF">
            <w:r>
              <w:t>пребывание в вынужденном положении. Нахождение в положении "стоя" до 80% времени рабочего дня (см</w:t>
            </w:r>
            <w:r>
              <w:t>е</w:t>
            </w:r>
            <w:r>
              <w:t>ны).</w:t>
            </w:r>
          </w:p>
          <w:p w:rsidR="00DE322B" w:rsidRDefault="00DE322B" w:rsidP="004F75DF">
            <w:pPr>
              <w:rPr>
                <w:sz w:val="24"/>
                <w:szCs w:val="24"/>
              </w:rPr>
            </w:pPr>
            <w:r>
              <w:t xml:space="preserve">Нахождение в положении "сидя" без перерывов от 60 до 80% времени рабочего дня </w:t>
            </w:r>
            <w:r>
              <w:lastRenderedPageBreak/>
              <w:t>(смены)</w:t>
            </w:r>
          </w:p>
        </w:tc>
        <w:tc>
          <w:tcPr>
            <w:tcW w:w="261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lastRenderedPageBreak/>
              <w:t>Периодическое, более 50% времени рабочего дня (см</w:t>
            </w:r>
            <w:r>
              <w:t>е</w:t>
            </w:r>
            <w:r>
              <w:t>ны), нахождение в неудобном и (или) фиксированном п</w:t>
            </w:r>
            <w:r>
              <w:t>о</w:t>
            </w:r>
            <w:r>
              <w:t>ложении;</w:t>
            </w:r>
          </w:p>
          <w:p w:rsidR="00DE322B" w:rsidRDefault="00DE322B" w:rsidP="004F75DF">
            <w:r>
              <w:t>периодическое, более 25% времени рабочего дня (смены), пребывание в выну</w:t>
            </w:r>
            <w:r>
              <w:t>ж</w:t>
            </w:r>
            <w:r>
              <w:t>денном положении. Нахо</w:t>
            </w:r>
            <w:r>
              <w:t>ж</w:t>
            </w:r>
            <w:r>
              <w:t>дение в положении "стоя" более 80% времени рабочего дня (смены).</w:t>
            </w:r>
          </w:p>
          <w:p w:rsidR="00DE322B" w:rsidRDefault="00DE322B" w:rsidP="004F75DF">
            <w:pPr>
              <w:rPr>
                <w:sz w:val="24"/>
                <w:szCs w:val="24"/>
              </w:rPr>
            </w:pPr>
            <w:r>
              <w:t>Нахождение в положении "сидя" без перерывов более 80% времени рабочего дня (смены)</w:t>
            </w:r>
          </w:p>
        </w:tc>
      </w:tr>
    </w:tbl>
    <w:p w:rsidR="00DE322B" w:rsidRDefault="00DE322B" w:rsidP="00DE322B"/>
    <w:p w:rsidR="00DE322B" w:rsidRDefault="00DE322B" w:rsidP="00DE322B">
      <w:pPr>
        <w:spacing w:after="150"/>
        <w:jc w:val="right"/>
      </w:pPr>
      <w:r>
        <w:rPr>
          <w:i/>
          <w:iCs/>
        </w:rPr>
        <w:t>Таблица 6</w:t>
      </w:r>
    </w:p>
    <w:p w:rsidR="00DE322B" w:rsidRDefault="00DE322B" w:rsidP="00DE322B"/>
    <w:p w:rsidR="00DE322B" w:rsidRDefault="00DE322B" w:rsidP="00DE322B">
      <w:pPr>
        <w:spacing w:after="150"/>
        <w:jc w:val="center"/>
      </w:pPr>
      <w:r>
        <w:t>Наклоны корпуса тела работника более 30°, количество за рабочий день (смену)</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2250"/>
        <w:gridCol w:w="2250"/>
        <w:gridCol w:w="2250"/>
        <w:gridCol w:w="2250"/>
      </w:tblGrid>
      <w:tr w:rsidR="00DE322B" w:rsidTr="004F75DF">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w:t>
            </w:r>
          </w:p>
        </w:tc>
      </w:tr>
      <w:tr w:rsidR="00DE322B" w:rsidTr="004F75DF">
        <w:trPr>
          <w:jc w:val="center"/>
        </w:trPr>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оптимальный</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4500" w:type="dxa"/>
            <w:gridSpan w:val="2"/>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r>
      <w:tr w:rsidR="00DE322B" w:rsidTr="004F75DF">
        <w:trPr>
          <w:jc w:val="center"/>
        </w:trPr>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r>
      <w:tr w:rsidR="00DE322B" w:rsidTr="004F75DF">
        <w:trPr>
          <w:jc w:val="center"/>
        </w:trPr>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до 50</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51 - 100</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101 - 300</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свыше 300</w:t>
            </w:r>
          </w:p>
        </w:tc>
      </w:tr>
    </w:tbl>
    <w:p w:rsidR="00DE322B" w:rsidRDefault="00DE322B" w:rsidP="00DE322B"/>
    <w:p w:rsidR="00DE322B" w:rsidRDefault="00DE322B" w:rsidP="00DE322B">
      <w:pPr>
        <w:spacing w:after="150"/>
        <w:jc w:val="right"/>
      </w:pPr>
      <w:r>
        <w:rPr>
          <w:i/>
          <w:iCs/>
        </w:rPr>
        <w:t>Таблица 7</w:t>
      </w:r>
    </w:p>
    <w:p w:rsidR="00DE322B" w:rsidRDefault="00DE322B" w:rsidP="00DE322B"/>
    <w:p w:rsidR="00DE322B" w:rsidRDefault="00DE322B" w:rsidP="00DE322B">
      <w:pPr>
        <w:spacing w:after="150"/>
        <w:jc w:val="center"/>
      </w:pPr>
      <w:r>
        <w:t xml:space="preserve">Перемещения работника в пространстве, обусловленные технологическим процессом, в течение рабочего дня (смены), </w:t>
      </w:r>
      <w:proofErr w:type="gramStart"/>
      <w:r>
        <w:t>км</w:t>
      </w:r>
      <w:proofErr w:type="gramEnd"/>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2250"/>
        <w:gridCol w:w="2250"/>
        <w:gridCol w:w="2250"/>
        <w:gridCol w:w="2250"/>
      </w:tblGrid>
      <w:tr w:rsidR="00DE322B" w:rsidTr="004F75DF">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w:t>
            </w:r>
          </w:p>
        </w:tc>
      </w:tr>
      <w:tr w:rsidR="00DE322B" w:rsidTr="004F75DF">
        <w:trPr>
          <w:jc w:val="center"/>
        </w:trPr>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оптимальный</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4500" w:type="dxa"/>
            <w:gridSpan w:val="2"/>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r>
      <w:tr w:rsidR="00DE322B" w:rsidTr="004F75DF">
        <w:trPr>
          <w:jc w:val="center"/>
        </w:trPr>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r>
      <w:tr w:rsidR="00DE322B" w:rsidTr="004F75DF">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По горизонтали:</w:t>
            </w:r>
          </w:p>
        </w:tc>
      </w:tr>
      <w:tr w:rsidR="00DE322B" w:rsidTr="004F75DF">
        <w:trPr>
          <w:jc w:val="center"/>
        </w:trPr>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до 4</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до 8</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до 12</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более 12</w:t>
            </w:r>
          </w:p>
        </w:tc>
      </w:tr>
      <w:tr w:rsidR="00DE322B" w:rsidTr="004F75DF">
        <w:trPr>
          <w:jc w:val="center"/>
        </w:trPr>
        <w:tc>
          <w:tcPr>
            <w:tcW w:w="900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По вертикали:</w:t>
            </w:r>
          </w:p>
        </w:tc>
      </w:tr>
      <w:tr w:rsidR="00DE322B" w:rsidTr="004F75DF">
        <w:trPr>
          <w:jc w:val="center"/>
        </w:trPr>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до 1</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до 2,5</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до 5</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более 5</w:t>
            </w:r>
          </w:p>
        </w:tc>
      </w:tr>
    </w:tbl>
    <w:p w:rsidR="00DE322B" w:rsidRDefault="00DE322B" w:rsidP="00DE322B"/>
    <w:p w:rsidR="00DE322B" w:rsidRDefault="00DE322B" w:rsidP="00DE322B">
      <w:pPr>
        <w:spacing w:after="150"/>
        <w:jc w:val="right"/>
      </w:pPr>
      <w:r>
        <w:rPr>
          <w:i/>
          <w:iCs/>
        </w:rPr>
        <w:t>Приложение N 14</w:t>
      </w:r>
    </w:p>
    <w:p w:rsidR="00DE322B" w:rsidRDefault="00DE322B" w:rsidP="00DE322B">
      <w:pPr>
        <w:spacing w:after="150"/>
        <w:jc w:val="right"/>
      </w:pPr>
      <w:r>
        <w:rPr>
          <w:i/>
          <w:iCs/>
        </w:rPr>
        <w:t>к Методике проведения специальной</w:t>
      </w:r>
    </w:p>
    <w:p w:rsidR="00DE322B" w:rsidRDefault="00DE322B" w:rsidP="00DE322B">
      <w:pPr>
        <w:spacing w:after="150"/>
        <w:jc w:val="right"/>
      </w:pPr>
      <w:r>
        <w:rPr>
          <w:i/>
          <w:iCs/>
        </w:rPr>
        <w:t>оценки условий труда, утвержденной</w:t>
      </w:r>
    </w:p>
    <w:p w:rsidR="00DE322B" w:rsidRDefault="00DE322B" w:rsidP="00DE322B">
      <w:pPr>
        <w:spacing w:after="150"/>
        <w:jc w:val="right"/>
      </w:pPr>
      <w:r>
        <w:rPr>
          <w:i/>
          <w:iCs/>
        </w:rPr>
        <w:t>приказом Министерства труда</w:t>
      </w:r>
    </w:p>
    <w:p w:rsidR="00DE322B" w:rsidRDefault="00DE322B" w:rsidP="00DE322B">
      <w:pPr>
        <w:spacing w:after="150"/>
        <w:jc w:val="right"/>
      </w:pPr>
      <w:r>
        <w:rPr>
          <w:i/>
          <w:iCs/>
        </w:rPr>
        <w:t>и социальной защиты</w:t>
      </w:r>
    </w:p>
    <w:p w:rsidR="00DE322B" w:rsidRDefault="00DE322B" w:rsidP="00DE322B">
      <w:pPr>
        <w:spacing w:after="150"/>
        <w:jc w:val="right"/>
      </w:pPr>
      <w:r>
        <w:rPr>
          <w:i/>
          <w:iCs/>
        </w:rPr>
        <w:t>Российской Федерации</w:t>
      </w:r>
    </w:p>
    <w:p w:rsidR="00DE322B" w:rsidRDefault="00DE322B" w:rsidP="00DE322B">
      <w:pPr>
        <w:spacing w:after="150"/>
        <w:jc w:val="right"/>
      </w:pPr>
      <w:r>
        <w:rPr>
          <w:i/>
          <w:iCs/>
        </w:rPr>
        <w:t>от 21 ноября 2023 г. N 817н</w:t>
      </w:r>
    </w:p>
    <w:p w:rsidR="00DE322B" w:rsidRDefault="00DE322B" w:rsidP="00DE322B"/>
    <w:p w:rsidR="00DE322B" w:rsidRDefault="00DE322B" w:rsidP="00DE322B">
      <w:pPr>
        <w:spacing w:after="150"/>
        <w:jc w:val="center"/>
        <w:rPr>
          <w:sz w:val="36"/>
          <w:szCs w:val="36"/>
        </w:rPr>
      </w:pPr>
      <w:r>
        <w:rPr>
          <w:b/>
          <w:bCs/>
          <w:sz w:val="36"/>
          <w:szCs w:val="36"/>
        </w:rPr>
        <w:t>ОТНЕСЕНИЕ УСЛОВИЙ ТРУДА К КЛАССУ (ПО</w:t>
      </w:r>
      <w:r>
        <w:rPr>
          <w:b/>
          <w:bCs/>
          <w:sz w:val="36"/>
          <w:szCs w:val="36"/>
        </w:rPr>
        <w:t>Д</w:t>
      </w:r>
      <w:r>
        <w:rPr>
          <w:b/>
          <w:bCs/>
          <w:sz w:val="36"/>
          <w:szCs w:val="36"/>
        </w:rPr>
        <w:t>КЛАССУ) УСЛОВИЙ ТРУДА ПО НАПРЯЖЕННОСТИ ТРУДОВОГО ПРОЦЕССА</w:t>
      </w:r>
    </w:p>
    <w:p w:rsidR="00DE322B" w:rsidRDefault="00DE322B" w:rsidP="00DE322B">
      <w:pPr>
        <w:rPr>
          <w:sz w:val="24"/>
          <w:szCs w:val="24"/>
        </w:rPr>
      </w:pP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3960"/>
        <w:gridCol w:w="1260"/>
        <w:gridCol w:w="1260"/>
        <w:gridCol w:w="1260"/>
        <w:gridCol w:w="1260"/>
      </w:tblGrid>
      <w:tr w:rsidR="00DE322B" w:rsidTr="004F75DF">
        <w:trPr>
          <w:jc w:val="center"/>
        </w:trPr>
        <w:tc>
          <w:tcPr>
            <w:tcW w:w="396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Показатели напряженности трудового пр</w:t>
            </w:r>
            <w:r>
              <w:t>о</w:t>
            </w:r>
            <w:r>
              <w:t>цесса</w:t>
            </w:r>
          </w:p>
        </w:tc>
        <w:tc>
          <w:tcPr>
            <w:tcW w:w="504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оптимальный</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допустимый</w:t>
            </w:r>
          </w:p>
        </w:tc>
        <w:tc>
          <w:tcPr>
            <w:tcW w:w="2520" w:type="dxa"/>
            <w:gridSpan w:val="2"/>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вредный</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r>
      <w:tr w:rsidR="00DE322B" w:rsidTr="004F75DF">
        <w:trPr>
          <w:jc w:val="center"/>
        </w:trPr>
        <w:tc>
          <w:tcPr>
            <w:tcW w:w="9000" w:type="dxa"/>
            <w:gridSpan w:val="5"/>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Сенсорные нагрузки</w:t>
            </w:r>
          </w:p>
        </w:tc>
      </w:tr>
      <w:tr w:rsidR="00DE322B" w:rsidTr="004F75DF">
        <w:trPr>
          <w:jc w:val="center"/>
        </w:trPr>
        <w:tc>
          <w:tcPr>
            <w:tcW w:w="39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Плотность сигналов (световых и звуковых) и сообщений в среднем за 1 час работы, ед.</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до 75</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76 - 175</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176 - 300</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более 300</w:t>
            </w:r>
          </w:p>
        </w:tc>
      </w:tr>
      <w:tr w:rsidR="00DE322B" w:rsidTr="004F75DF">
        <w:trPr>
          <w:jc w:val="center"/>
        </w:trPr>
        <w:tc>
          <w:tcPr>
            <w:tcW w:w="39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Число производственных объектов одновр</w:t>
            </w:r>
            <w:r>
              <w:t>е</w:t>
            </w:r>
            <w:r>
              <w:t>менного наблюдения, ед.</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до 5</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6 - 10</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11 - 25</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более 25</w:t>
            </w:r>
          </w:p>
        </w:tc>
      </w:tr>
      <w:tr w:rsidR="00DE322B" w:rsidTr="004F75DF">
        <w:trPr>
          <w:jc w:val="center"/>
        </w:trPr>
        <w:tc>
          <w:tcPr>
            <w:tcW w:w="39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gramStart"/>
            <w:r>
              <w:t>Работа с оптическими приборами (% времени рабочего дня (смены)</w:t>
            </w:r>
            <w:proofErr w:type="gramEnd"/>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до 25</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26 - 50</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51 - 75</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более 75</w:t>
            </w:r>
          </w:p>
        </w:tc>
      </w:tr>
      <w:tr w:rsidR="00DE322B" w:rsidTr="004F75DF">
        <w:trPr>
          <w:jc w:val="center"/>
        </w:trPr>
        <w:tc>
          <w:tcPr>
            <w:tcW w:w="39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Нагрузка на голосовой аппарат (суммарное количество часов, наговариваемое в неделю), </w:t>
            </w:r>
            <w:r>
              <w:lastRenderedPageBreak/>
              <w:t>час.</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lastRenderedPageBreak/>
              <w:t>до 16</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до 20</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до 25</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более 25</w:t>
            </w:r>
          </w:p>
        </w:tc>
      </w:tr>
      <w:tr w:rsidR="00DE322B" w:rsidTr="004F75DF">
        <w:trPr>
          <w:jc w:val="center"/>
        </w:trPr>
        <w:tc>
          <w:tcPr>
            <w:tcW w:w="9000" w:type="dxa"/>
            <w:gridSpan w:val="5"/>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lastRenderedPageBreak/>
              <w:t>Монотонность нагрузок</w:t>
            </w:r>
          </w:p>
        </w:tc>
      </w:tr>
      <w:tr w:rsidR="00DE322B" w:rsidTr="004F75DF">
        <w:trPr>
          <w:jc w:val="center"/>
        </w:trPr>
        <w:tc>
          <w:tcPr>
            <w:tcW w:w="39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Число элементов (приемов), необходимых для реализации простого задания или мног</w:t>
            </w:r>
            <w:r>
              <w:t>о</w:t>
            </w:r>
            <w:r>
              <w:t>кратно повторяющихся операций, ед.</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более 10</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9 - 6</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5 - 3</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менее 3</w:t>
            </w:r>
          </w:p>
        </w:tc>
      </w:tr>
      <w:tr w:rsidR="00DE322B" w:rsidTr="004F75DF">
        <w:trPr>
          <w:jc w:val="center"/>
        </w:trPr>
        <w:tc>
          <w:tcPr>
            <w:tcW w:w="39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gramStart"/>
            <w:r>
              <w:t>Монотонность производственной обстановки (время пассивного наблюдения за ходом те</w:t>
            </w:r>
            <w:r>
              <w:t>х</w:t>
            </w:r>
            <w:r>
              <w:t>нологического процесса в% от времени раб</w:t>
            </w:r>
            <w:r>
              <w:t>о</w:t>
            </w:r>
            <w:r>
              <w:t>чего дня (смены), час.</w:t>
            </w:r>
            <w:proofErr w:type="gramEnd"/>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менее 75</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76 - 80</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81 - 90</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более 90</w:t>
            </w:r>
          </w:p>
        </w:tc>
      </w:tr>
    </w:tbl>
    <w:p w:rsidR="00DE322B" w:rsidRDefault="00DE322B" w:rsidP="00DE322B"/>
    <w:p w:rsidR="00DE322B" w:rsidRDefault="00DE322B" w:rsidP="00DE322B">
      <w:pPr>
        <w:spacing w:after="150"/>
        <w:jc w:val="right"/>
      </w:pPr>
      <w:r>
        <w:rPr>
          <w:i/>
          <w:iCs/>
        </w:rPr>
        <w:t>Приложение N 15</w:t>
      </w:r>
    </w:p>
    <w:p w:rsidR="00DE322B" w:rsidRDefault="00DE322B" w:rsidP="00DE322B">
      <w:pPr>
        <w:spacing w:after="150"/>
        <w:jc w:val="right"/>
      </w:pPr>
      <w:r>
        <w:rPr>
          <w:i/>
          <w:iCs/>
        </w:rPr>
        <w:t>к Методике проведения специальной</w:t>
      </w:r>
    </w:p>
    <w:p w:rsidR="00DE322B" w:rsidRDefault="00DE322B" w:rsidP="00DE322B">
      <w:pPr>
        <w:spacing w:after="150"/>
        <w:jc w:val="right"/>
      </w:pPr>
      <w:r>
        <w:rPr>
          <w:i/>
          <w:iCs/>
        </w:rPr>
        <w:t>оценки условий труда, утвержденной</w:t>
      </w:r>
    </w:p>
    <w:p w:rsidR="00DE322B" w:rsidRDefault="00DE322B" w:rsidP="00DE322B">
      <w:pPr>
        <w:spacing w:after="150"/>
        <w:jc w:val="right"/>
      </w:pPr>
      <w:r>
        <w:rPr>
          <w:i/>
          <w:iCs/>
        </w:rPr>
        <w:t>приказом Министерства труда</w:t>
      </w:r>
    </w:p>
    <w:p w:rsidR="00DE322B" w:rsidRDefault="00DE322B" w:rsidP="00DE322B">
      <w:pPr>
        <w:spacing w:after="150"/>
        <w:jc w:val="right"/>
      </w:pPr>
      <w:r>
        <w:rPr>
          <w:i/>
          <w:iCs/>
        </w:rPr>
        <w:t>и социальной защиты</w:t>
      </w:r>
    </w:p>
    <w:p w:rsidR="00DE322B" w:rsidRDefault="00DE322B" w:rsidP="00DE322B">
      <w:pPr>
        <w:spacing w:after="150"/>
        <w:jc w:val="right"/>
      </w:pPr>
      <w:r>
        <w:rPr>
          <w:i/>
          <w:iCs/>
        </w:rPr>
        <w:t>Российской Федерации</w:t>
      </w:r>
    </w:p>
    <w:p w:rsidR="00DE322B" w:rsidRDefault="00DE322B" w:rsidP="00DE322B">
      <w:pPr>
        <w:spacing w:after="150"/>
        <w:jc w:val="right"/>
      </w:pPr>
      <w:r>
        <w:rPr>
          <w:i/>
          <w:iCs/>
        </w:rPr>
        <w:t>от 21 ноября 2023 г. N 817н</w:t>
      </w:r>
    </w:p>
    <w:p w:rsidR="00DE322B" w:rsidRDefault="00DE322B" w:rsidP="00DE322B"/>
    <w:p w:rsidR="00DE322B" w:rsidRDefault="00DE322B" w:rsidP="00DE322B">
      <w:pPr>
        <w:spacing w:after="150"/>
        <w:jc w:val="center"/>
        <w:rPr>
          <w:sz w:val="36"/>
          <w:szCs w:val="36"/>
        </w:rPr>
      </w:pPr>
      <w:r>
        <w:rPr>
          <w:b/>
          <w:bCs/>
          <w:sz w:val="36"/>
          <w:szCs w:val="36"/>
        </w:rPr>
        <w:t>ИТОГОВАЯ ОЦЕНКА УСЛОВИЙ ТРУДА НА РАБ</w:t>
      </w:r>
      <w:r>
        <w:rPr>
          <w:b/>
          <w:bCs/>
          <w:sz w:val="36"/>
          <w:szCs w:val="36"/>
        </w:rPr>
        <w:t>О</w:t>
      </w:r>
      <w:r>
        <w:rPr>
          <w:b/>
          <w:bCs/>
          <w:sz w:val="36"/>
          <w:szCs w:val="36"/>
        </w:rPr>
        <w:t>ЧЕМ МЕСТЕ ПО СТЕПЕНИ ВРЕДНОСТИ И ОПА</w:t>
      </w:r>
      <w:r>
        <w:rPr>
          <w:b/>
          <w:bCs/>
          <w:sz w:val="36"/>
          <w:szCs w:val="36"/>
        </w:rPr>
        <w:t>С</w:t>
      </w:r>
      <w:r>
        <w:rPr>
          <w:b/>
          <w:bCs/>
          <w:sz w:val="36"/>
          <w:szCs w:val="36"/>
        </w:rPr>
        <w:t>НОСТИ</w:t>
      </w:r>
    </w:p>
    <w:p w:rsidR="00DE322B" w:rsidRDefault="00DE322B" w:rsidP="00DE322B">
      <w:pPr>
        <w:rPr>
          <w:sz w:val="24"/>
          <w:szCs w:val="24"/>
        </w:rPr>
      </w:pP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6120"/>
        <w:gridCol w:w="2880"/>
      </w:tblGrid>
      <w:tr w:rsidR="00DE322B" w:rsidTr="004F75DF">
        <w:trPr>
          <w:jc w:val="center"/>
        </w:trPr>
        <w:tc>
          <w:tcPr>
            <w:tcW w:w="612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Наименование фактора</w:t>
            </w:r>
          </w:p>
        </w:tc>
        <w:tc>
          <w:tcPr>
            <w:tcW w:w="288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w:t>
            </w:r>
          </w:p>
        </w:tc>
      </w:tr>
      <w:tr w:rsidR="00DE322B" w:rsidTr="004F75DF">
        <w:trPr>
          <w:jc w:val="center"/>
        </w:trPr>
        <w:tc>
          <w:tcPr>
            <w:tcW w:w="61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Химический</w:t>
            </w:r>
          </w:p>
        </w:tc>
        <w:tc>
          <w:tcPr>
            <w:tcW w:w="28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61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Биологический</w:t>
            </w:r>
          </w:p>
        </w:tc>
        <w:tc>
          <w:tcPr>
            <w:tcW w:w="28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61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Аэрозоли преимущественно </w:t>
            </w:r>
            <w:proofErr w:type="spellStart"/>
            <w:r>
              <w:t>фиброгенного</w:t>
            </w:r>
            <w:proofErr w:type="spellEnd"/>
            <w:r>
              <w:t xml:space="preserve"> действия</w:t>
            </w:r>
          </w:p>
        </w:tc>
        <w:tc>
          <w:tcPr>
            <w:tcW w:w="28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61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Шум</w:t>
            </w:r>
          </w:p>
        </w:tc>
        <w:tc>
          <w:tcPr>
            <w:tcW w:w="28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61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Вибрация общая</w:t>
            </w:r>
          </w:p>
        </w:tc>
        <w:tc>
          <w:tcPr>
            <w:tcW w:w="28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61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Вибрация локальная</w:t>
            </w:r>
          </w:p>
        </w:tc>
        <w:tc>
          <w:tcPr>
            <w:tcW w:w="28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61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Инфразвук</w:t>
            </w:r>
          </w:p>
        </w:tc>
        <w:tc>
          <w:tcPr>
            <w:tcW w:w="28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61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Ультразвук воздушный</w:t>
            </w:r>
          </w:p>
        </w:tc>
        <w:tc>
          <w:tcPr>
            <w:tcW w:w="28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61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Неионизирующие излучения</w:t>
            </w:r>
          </w:p>
        </w:tc>
        <w:tc>
          <w:tcPr>
            <w:tcW w:w="28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61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Ионизирующие излучения</w:t>
            </w:r>
          </w:p>
        </w:tc>
        <w:tc>
          <w:tcPr>
            <w:tcW w:w="28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61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Параметры микроклимата</w:t>
            </w:r>
          </w:p>
        </w:tc>
        <w:tc>
          <w:tcPr>
            <w:tcW w:w="28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61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Световая среда</w:t>
            </w:r>
          </w:p>
        </w:tc>
        <w:tc>
          <w:tcPr>
            <w:tcW w:w="28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61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Тяжесть трудового процесса</w:t>
            </w:r>
          </w:p>
        </w:tc>
        <w:tc>
          <w:tcPr>
            <w:tcW w:w="28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61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Напряженность трудового процесса</w:t>
            </w:r>
          </w:p>
        </w:tc>
        <w:tc>
          <w:tcPr>
            <w:tcW w:w="28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61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Общая оценка условий труда</w:t>
            </w:r>
          </w:p>
        </w:tc>
        <w:tc>
          <w:tcPr>
            <w:tcW w:w="28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bl>
    <w:p w:rsidR="00DE322B" w:rsidRDefault="00DE322B" w:rsidP="00DE322B"/>
    <w:p w:rsidR="00DE322B" w:rsidRDefault="00DE322B" w:rsidP="00DE322B">
      <w:pPr>
        <w:jc w:val="right"/>
      </w:pPr>
      <w:r>
        <w:rPr>
          <w:i/>
          <w:iCs/>
        </w:rPr>
        <w:t>Приложение N 2</w:t>
      </w:r>
    </w:p>
    <w:p w:rsidR="00DE322B" w:rsidRDefault="00DE322B" w:rsidP="00DE322B">
      <w:pPr>
        <w:jc w:val="right"/>
        <w:rPr>
          <w:i/>
          <w:iCs/>
        </w:rPr>
      </w:pPr>
      <w:r>
        <w:rPr>
          <w:i/>
          <w:iCs/>
        </w:rPr>
        <w:t xml:space="preserve">к постановлению администрации </w:t>
      </w:r>
    </w:p>
    <w:p w:rsidR="00DE322B" w:rsidRDefault="00DE322B" w:rsidP="00DE322B">
      <w:pPr>
        <w:jc w:val="right"/>
      </w:pPr>
      <w:r>
        <w:rPr>
          <w:i/>
          <w:iCs/>
        </w:rPr>
        <w:t>от 28.01.2025 №5-п</w:t>
      </w:r>
    </w:p>
    <w:p w:rsidR="00DE322B" w:rsidRDefault="00DE322B" w:rsidP="00DE322B">
      <w:pPr>
        <w:spacing w:after="150"/>
        <w:jc w:val="center"/>
        <w:rPr>
          <w:sz w:val="28"/>
          <w:szCs w:val="28"/>
        </w:rPr>
      </w:pPr>
      <w:r>
        <w:rPr>
          <w:b/>
          <w:bCs/>
          <w:sz w:val="28"/>
          <w:szCs w:val="28"/>
        </w:rPr>
        <w:t>КЛАССИФИКАТОР ВРЕДНЫХ И (ИЛИ) ОПАСНЫХ ПРОИЗВО</w:t>
      </w:r>
      <w:r>
        <w:rPr>
          <w:b/>
          <w:bCs/>
          <w:sz w:val="28"/>
          <w:szCs w:val="28"/>
        </w:rPr>
        <w:t>Д</w:t>
      </w:r>
      <w:r>
        <w:rPr>
          <w:b/>
          <w:bCs/>
          <w:sz w:val="28"/>
          <w:szCs w:val="28"/>
        </w:rPr>
        <w:t>СТВЕННЫХ ФАКТОРОВ</w:t>
      </w:r>
    </w:p>
    <w:p w:rsidR="00DE322B" w:rsidRDefault="00DE322B" w:rsidP="00DE322B">
      <w:pPr>
        <w:spacing w:after="150"/>
        <w:rPr>
          <w:sz w:val="24"/>
          <w:szCs w:val="24"/>
        </w:rPr>
      </w:pPr>
    </w:p>
    <w:tbl>
      <w:tblPr>
        <w:tblW w:w="0" w:type="auto"/>
        <w:jc w:val="center"/>
        <w:tblCellMar>
          <w:left w:w="0" w:type="dxa"/>
          <w:right w:w="0" w:type="dxa"/>
        </w:tblCellMar>
        <w:tblLook w:val="04A0" w:firstRow="1" w:lastRow="0" w:firstColumn="1" w:lastColumn="0" w:noHBand="0" w:noVBand="1"/>
      </w:tblPr>
      <w:tblGrid>
        <w:gridCol w:w="1080"/>
        <w:gridCol w:w="7920"/>
      </w:tblGrid>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 xml:space="preserve">N </w:t>
            </w:r>
            <w:proofErr w:type="gramStart"/>
            <w:r>
              <w:t>п</w:t>
            </w:r>
            <w:proofErr w:type="gramEnd"/>
            <w:r>
              <w:t>/п</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Наименование вредного и (или) опасного фактора производственной среды и трудового процесса</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Физические факторы</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Микроклимат</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lastRenderedPageBreak/>
              <w:t>1.1.1</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Температура воздуха</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1.1.2</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Относительная влажность воздуха</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1.1.3</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Скорость движения воздуха</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1.1.4</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Тепловое излучение (облучение)</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1.2</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Аэрозоли преимущественно </w:t>
            </w:r>
            <w:proofErr w:type="spellStart"/>
            <w:r>
              <w:t>фиброгенного</w:t>
            </w:r>
            <w:proofErr w:type="spellEnd"/>
            <w:r>
              <w:t xml:space="preserve"> действия (АПФД)</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1.3</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proofErr w:type="spellStart"/>
            <w:r>
              <w:t>Виброакустические</w:t>
            </w:r>
            <w:proofErr w:type="spellEnd"/>
            <w:r>
              <w:t xml:space="preserve"> факторы</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1.3.1</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Шум</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1.3.2</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Инфразвук</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1.3.3</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Ультразвук воздушный</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1.3.4</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Общая вибрация</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1.3.5.</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Локальная вибрация</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1.4</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Световая среда</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1.4.1</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Освещенность рабочей поверхности</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1.5</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Неионизирующие излучения</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1.5.1</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Переменное электромагнитное поле (промышленная частота 50 Гц)</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1.5.2</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Переменное электромагнитное поле радиочастотного диапазона</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1.5.3</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Электростатическое поле</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1.5.4</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Постоянное магнитное поле</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1.5.5</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Ультрафиолетовое излучение</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1.5.6</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Лазерное излучение</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1.6</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Ионизирующие излучения</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1.6.1</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Рентгеновское, гамм</w:t>
            </w:r>
            <w:proofErr w:type="gramStart"/>
            <w:r>
              <w:t>а-</w:t>
            </w:r>
            <w:proofErr w:type="gramEnd"/>
            <w:r>
              <w:t xml:space="preserve"> и нейтронное излучение</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1.6.2</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Радиоактивное загрязнение производственных помещений (рабочих зон), элементов прои</w:t>
            </w:r>
            <w:r>
              <w:t>з</w:t>
            </w:r>
            <w:r>
              <w:t>водственного оборудования, средств индивидуальной защиты и кожных покровов работн</w:t>
            </w:r>
            <w:r>
              <w:t>и</w:t>
            </w:r>
            <w:r>
              <w:t>ка</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Химический фактор</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2.1</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w:t>
            </w:r>
            <w:r>
              <w:t>а</w:t>
            </w:r>
            <w:r>
              <w:t>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Биологический фактор</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3.1.</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Микроорганизмы-продуценты, живые клетки и споры, содержащиеся в бактериальных препаратах</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3.2.</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Патогенные микроорганизмы - возбудители особо опасных инфекционных заболеваний</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3.3.</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Патогенные микроорганизмы - возбудители </w:t>
            </w:r>
            <w:proofErr w:type="spellStart"/>
            <w:r>
              <w:t>высококонтагиозных</w:t>
            </w:r>
            <w:proofErr w:type="spellEnd"/>
            <w:r>
              <w:t xml:space="preserve"> эпидемических заболев</w:t>
            </w:r>
            <w:r>
              <w:t>а</w:t>
            </w:r>
            <w:r>
              <w:t>ний человека</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3.4.</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Патогенные микроорганизмы - возбудители инфекционных болезней, выделяемые в сам</w:t>
            </w:r>
            <w:r>
              <w:t>о</w:t>
            </w:r>
            <w:r>
              <w:t>стоятельные нозологические группы</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3.5.</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Условно-патогенные микроорганизмы (возбудители оппортунистических инфекций)</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4</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Тяжесть трудового процесса</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4.1</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Физическая динамическая нагрузка</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4.2</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Масса поднимаемого и перемещаемого груза вручную</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4.3</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Стереотипные рабочие движения</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4.4</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Статическая нагрузка</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4.5</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Рабочая поза</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4.6</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Наклоны корпуса тела работника</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4.7</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Перемещение в пространстве</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5</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Напряженность трудового процесса</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5.1</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Длительность сосредоточенного наблюдения</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5.2</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Плотность сигналов (световых, звуковых) и сообщений в единицу времени</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5.3</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Число производственных объектов одновременного наблюдения</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5.4</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Нагрузка на слуховой анализатор</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5.5</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Активное наблюдение за ходом производственного процесса</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5.6</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Работа с оптическими приборами</w:t>
            </w:r>
          </w:p>
        </w:tc>
      </w:tr>
      <w:tr w:rsidR="00DE322B" w:rsidTr="004F75DF">
        <w:trPr>
          <w:jc w:val="center"/>
        </w:trPr>
        <w:tc>
          <w:tcPr>
            <w:tcW w:w="10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5.7</w:t>
            </w:r>
          </w:p>
        </w:tc>
        <w:tc>
          <w:tcPr>
            <w:tcW w:w="79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Нагрузка на голосовой аппарат</w:t>
            </w:r>
          </w:p>
        </w:tc>
      </w:tr>
    </w:tbl>
    <w:p w:rsidR="00DE322B" w:rsidRDefault="00DE322B" w:rsidP="00DE322B"/>
    <w:p w:rsidR="00DE322B" w:rsidRDefault="00DE322B" w:rsidP="00DE322B">
      <w:pPr>
        <w:jc w:val="right"/>
      </w:pPr>
      <w:r>
        <w:rPr>
          <w:i/>
          <w:iCs/>
        </w:rPr>
        <w:t>Приложение N 3</w:t>
      </w:r>
    </w:p>
    <w:p w:rsidR="00DE322B" w:rsidRDefault="00DE322B" w:rsidP="00DE322B">
      <w:pPr>
        <w:jc w:val="right"/>
        <w:rPr>
          <w:i/>
          <w:iCs/>
        </w:rPr>
      </w:pPr>
      <w:r>
        <w:rPr>
          <w:i/>
          <w:iCs/>
        </w:rPr>
        <w:t xml:space="preserve">к постановлению администрации </w:t>
      </w:r>
    </w:p>
    <w:p w:rsidR="00DE322B" w:rsidRDefault="00DE322B" w:rsidP="00DE322B">
      <w:pPr>
        <w:jc w:val="right"/>
      </w:pPr>
      <w:r>
        <w:rPr>
          <w:i/>
          <w:iCs/>
        </w:rPr>
        <w:t>от 28.01.2025 №5-п</w:t>
      </w:r>
    </w:p>
    <w:p w:rsidR="00DE322B" w:rsidRDefault="00DE322B" w:rsidP="00DE322B">
      <w:pPr>
        <w:jc w:val="right"/>
      </w:pPr>
      <w:r>
        <w:rPr>
          <w:i/>
          <w:iCs/>
        </w:rPr>
        <w:lastRenderedPageBreak/>
        <w:t>Форма</w:t>
      </w:r>
    </w:p>
    <w:p w:rsidR="00DE322B" w:rsidRDefault="00DE322B" w:rsidP="00DE322B">
      <w:pPr>
        <w:spacing w:after="150"/>
        <w:jc w:val="center"/>
        <w:rPr>
          <w:sz w:val="28"/>
          <w:szCs w:val="28"/>
        </w:rPr>
      </w:pPr>
      <w:r>
        <w:rPr>
          <w:b/>
          <w:bCs/>
          <w:sz w:val="28"/>
          <w:szCs w:val="28"/>
        </w:rPr>
        <w:t>ОТЧЕТ О ПРОВЕДЕНИИ СПЕЦИАЛЬНОЙ ОЦЕНКИ УСЛОВИЙ ТРУДА</w:t>
      </w:r>
    </w:p>
    <w:p w:rsidR="00DE322B" w:rsidRDefault="00DE322B" w:rsidP="00DE322B">
      <w:pPr>
        <w:spacing w:after="150"/>
        <w:jc w:val="center"/>
        <w:rPr>
          <w:sz w:val="24"/>
          <w:szCs w:val="24"/>
        </w:rPr>
      </w:pPr>
      <w:r>
        <w:t>Титульный лист отчета о проведении специальной оценки условий труда</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6300"/>
        <w:gridCol w:w="2700"/>
      </w:tblGrid>
      <w:tr w:rsidR="00DE322B" w:rsidTr="004F75DF">
        <w:trPr>
          <w:jc w:val="center"/>
        </w:trPr>
        <w:tc>
          <w:tcPr>
            <w:tcW w:w="6300" w:type="dxa"/>
          </w:tcPr>
          <w:p w:rsidR="00DE322B" w:rsidRDefault="00DE322B" w:rsidP="004F75DF">
            <w:pPr>
              <w:rPr>
                <w:sz w:val="24"/>
                <w:szCs w:val="24"/>
              </w:rPr>
            </w:pPr>
          </w:p>
        </w:tc>
        <w:tc>
          <w:tcPr>
            <w:tcW w:w="2700" w:type="dxa"/>
            <w:hideMark/>
          </w:tcPr>
          <w:p w:rsidR="00DE322B" w:rsidRDefault="00DE322B" w:rsidP="004F75DF">
            <w:pPr>
              <w:rPr>
                <w:sz w:val="24"/>
                <w:szCs w:val="24"/>
              </w:rPr>
            </w:pPr>
            <w:r>
              <w:t>УТВЕРЖДАЮ</w:t>
            </w:r>
          </w:p>
          <w:p w:rsidR="00DE322B" w:rsidRDefault="00DE322B" w:rsidP="004F75DF">
            <w:r>
              <w:t>Председатель комиссии</w:t>
            </w:r>
          </w:p>
          <w:p w:rsidR="00DE322B" w:rsidRDefault="00DE322B" w:rsidP="004F75DF">
            <w:r>
              <w:t>по проведению специальной оценки</w:t>
            </w:r>
          </w:p>
          <w:p w:rsidR="00DE322B" w:rsidRDefault="00DE322B" w:rsidP="004F75DF">
            <w:pPr>
              <w:rPr>
                <w:sz w:val="24"/>
                <w:szCs w:val="24"/>
              </w:rPr>
            </w:pPr>
            <w:r>
              <w:t>условий труда</w:t>
            </w:r>
          </w:p>
        </w:tc>
      </w:tr>
      <w:tr w:rsidR="00DE322B" w:rsidTr="004F75DF">
        <w:trPr>
          <w:jc w:val="center"/>
        </w:trPr>
        <w:tc>
          <w:tcPr>
            <w:tcW w:w="6300" w:type="dxa"/>
            <w:hideMark/>
          </w:tcPr>
          <w:p w:rsidR="00DE322B" w:rsidRDefault="00DE322B" w:rsidP="004F75DF">
            <w:pPr>
              <w:rPr>
                <w:sz w:val="24"/>
                <w:szCs w:val="24"/>
              </w:rPr>
            </w:pPr>
            <w:r>
              <w:t> </w:t>
            </w:r>
          </w:p>
        </w:tc>
        <w:tc>
          <w:tcPr>
            <w:tcW w:w="2700" w:type="dxa"/>
            <w:tcBorders>
              <w:top w:val="nil"/>
              <w:left w:val="nil"/>
              <w:bottom w:val="single" w:sz="6" w:space="0" w:color="auto"/>
              <w:right w:val="nil"/>
            </w:tcBorders>
          </w:tcPr>
          <w:p w:rsidR="00DE322B" w:rsidRDefault="00DE322B" w:rsidP="004F75DF">
            <w:pPr>
              <w:rPr>
                <w:sz w:val="24"/>
                <w:szCs w:val="24"/>
              </w:rPr>
            </w:pPr>
          </w:p>
        </w:tc>
      </w:tr>
      <w:tr w:rsidR="00DE322B" w:rsidTr="004F75DF">
        <w:trPr>
          <w:jc w:val="center"/>
        </w:trPr>
        <w:tc>
          <w:tcPr>
            <w:tcW w:w="6300" w:type="dxa"/>
            <w:hideMark/>
          </w:tcPr>
          <w:p w:rsidR="00DE322B" w:rsidRDefault="00DE322B" w:rsidP="004F75DF">
            <w:pPr>
              <w:rPr>
                <w:sz w:val="24"/>
                <w:szCs w:val="24"/>
              </w:rPr>
            </w:pPr>
            <w:r>
              <w:t> </w:t>
            </w:r>
          </w:p>
        </w:tc>
        <w:tc>
          <w:tcPr>
            <w:tcW w:w="2700" w:type="dxa"/>
            <w:tcBorders>
              <w:top w:val="single" w:sz="6" w:space="0" w:color="auto"/>
              <w:left w:val="nil"/>
              <w:bottom w:val="nil"/>
              <w:right w:val="nil"/>
            </w:tcBorders>
            <w:hideMark/>
          </w:tcPr>
          <w:p w:rsidR="00DE322B" w:rsidRDefault="00DE322B" w:rsidP="004F75DF">
            <w:pPr>
              <w:jc w:val="center"/>
              <w:rPr>
                <w:sz w:val="24"/>
                <w:szCs w:val="24"/>
              </w:rPr>
            </w:pPr>
            <w:r>
              <w:t>(подпись, фамилия, инициалы)</w:t>
            </w:r>
          </w:p>
        </w:tc>
      </w:tr>
      <w:tr w:rsidR="00DE322B" w:rsidTr="004F75DF">
        <w:trPr>
          <w:jc w:val="center"/>
        </w:trPr>
        <w:tc>
          <w:tcPr>
            <w:tcW w:w="6300" w:type="dxa"/>
            <w:hideMark/>
          </w:tcPr>
          <w:p w:rsidR="00DE322B" w:rsidRDefault="00DE322B" w:rsidP="004F75DF">
            <w:pPr>
              <w:rPr>
                <w:sz w:val="24"/>
                <w:szCs w:val="24"/>
              </w:rPr>
            </w:pPr>
            <w:r>
              <w:t> </w:t>
            </w:r>
          </w:p>
        </w:tc>
        <w:tc>
          <w:tcPr>
            <w:tcW w:w="2700" w:type="dxa"/>
            <w:hideMark/>
          </w:tcPr>
          <w:p w:rsidR="00DE322B" w:rsidRDefault="00DE322B" w:rsidP="004F75DF">
            <w:pPr>
              <w:rPr>
                <w:sz w:val="24"/>
                <w:szCs w:val="24"/>
              </w:rPr>
            </w:pPr>
            <w:r>
              <w:t xml:space="preserve">"__" _____________ ____ </w:t>
            </w:r>
            <w:proofErr w:type="gramStart"/>
            <w:r>
              <w:t>г</w:t>
            </w:r>
            <w:proofErr w:type="gramEnd"/>
            <w:r>
              <w:t>.</w:t>
            </w:r>
          </w:p>
        </w:tc>
      </w:tr>
    </w:tbl>
    <w:p w:rsidR="00DE322B" w:rsidRDefault="00DE322B" w:rsidP="00DE322B"/>
    <w:p w:rsidR="00DE322B" w:rsidRDefault="00DE322B" w:rsidP="00DE322B">
      <w:pPr>
        <w:spacing w:after="150"/>
        <w:jc w:val="center"/>
      </w:pPr>
      <w:r>
        <w:t>ОТЧЕТ О ПРОВЕДЕНИИ СПЕЦИАЛЬНОЙ ОЦЕНКИ УСЛОВИЙ ТРУДА</w:t>
      </w:r>
    </w:p>
    <w:p w:rsidR="00DE322B" w:rsidRDefault="00DE322B" w:rsidP="00DE322B">
      <w:pPr>
        <w:spacing w:after="150"/>
        <w:jc w:val="center"/>
      </w:pPr>
      <w:r>
        <w:t>(идентификационный N __________________)</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250"/>
        <w:gridCol w:w="4250"/>
      </w:tblGrid>
      <w:tr w:rsidR="00DE322B" w:rsidTr="004F75DF">
        <w:trPr>
          <w:jc w:val="center"/>
        </w:trPr>
        <w:tc>
          <w:tcPr>
            <w:tcW w:w="250" w:type="dxa"/>
            <w:hideMark/>
          </w:tcPr>
          <w:p w:rsidR="00DE322B" w:rsidRDefault="00DE322B" w:rsidP="004F75DF">
            <w:pPr>
              <w:rPr>
                <w:sz w:val="24"/>
                <w:szCs w:val="24"/>
              </w:rPr>
            </w:pPr>
            <w:r>
              <w:t>в</w:t>
            </w:r>
          </w:p>
        </w:tc>
        <w:tc>
          <w:tcPr>
            <w:tcW w:w="425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250" w:type="dxa"/>
            <w:hideMark/>
          </w:tcPr>
          <w:p w:rsidR="00DE322B" w:rsidRDefault="00DE322B" w:rsidP="004F75DF">
            <w:pPr>
              <w:rPr>
                <w:sz w:val="24"/>
                <w:szCs w:val="24"/>
              </w:rPr>
            </w:pPr>
            <w:r>
              <w:t> </w:t>
            </w:r>
          </w:p>
        </w:tc>
        <w:tc>
          <w:tcPr>
            <w:tcW w:w="4250" w:type="dxa"/>
            <w:tcBorders>
              <w:top w:val="single" w:sz="6" w:space="0" w:color="auto"/>
              <w:left w:val="nil"/>
              <w:bottom w:val="nil"/>
              <w:right w:val="nil"/>
            </w:tcBorders>
            <w:hideMark/>
          </w:tcPr>
          <w:p w:rsidR="00DE322B" w:rsidRDefault="00DE322B" w:rsidP="004F75DF">
            <w:pPr>
              <w:jc w:val="center"/>
              <w:rPr>
                <w:sz w:val="24"/>
                <w:szCs w:val="24"/>
              </w:rPr>
            </w:pPr>
            <w:r>
              <w:t>(полное наименование работодателя)</w:t>
            </w:r>
          </w:p>
        </w:tc>
      </w:tr>
    </w:tbl>
    <w:p w:rsidR="00DE322B" w:rsidRDefault="00DE322B" w:rsidP="00DE322B"/>
    <w:tbl>
      <w:tblPr>
        <w:tblW w:w="0" w:type="auto"/>
        <w:jc w:val="center"/>
        <w:tblCellMar>
          <w:left w:w="0" w:type="dxa"/>
          <w:right w:w="0" w:type="dxa"/>
        </w:tblCellMar>
        <w:tblLook w:val="04A0" w:firstRow="1" w:lastRow="0" w:firstColumn="1" w:lastColumn="0" w:noHBand="0" w:noVBand="1"/>
      </w:tblPr>
      <w:tblGrid>
        <w:gridCol w:w="9000"/>
      </w:tblGrid>
      <w:tr w:rsidR="00DE322B" w:rsidTr="004F75DF">
        <w:trPr>
          <w:jc w:val="center"/>
        </w:trPr>
        <w:tc>
          <w:tcPr>
            <w:tcW w:w="9000" w:type="dxa"/>
            <w:tcBorders>
              <w:top w:val="nil"/>
              <w:left w:val="nil"/>
              <w:bottom w:val="single" w:sz="6" w:space="0" w:color="auto"/>
              <w:right w:val="nil"/>
            </w:tcBorders>
          </w:tcPr>
          <w:p w:rsidR="00DE322B" w:rsidRDefault="00DE322B" w:rsidP="004F75DF">
            <w:pPr>
              <w:rPr>
                <w:sz w:val="24"/>
                <w:szCs w:val="24"/>
              </w:rPr>
            </w:pPr>
          </w:p>
        </w:tc>
      </w:tr>
      <w:tr w:rsidR="00DE322B" w:rsidTr="004F75DF">
        <w:trPr>
          <w:jc w:val="center"/>
        </w:trPr>
        <w:tc>
          <w:tcPr>
            <w:tcW w:w="9000" w:type="dxa"/>
            <w:tcBorders>
              <w:top w:val="single" w:sz="6" w:space="0" w:color="auto"/>
              <w:left w:val="nil"/>
              <w:bottom w:val="nil"/>
              <w:right w:val="nil"/>
            </w:tcBorders>
            <w:hideMark/>
          </w:tcPr>
          <w:p w:rsidR="00DE322B" w:rsidRDefault="00DE322B" w:rsidP="004F75DF">
            <w:pPr>
              <w:jc w:val="center"/>
              <w:rPr>
                <w:sz w:val="24"/>
                <w:szCs w:val="24"/>
              </w:rPr>
            </w:pPr>
            <w:r>
              <w:t>(адрес в пределах места нахождения работодателя и адрес осуществления деятельности работодателя)</w:t>
            </w:r>
          </w:p>
        </w:tc>
      </w:tr>
      <w:tr w:rsidR="00DE322B" w:rsidTr="004F75DF">
        <w:trPr>
          <w:jc w:val="center"/>
        </w:trPr>
        <w:tc>
          <w:tcPr>
            <w:tcW w:w="90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9000" w:type="dxa"/>
            <w:tcBorders>
              <w:top w:val="single" w:sz="6" w:space="0" w:color="auto"/>
              <w:left w:val="nil"/>
              <w:bottom w:val="nil"/>
              <w:right w:val="nil"/>
            </w:tcBorders>
            <w:hideMark/>
          </w:tcPr>
          <w:p w:rsidR="00DE322B" w:rsidRDefault="00DE322B" w:rsidP="004F75DF">
            <w:pPr>
              <w:jc w:val="center"/>
              <w:rPr>
                <w:sz w:val="24"/>
                <w:szCs w:val="24"/>
              </w:rPr>
            </w:pPr>
            <w:r>
              <w:t>(ИНН работодателя)</w:t>
            </w:r>
          </w:p>
        </w:tc>
      </w:tr>
      <w:tr w:rsidR="00DE322B" w:rsidTr="004F75DF">
        <w:trPr>
          <w:jc w:val="center"/>
        </w:trPr>
        <w:tc>
          <w:tcPr>
            <w:tcW w:w="90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9000" w:type="dxa"/>
            <w:tcBorders>
              <w:top w:val="single" w:sz="6" w:space="0" w:color="auto"/>
              <w:left w:val="nil"/>
              <w:bottom w:val="nil"/>
              <w:right w:val="nil"/>
            </w:tcBorders>
            <w:hideMark/>
          </w:tcPr>
          <w:p w:rsidR="00DE322B" w:rsidRDefault="00DE322B" w:rsidP="004F75DF">
            <w:pPr>
              <w:jc w:val="center"/>
              <w:rPr>
                <w:sz w:val="24"/>
                <w:szCs w:val="24"/>
              </w:rPr>
            </w:pPr>
            <w:r>
              <w:t>(КПП работодателя)</w:t>
            </w:r>
          </w:p>
        </w:tc>
      </w:tr>
      <w:tr w:rsidR="00DE322B" w:rsidTr="004F75DF">
        <w:trPr>
          <w:jc w:val="center"/>
        </w:trPr>
        <w:tc>
          <w:tcPr>
            <w:tcW w:w="90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9000" w:type="dxa"/>
            <w:tcBorders>
              <w:top w:val="single" w:sz="6" w:space="0" w:color="auto"/>
              <w:left w:val="nil"/>
              <w:bottom w:val="nil"/>
              <w:right w:val="nil"/>
            </w:tcBorders>
            <w:hideMark/>
          </w:tcPr>
          <w:p w:rsidR="00DE322B" w:rsidRDefault="00DE322B" w:rsidP="004F75DF">
            <w:pPr>
              <w:jc w:val="center"/>
              <w:rPr>
                <w:sz w:val="24"/>
                <w:szCs w:val="24"/>
              </w:rPr>
            </w:pPr>
            <w:r>
              <w:t>(ОГРН работодателя)</w:t>
            </w:r>
          </w:p>
        </w:tc>
      </w:tr>
      <w:tr w:rsidR="00DE322B" w:rsidTr="004F75DF">
        <w:trPr>
          <w:jc w:val="center"/>
        </w:trPr>
        <w:tc>
          <w:tcPr>
            <w:tcW w:w="90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9000" w:type="dxa"/>
            <w:tcBorders>
              <w:top w:val="single" w:sz="6" w:space="0" w:color="auto"/>
              <w:left w:val="nil"/>
              <w:bottom w:val="nil"/>
              <w:right w:val="nil"/>
            </w:tcBorders>
            <w:hideMark/>
          </w:tcPr>
          <w:p w:rsidR="00DE322B" w:rsidRDefault="00DE322B" w:rsidP="004F75DF">
            <w:pPr>
              <w:jc w:val="center"/>
              <w:rPr>
                <w:sz w:val="24"/>
                <w:szCs w:val="24"/>
              </w:rPr>
            </w:pPr>
            <w:r>
              <w:t xml:space="preserve">(код основного вида экономической деятельности по </w:t>
            </w:r>
            <w:hyperlink r:id="rId132" w:anchor="l0" w:history="1">
              <w:r>
                <w:rPr>
                  <w:rStyle w:val="aff3"/>
                  <w:color w:val="auto"/>
                </w:rPr>
                <w:t>ОКВЭД</w:t>
              </w:r>
            </w:hyperlink>
            <w:r>
              <w:t>)</w:t>
            </w:r>
          </w:p>
        </w:tc>
      </w:tr>
    </w:tbl>
    <w:p w:rsidR="00DE322B" w:rsidRDefault="00DE322B" w:rsidP="00DE322B"/>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209"/>
        <w:gridCol w:w="1209"/>
        <w:gridCol w:w="1208"/>
        <w:gridCol w:w="1208"/>
        <w:gridCol w:w="1208"/>
        <w:gridCol w:w="1208"/>
        <w:gridCol w:w="250"/>
        <w:gridCol w:w="1500"/>
      </w:tblGrid>
      <w:tr w:rsidR="00DE322B" w:rsidTr="004F75DF">
        <w:trPr>
          <w:jc w:val="center"/>
        </w:trPr>
        <w:tc>
          <w:tcPr>
            <w:tcW w:w="1209" w:type="dxa"/>
            <w:hideMark/>
          </w:tcPr>
          <w:p w:rsidR="00DE322B" w:rsidRDefault="00DE322B" w:rsidP="004F75DF">
            <w:pPr>
              <w:rPr>
                <w:sz w:val="24"/>
                <w:szCs w:val="24"/>
              </w:rPr>
            </w:pPr>
            <w:r>
              <w:t>Члены к</w:t>
            </w:r>
            <w:r>
              <w:t>о</w:t>
            </w:r>
            <w:r>
              <w:t>миссии по проведению специальной оценки усл</w:t>
            </w:r>
            <w:r>
              <w:t>о</w:t>
            </w:r>
            <w:r>
              <w:t>вий труда:</w:t>
            </w:r>
          </w:p>
        </w:tc>
        <w:tc>
          <w:tcPr>
            <w:tcW w:w="1209" w:type="dxa"/>
            <w:hideMark/>
          </w:tcPr>
          <w:p w:rsidR="00DE322B" w:rsidRDefault="00DE322B" w:rsidP="004F75DF">
            <w:pPr>
              <w:rPr>
                <w:sz w:val="24"/>
                <w:szCs w:val="24"/>
              </w:rPr>
            </w:pPr>
            <w:r>
              <w:t> </w:t>
            </w:r>
          </w:p>
        </w:tc>
        <w:tc>
          <w:tcPr>
            <w:tcW w:w="2416" w:type="dxa"/>
            <w:gridSpan w:val="2"/>
            <w:tcBorders>
              <w:top w:val="nil"/>
              <w:left w:val="nil"/>
              <w:bottom w:val="single" w:sz="6" w:space="0" w:color="auto"/>
              <w:right w:val="nil"/>
            </w:tcBorders>
            <w:hideMark/>
          </w:tcPr>
          <w:p w:rsidR="00DE322B" w:rsidRDefault="00DE322B" w:rsidP="004F75DF">
            <w:pPr>
              <w:rPr>
                <w:sz w:val="24"/>
                <w:szCs w:val="24"/>
              </w:rPr>
            </w:pPr>
            <w:r>
              <w:t> </w:t>
            </w:r>
          </w:p>
        </w:tc>
        <w:tc>
          <w:tcPr>
            <w:tcW w:w="1208" w:type="dxa"/>
            <w:hideMark/>
          </w:tcPr>
          <w:p w:rsidR="00DE322B" w:rsidRDefault="00DE322B" w:rsidP="004F75DF">
            <w:pPr>
              <w:rPr>
                <w:sz w:val="24"/>
                <w:szCs w:val="24"/>
              </w:rPr>
            </w:pPr>
            <w:r>
              <w:t> </w:t>
            </w:r>
          </w:p>
        </w:tc>
        <w:tc>
          <w:tcPr>
            <w:tcW w:w="1208"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1209" w:type="dxa"/>
            <w:hideMark/>
          </w:tcPr>
          <w:p w:rsidR="00DE322B" w:rsidRDefault="00DE322B" w:rsidP="004F75DF">
            <w:pPr>
              <w:rPr>
                <w:sz w:val="24"/>
                <w:szCs w:val="24"/>
              </w:rPr>
            </w:pPr>
            <w:r>
              <w:t> </w:t>
            </w:r>
          </w:p>
        </w:tc>
        <w:tc>
          <w:tcPr>
            <w:tcW w:w="1209" w:type="dxa"/>
            <w:hideMark/>
          </w:tcPr>
          <w:p w:rsidR="00DE322B" w:rsidRDefault="00DE322B" w:rsidP="004F75DF">
            <w:pPr>
              <w:rPr>
                <w:sz w:val="24"/>
                <w:szCs w:val="24"/>
              </w:rPr>
            </w:pPr>
            <w:r>
              <w:t> </w:t>
            </w:r>
          </w:p>
        </w:tc>
        <w:tc>
          <w:tcPr>
            <w:tcW w:w="2416" w:type="dxa"/>
            <w:gridSpan w:val="2"/>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1208" w:type="dxa"/>
            <w:hideMark/>
          </w:tcPr>
          <w:p w:rsidR="00DE322B" w:rsidRDefault="00DE322B" w:rsidP="004F75DF">
            <w:pPr>
              <w:rPr>
                <w:sz w:val="24"/>
                <w:szCs w:val="24"/>
              </w:rPr>
            </w:pPr>
            <w:r>
              <w:t> </w:t>
            </w:r>
          </w:p>
        </w:tc>
        <w:tc>
          <w:tcPr>
            <w:tcW w:w="1208"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w:t>
            </w:r>
            <w:r>
              <w:t>и</w:t>
            </w:r>
            <w:r>
              <w:t>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r w:rsidR="00DE322B" w:rsidTr="004F75DF">
        <w:trPr>
          <w:jc w:val="center"/>
        </w:trPr>
        <w:tc>
          <w:tcPr>
            <w:tcW w:w="1209" w:type="dxa"/>
            <w:hideMark/>
          </w:tcPr>
          <w:p w:rsidR="00DE322B" w:rsidRDefault="00DE322B" w:rsidP="004F75DF">
            <w:pPr>
              <w:rPr>
                <w:sz w:val="24"/>
                <w:szCs w:val="24"/>
              </w:rPr>
            </w:pPr>
            <w:r>
              <w:t> </w:t>
            </w:r>
          </w:p>
        </w:tc>
        <w:tc>
          <w:tcPr>
            <w:tcW w:w="2417" w:type="dxa"/>
            <w:gridSpan w:val="2"/>
            <w:tcBorders>
              <w:top w:val="nil"/>
              <w:left w:val="nil"/>
              <w:bottom w:val="single" w:sz="6" w:space="0" w:color="auto"/>
              <w:right w:val="nil"/>
            </w:tcBorders>
            <w:hideMark/>
          </w:tcPr>
          <w:p w:rsidR="00DE322B" w:rsidRDefault="00DE322B" w:rsidP="004F75DF">
            <w:pPr>
              <w:rPr>
                <w:sz w:val="24"/>
                <w:szCs w:val="24"/>
              </w:rPr>
            </w:pPr>
            <w:r>
              <w:t> </w:t>
            </w:r>
          </w:p>
        </w:tc>
        <w:tc>
          <w:tcPr>
            <w:tcW w:w="1208" w:type="dxa"/>
            <w:hideMark/>
          </w:tcPr>
          <w:p w:rsidR="00DE322B" w:rsidRDefault="00DE322B" w:rsidP="004F75DF">
            <w:pPr>
              <w:rPr>
                <w:sz w:val="24"/>
                <w:szCs w:val="24"/>
              </w:rPr>
            </w:pPr>
            <w:r>
              <w:t> </w:t>
            </w:r>
          </w:p>
        </w:tc>
        <w:tc>
          <w:tcPr>
            <w:tcW w:w="2416" w:type="dxa"/>
            <w:gridSpan w:val="2"/>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1209" w:type="dxa"/>
            <w:hideMark/>
          </w:tcPr>
          <w:p w:rsidR="00DE322B" w:rsidRDefault="00DE322B" w:rsidP="004F75DF">
            <w:pPr>
              <w:rPr>
                <w:sz w:val="24"/>
                <w:szCs w:val="24"/>
              </w:rPr>
            </w:pPr>
            <w:r>
              <w:t> </w:t>
            </w:r>
          </w:p>
        </w:tc>
        <w:tc>
          <w:tcPr>
            <w:tcW w:w="2417" w:type="dxa"/>
            <w:gridSpan w:val="2"/>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1208" w:type="dxa"/>
            <w:hideMark/>
          </w:tcPr>
          <w:p w:rsidR="00DE322B" w:rsidRDefault="00DE322B" w:rsidP="004F75DF">
            <w:pPr>
              <w:jc w:val="center"/>
              <w:rPr>
                <w:sz w:val="24"/>
                <w:szCs w:val="24"/>
              </w:rPr>
            </w:pPr>
            <w:r>
              <w:t> </w:t>
            </w:r>
          </w:p>
        </w:tc>
        <w:tc>
          <w:tcPr>
            <w:tcW w:w="2416" w:type="dxa"/>
            <w:gridSpan w:val="2"/>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r w:rsidR="00DE322B" w:rsidTr="004F75DF">
        <w:trPr>
          <w:jc w:val="center"/>
        </w:trPr>
        <w:tc>
          <w:tcPr>
            <w:tcW w:w="1209" w:type="dxa"/>
            <w:hideMark/>
          </w:tcPr>
          <w:p w:rsidR="00DE322B" w:rsidRDefault="00DE322B" w:rsidP="004F75DF">
            <w:pPr>
              <w:rPr>
                <w:sz w:val="24"/>
                <w:szCs w:val="24"/>
              </w:rPr>
            </w:pPr>
            <w:r>
              <w:t> </w:t>
            </w:r>
          </w:p>
        </w:tc>
        <w:tc>
          <w:tcPr>
            <w:tcW w:w="2417" w:type="dxa"/>
            <w:gridSpan w:val="2"/>
            <w:tcBorders>
              <w:top w:val="nil"/>
              <w:left w:val="nil"/>
              <w:bottom w:val="single" w:sz="6" w:space="0" w:color="auto"/>
              <w:right w:val="nil"/>
            </w:tcBorders>
            <w:hideMark/>
          </w:tcPr>
          <w:p w:rsidR="00DE322B" w:rsidRDefault="00DE322B" w:rsidP="004F75DF">
            <w:pPr>
              <w:rPr>
                <w:sz w:val="24"/>
                <w:szCs w:val="24"/>
              </w:rPr>
            </w:pPr>
            <w:r>
              <w:t> </w:t>
            </w:r>
          </w:p>
        </w:tc>
        <w:tc>
          <w:tcPr>
            <w:tcW w:w="1208" w:type="dxa"/>
            <w:hideMark/>
          </w:tcPr>
          <w:p w:rsidR="00DE322B" w:rsidRDefault="00DE322B" w:rsidP="004F75DF">
            <w:pPr>
              <w:rPr>
                <w:sz w:val="24"/>
                <w:szCs w:val="24"/>
              </w:rPr>
            </w:pPr>
            <w:r>
              <w:t> </w:t>
            </w:r>
          </w:p>
        </w:tc>
        <w:tc>
          <w:tcPr>
            <w:tcW w:w="2416" w:type="dxa"/>
            <w:gridSpan w:val="2"/>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1209" w:type="dxa"/>
            <w:hideMark/>
          </w:tcPr>
          <w:p w:rsidR="00DE322B" w:rsidRDefault="00DE322B" w:rsidP="004F75DF">
            <w:pPr>
              <w:rPr>
                <w:sz w:val="24"/>
                <w:szCs w:val="24"/>
              </w:rPr>
            </w:pPr>
            <w:r>
              <w:t> </w:t>
            </w:r>
          </w:p>
        </w:tc>
        <w:tc>
          <w:tcPr>
            <w:tcW w:w="2417" w:type="dxa"/>
            <w:gridSpan w:val="2"/>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1208" w:type="dxa"/>
            <w:hideMark/>
          </w:tcPr>
          <w:p w:rsidR="00DE322B" w:rsidRDefault="00DE322B" w:rsidP="004F75DF">
            <w:pPr>
              <w:jc w:val="center"/>
              <w:rPr>
                <w:sz w:val="24"/>
                <w:szCs w:val="24"/>
              </w:rPr>
            </w:pPr>
            <w:r>
              <w:t> </w:t>
            </w:r>
          </w:p>
        </w:tc>
        <w:tc>
          <w:tcPr>
            <w:tcW w:w="2416" w:type="dxa"/>
            <w:gridSpan w:val="2"/>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bl>
    <w:p w:rsidR="00DE322B" w:rsidRDefault="00DE322B" w:rsidP="00DE322B"/>
    <w:p w:rsidR="00DE322B" w:rsidRDefault="00DE322B" w:rsidP="00DE322B">
      <w:pPr>
        <w:spacing w:after="150"/>
        <w:jc w:val="center"/>
        <w:rPr>
          <w:sz w:val="32"/>
          <w:szCs w:val="32"/>
        </w:rPr>
      </w:pPr>
      <w:r>
        <w:rPr>
          <w:b/>
          <w:bCs/>
          <w:sz w:val="32"/>
          <w:szCs w:val="32"/>
        </w:rPr>
        <w:t>Раздел I. Сведения об организации, проводящей специальную оценку условий труда условий труда</w:t>
      </w:r>
    </w:p>
    <w:p w:rsidR="00DE322B" w:rsidRDefault="00DE322B" w:rsidP="00DE322B">
      <w:pPr>
        <w:spacing w:after="150"/>
        <w:rPr>
          <w:sz w:val="24"/>
          <w:szCs w:val="24"/>
        </w:rPr>
      </w:pPr>
    </w:p>
    <w:tbl>
      <w:tblPr>
        <w:tblW w:w="0" w:type="auto"/>
        <w:jc w:val="center"/>
        <w:tblCellMar>
          <w:left w:w="0" w:type="dxa"/>
          <w:right w:w="0" w:type="dxa"/>
        </w:tblCellMar>
        <w:tblLook w:val="04A0" w:firstRow="1" w:lastRow="0" w:firstColumn="1" w:lastColumn="0" w:noHBand="0" w:noVBand="1"/>
      </w:tblPr>
      <w:tblGrid>
        <w:gridCol w:w="450"/>
        <w:gridCol w:w="8550"/>
      </w:tblGrid>
      <w:tr w:rsidR="00DE322B" w:rsidTr="004F75DF">
        <w:trPr>
          <w:jc w:val="center"/>
        </w:trPr>
        <w:tc>
          <w:tcPr>
            <w:tcW w:w="450" w:type="dxa"/>
            <w:hideMark/>
          </w:tcPr>
          <w:p w:rsidR="00DE322B" w:rsidRDefault="00DE322B" w:rsidP="004F75DF">
            <w:pPr>
              <w:rPr>
                <w:sz w:val="24"/>
                <w:szCs w:val="24"/>
              </w:rPr>
            </w:pPr>
            <w:r>
              <w:t>1.</w:t>
            </w:r>
          </w:p>
        </w:tc>
        <w:tc>
          <w:tcPr>
            <w:tcW w:w="855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450" w:type="dxa"/>
            <w:hideMark/>
          </w:tcPr>
          <w:p w:rsidR="00DE322B" w:rsidRDefault="00DE322B" w:rsidP="004F75DF">
            <w:pPr>
              <w:rPr>
                <w:sz w:val="24"/>
                <w:szCs w:val="24"/>
              </w:rPr>
            </w:pPr>
            <w:r>
              <w:lastRenderedPageBreak/>
              <w:t> </w:t>
            </w:r>
          </w:p>
        </w:tc>
        <w:tc>
          <w:tcPr>
            <w:tcW w:w="8550" w:type="dxa"/>
            <w:tcBorders>
              <w:top w:val="single" w:sz="6" w:space="0" w:color="auto"/>
              <w:left w:val="nil"/>
              <w:bottom w:val="nil"/>
              <w:right w:val="nil"/>
            </w:tcBorders>
            <w:hideMark/>
          </w:tcPr>
          <w:p w:rsidR="00DE322B" w:rsidRDefault="00DE322B" w:rsidP="004F75DF">
            <w:pPr>
              <w:jc w:val="center"/>
              <w:rPr>
                <w:sz w:val="24"/>
                <w:szCs w:val="24"/>
              </w:rPr>
            </w:pPr>
            <w:r>
              <w:t>(полное наименование организации)</w:t>
            </w:r>
          </w:p>
        </w:tc>
      </w:tr>
      <w:tr w:rsidR="00DE322B" w:rsidTr="004F75DF">
        <w:trPr>
          <w:jc w:val="center"/>
        </w:trPr>
        <w:tc>
          <w:tcPr>
            <w:tcW w:w="450" w:type="dxa"/>
            <w:hideMark/>
          </w:tcPr>
          <w:p w:rsidR="00DE322B" w:rsidRDefault="00DE322B" w:rsidP="004F75DF">
            <w:pPr>
              <w:rPr>
                <w:sz w:val="24"/>
                <w:szCs w:val="24"/>
              </w:rPr>
            </w:pPr>
            <w:r>
              <w:t>2.</w:t>
            </w:r>
          </w:p>
        </w:tc>
        <w:tc>
          <w:tcPr>
            <w:tcW w:w="855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450" w:type="dxa"/>
            <w:hideMark/>
          </w:tcPr>
          <w:p w:rsidR="00DE322B" w:rsidRDefault="00DE322B" w:rsidP="004F75DF">
            <w:pPr>
              <w:rPr>
                <w:sz w:val="24"/>
                <w:szCs w:val="24"/>
              </w:rPr>
            </w:pPr>
            <w:r>
              <w:t> </w:t>
            </w:r>
          </w:p>
        </w:tc>
        <w:tc>
          <w:tcPr>
            <w:tcW w:w="8550" w:type="dxa"/>
            <w:tcBorders>
              <w:top w:val="single" w:sz="6" w:space="0" w:color="auto"/>
              <w:left w:val="nil"/>
              <w:bottom w:val="nil"/>
              <w:right w:val="nil"/>
            </w:tcBorders>
            <w:hideMark/>
          </w:tcPr>
          <w:p w:rsidR="00DE322B" w:rsidRDefault="00DE322B" w:rsidP="004F75DF">
            <w:pPr>
              <w:jc w:val="center"/>
              <w:rPr>
                <w:sz w:val="24"/>
                <w:szCs w:val="24"/>
              </w:rPr>
            </w:pPr>
            <w:r>
              <w:t>(адрес в пределах места нахождения и осуществления деятельности организации, контактный т</w:t>
            </w:r>
            <w:r>
              <w:t>е</w:t>
            </w:r>
            <w:r>
              <w:t>лефон, адрес электронной почты)</w:t>
            </w:r>
          </w:p>
        </w:tc>
      </w:tr>
    </w:tbl>
    <w:p w:rsidR="00DE322B" w:rsidRDefault="00DE322B" w:rsidP="00DE322B"/>
    <w:tbl>
      <w:tblPr>
        <w:tblW w:w="0" w:type="auto"/>
        <w:jc w:val="center"/>
        <w:tblCellMar>
          <w:left w:w="0" w:type="dxa"/>
          <w:right w:w="0" w:type="dxa"/>
        </w:tblCellMar>
        <w:tblLook w:val="04A0" w:firstRow="1" w:lastRow="0" w:firstColumn="1" w:lastColumn="0" w:noHBand="0" w:noVBand="1"/>
      </w:tblPr>
      <w:tblGrid>
        <w:gridCol w:w="500"/>
        <w:gridCol w:w="8250"/>
        <w:gridCol w:w="250"/>
      </w:tblGrid>
      <w:tr w:rsidR="00DE322B" w:rsidTr="004F75DF">
        <w:trPr>
          <w:jc w:val="center"/>
        </w:trPr>
        <w:tc>
          <w:tcPr>
            <w:tcW w:w="500" w:type="dxa"/>
            <w:hideMark/>
          </w:tcPr>
          <w:p w:rsidR="00DE322B" w:rsidRDefault="00DE322B" w:rsidP="004F75DF">
            <w:pPr>
              <w:rPr>
                <w:sz w:val="24"/>
                <w:szCs w:val="24"/>
              </w:rPr>
            </w:pPr>
            <w:r>
              <w:t>3.</w:t>
            </w:r>
          </w:p>
        </w:tc>
        <w:tc>
          <w:tcPr>
            <w:tcW w:w="8250" w:type="dxa"/>
            <w:hideMark/>
          </w:tcPr>
          <w:p w:rsidR="00DE322B" w:rsidRDefault="00DE322B" w:rsidP="004F75DF">
            <w:pPr>
              <w:rPr>
                <w:sz w:val="24"/>
                <w:szCs w:val="24"/>
              </w:rPr>
            </w:pPr>
            <w:r>
              <w:t>Номер в реестре организаций, проводящих специальную оценку условий труда</w:t>
            </w:r>
          </w:p>
        </w:tc>
        <w:tc>
          <w:tcPr>
            <w:tcW w:w="25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500" w:type="dxa"/>
            <w:hideMark/>
          </w:tcPr>
          <w:p w:rsidR="00DE322B" w:rsidRDefault="00DE322B" w:rsidP="004F75DF">
            <w:pPr>
              <w:rPr>
                <w:sz w:val="24"/>
                <w:szCs w:val="24"/>
              </w:rPr>
            </w:pPr>
            <w:r>
              <w:t>4.</w:t>
            </w:r>
          </w:p>
        </w:tc>
        <w:tc>
          <w:tcPr>
            <w:tcW w:w="8250" w:type="dxa"/>
            <w:hideMark/>
          </w:tcPr>
          <w:p w:rsidR="00DE322B" w:rsidRDefault="00DE322B" w:rsidP="004F75DF">
            <w:pPr>
              <w:rPr>
                <w:sz w:val="24"/>
                <w:szCs w:val="24"/>
              </w:rPr>
            </w:pPr>
            <w:r>
              <w:t>Дата внесения в реестр организаций, проводящих специальную оценку условий труда</w:t>
            </w:r>
          </w:p>
        </w:tc>
        <w:tc>
          <w:tcPr>
            <w:tcW w:w="250" w:type="dxa"/>
            <w:tcBorders>
              <w:top w:val="single" w:sz="6" w:space="0" w:color="auto"/>
              <w:left w:val="nil"/>
              <w:bottom w:val="single" w:sz="6" w:space="0" w:color="auto"/>
              <w:right w:val="nil"/>
            </w:tcBorders>
            <w:hideMark/>
          </w:tcPr>
          <w:p w:rsidR="00DE322B" w:rsidRDefault="00DE322B" w:rsidP="004F75DF">
            <w:pPr>
              <w:rPr>
                <w:sz w:val="24"/>
                <w:szCs w:val="24"/>
              </w:rPr>
            </w:pPr>
            <w:r>
              <w:t> </w:t>
            </w:r>
          </w:p>
        </w:tc>
      </w:tr>
    </w:tbl>
    <w:p w:rsidR="00DE322B" w:rsidRDefault="00DE322B" w:rsidP="00DE322B"/>
    <w:tbl>
      <w:tblPr>
        <w:tblW w:w="0" w:type="auto"/>
        <w:jc w:val="center"/>
        <w:tblCellMar>
          <w:left w:w="0" w:type="dxa"/>
          <w:right w:w="0" w:type="dxa"/>
        </w:tblCellMar>
        <w:tblLook w:val="04A0" w:firstRow="1" w:lastRow="0" w:firstColumn="1" w:lastColumn="0" w:noHBand="0" w:noVBand="1"/>
      </w:tblPr>
      <w:tblGrid>
        <w:gridCol w:w="500"/>
        <w:gridCol w:w="2000"/>
        <w:gridCol w:w="250"/>
        <w:gridCol w:w="250"/>
      </w:tblGrid>
      <w:tr w:rsidR="00DE322B" w:rsidTr="004F75DF">
        <w:trPr>
          <w:jc w:val="center"/>
        </w:trPr>
        <w:tc>
          <w:tcPr>
            <w:tcW w:w="500" w:type="dxa"/>
            <w:hideMark/>
          </w:tcPr>
          <w:p w:rsidR="00DE322B" w:rsidRDefault="00DE322B" w:rsidP="004F75DF">
            <w:pPr>
              <w:rPr>
                <w:sz w:val="24"/>
                <w:szCs w:val="24"/>
              </w:rPr>
            </w:pPr>
            <w:r>
              <w:t>5.</w:t>
            </w:r>
          </w:p>
        </w:tc>
        <w:tc>
          <w:tcPr>
            <w:tcW w:w="2000" w:type="dxa"/>
            <w:hideMark/>
          </w:tcPr>
          <w:p w:rsidR="00DE322B" w:rsidRDefault="00DE322B" w:rsidP="004F75DF">
            <w:pPr>
              <w:rPr>
                <w:sz w:val="24"/>
                <w:szCs w:val="24"/>
              </w:rPr>
            </w:pPr>
            <w:r>
              <w:t>ИНН организации</w:t>
            </w:r>
          </w:p>
        </w:tc>
        <w:tc>
          <w:tcPr>
            <w:tcW w:w="25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r>
      <w:tr w:rsidR="00DE322B" w:rsidTr="004F75DF">
        <w:trPr>
          <w:jc w:val="center"/>
        </w:trPr>
        <w:tc>
          <w:tcPr>
            <w:tcW w:w="500" w:type="dxa"/>
            <w:hideMark/>
          </w:tcPr>
          <w:p w:rsidR="00DE322B" w:rsidRDefault="00DE322B" w:rsidP="004F75DF">
            <w:pPr>
              <w:rPr>
                <w:sz w:val="24"/>
                <w:szCs w:val="24"/>
              </w:rPr>
            </w:pPr>
            <w:r>
              <w:t>6.</w:t>
            </w:r>
          </w:p>
        </w:tc>
        <w:tc>
          <w:tcPr>
            <w:tcW w:w="2000" w:type="dxa"/>
            <w:hideMark/>
          </w:tcPr>
          <w:p w:rsidR="00DE322B" w:rsidRDefault="00DE322B" w:rsidP="004F75DF">
            <w:pPr>
              <w:rPr>
                <w:sz w:val="24"/>
                <w:szCs w:val="24"/>
              </w:rPr>
            </w:pPr>
            <w:r>
              <w:t>ОГРН организации</w:t>
            </w:r>
          </w:p>
        </w:tc>
        <w:tc>
          <w:tcPr>
            <w:tcW w:w="250" w:type="dxa"/>
            <w:tcBorders>
              <w:top w:val="single" w:sz="6" w:space="0" w:color="auto"/>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r>
    </w:tbl>
    <w:p w:rsidR="00DE322B" w:rsidRDefault="00DE322B" w:rsidP="00DE322B">
      <w:pPr>
        <w:jc w:val="both"/>
      </w:pPr>
      <w:r>
        <w:t>7. Сведения об испытательной лаборатории (центре) организации:</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3000"/>
        <w:gridCol w:w="3000"/>
        <w:gridCol w:w="3000"/>
      </w:tblGrid>
      <w:tr w:rsidR="00DE322B" w:rsidTr="004F75DF">
        <w:trPr>
          <w:jc w:val="center"/>
        </w:trPr>
        <w:tc>
          <w:tcPr>
            <w:tcW w:w="3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Регистрационный номер аттестата аккредитации организации</w:t>
            </w:r>
          </w:p>
        </w:tc>
        <w:tc>
          <w:tcPr>
            <w:tcW w:w="3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Дата выдачи аттестата аккредит</w:t>
            </w:r>
            <w:r>
              <w:t>а</w:t>
            </w:r>
            <w:r>
              <w:t>ции организации</w:t>
            </w:r>
          </w:p>
        </w:tc>
        <w:tc>
          <w:tcPr>
            <w:tcW w:w="3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 xml:space="preserve">Дата </w:t>
            </w:r>
            <w:proofErr w:type="gramStart"/>
            <w:r>
              <w:t>истечения срока действия аттестата аккредитации организ</w:t>
            </w:r>
            <w:r>
              <w:t>а</w:t>
            </w:r>
            <w:r>
              <w:t>ции</w:t>
            </w:r>
            <w:proofErr w:type="gramEnd"/>
          </w:p>
        </w:tc>
      </w:tr>
      <w:tr w:rsidR="00DE322B" w:rsidTr="004F75DF">
        <w:trPr>
          <w:jc w:val="center"/>
        </w:trPr>
        <w:tc>
          <w:tcPr>
            <w:tcW w:w="3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w:t>
            </w:r>
          </w:p>
        </w:tc>
        <w:tc>
          <w:tcPr>
            <w:tcW w:w="3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30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w:t>
            </w:r>
          </w:p>
        </w:tc>
      </w:tr>
      <w:tr w:rsidR="00DE322B" w:rsidTr="004F75DF">
        <w:trPr>
          <w:jc w:val="center"/>
        </w:trPr>
        <w:tc>
          <w:tcPr>
            <w:tcW w:w="3000" w:type="dxa"/>
            <w:tcBorders>
              <w:top w:val="single" w:sz="6" w:space="0" w:color="auto"/>
              <w:left w:val="single" w:sz="6" w:space="0" w:color="auto"/>
              <w:bottom w:val="single" w:sz="6" w:space="0" w:color="auto"/>
              <w:right w:val="single" w:sz="6" w:space="0" w:color="auto"/>
            </w:tcBorders>
          </w:tcPr>
          <w:p w:rsidR="00DE322B" w:rsidRDefault="00DE322B" w:rsidP="004F75DF">
            <w:pPr>
              <w:rPr>
                <w:sz w:val="24"/>
                <w:szCs w:val="24"/>
              </w:rPr>
            </w:pPr>
          </w:p>
        </w:tc>
        <w:tc>
          <w:tcPr>
            <w:tcW w:w="3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0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bl>
    <w:p w:rsidR="00DE322B" w:rsidRDefault="00DE322B" w:rsidP="00DE322B">
      <w:pPr>
        <w:jc w:val="both"/>
      </w:pPr>
      <w:r>
        <w:t>8. Сведения об экспертах и иных работниках организации, участвовавших в проведении специальной оце</w:t>
      </w:r>
      <w:r>
        <w:t>н</w:t>
      </w:r>
      <w:r>
        <w:t>ки условий труда:</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250"/>
        <w:gridCol w:w="1250"/>
        <w:gridCol w:w="1250"/>
        <w:gridCol w:w="1500"/>
        <w:gridCol w:w="1250"/>
        <w:gridCol w:w="1250"/>
        <w:gridCol w:w="1539"/>
      </w:tblGrid>
      <w:tr w:rsidR="00DE322B" w:rsidTr="004F75DF">
        <w:trPr>
          <w:jc w:val="center"/>
        </w:trPr>
        <w:tc>
          <w:tcPr>
            <w:tcW w:w="125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 xml:space="preserve">N </w:t>
            </w:r>
            <w:proofErr w:type="gramStart"/>
            <w:r>
              <w:t>п</w:t>
            </w:r>
            <w:proofErr w:type="gramEnd"/>
            <w:r>
              <w:t>/п</w:t>
            </w:r>
          </w:p>
        </w:tc>
        <w:tc>
          <w:tcPr>
            <w:tcW w:w="125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Дата пров</w:t>
            </w:r>
            <w:r>
              <w:t>е</w:t>
            </w:r>
            <w:r>
              <w:t>дения изм</w:t>
            </w:r>
            <w:r>
              <w:t>е</w:t>
            </w:r>
            <w:r>
              <w:t>рений</w:t>
            </w:r>
          </w:p>
        </w:tc>
        <w:tc>
          <w:tcPr>
            <w:tcW w:w="125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Фамилия, имя, отчество (при наличии) эксперта (р</w:t>
            </w:r>
            <w:r>
              <w:t>а</w:t>
            </w:r>
            <w:r>
              <w:t>ботника)</w:t>
            </w:r>
          </w:p>
        </w:tc>
        <w:tc>
          <w:tcPr>
            <w:tcW w:w="15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Должность</w:t>
            </w:r>
          </w:p>
        </w:tc>
        <w:tc>
          <w:tcPr>
            <w:tcW w:w="2500" w:type="dxa"/>
            <w:gridSpan w:val="2"/>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Сведения о сертификате эксперта на право выполн</w:t>
            </w:r>
            <w:r>
              <w:t>е</w:t>
            </w:r>
            <w:r>
              <w:t>ния работ по специальной оценке условий труда</w:t>
            </w:r>
          </w:p>
        </w:tc>
        <w:tc>
          <w:tcPr>
            <w:tcW w:w="125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Регистрационный номер в реестре экспертов орг</w:t>
            </w:r>
            <w:r>
              <w:t>а</w:t>
            </w:r>
            <w:r>
              <w:t>низаций, пров</w:t>
            </w:r>
            <w:r>
              <w:t>о</w:t>
            </w:r>
            <w:r>
              <w:t>дящих специал</w:t>
            </w:r>
            <w:r>
              <w:t>ь</w:t>
            </w:r>
            <w:r>
              <w:t>ную оценку условий труда</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номер</w:t>
            </w:r>
          </w:p>
        </w:tc>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дата выдачи</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w:t>
            </w:r>
          </w:p>
        </w:tc>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w:t>
            </w:r>
          </w:p>
        </w:tc>
        <w:tc>
          <w:tcPr>
            <w:tcW w:w="15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4</w:t>
            </w:r>
          </w:p>
        </w:tc>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5</w:t>
            </w:r>
          </w:p>
        </w:tc>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6</w:t>
            </w:r>
          </w:p>
        </w:tc>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7</w:t>
            </w:r>
          </w:p>
        </w:tc>
      </w:tr>
      <w:tr w:rsidR="00DE322B" w:rsidTr="004F75DF">
        <w:trPr>
          <w:jc w:val="center"/>
        </w:trPr>
        <w:tc>
          <w:tcPr>
            <w:tcW w:w="1250" w:type="dxa"/>
            <w:tcBorders>
              <w:top w:val="single" w:sz="6" w:space="0" w:color="auto"/>
              <w:left w:val="single" w:sz="6" w:space="0" w:color="auto"/>
              <w:bottom w:val="single" w:sz="6" w:space="0" w:color="auto"/>
              <w:right w:val="single" w:sz="6" w:space="0" w:color="auto"/>
            </w:tcBorders>
          </w:tcPr>
          <w:p w:rsidR="00DE322B" w:rsidRDefault="00DE322B" w:rsidP="004F75DF">
            <w:pPr>
              <w:rPr>
                <w:sz w:val="24"/>
                <w:szCs w:val="24"/>
              </w:rPr>
            </w:pPr>
          </w:p>
        </w:tc>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5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bl>
    <w:p w:rsidR="00DE322B" w:rsidRDefault="00DE322B" w:rsidP="00DE322B">
      <w:pPr>
        <w:jc w:val="both"/>
      </w:pPr>
      <w:r>
        <w:t>9. Сведения о средствах измерений испытательной лаборатории (центра) организации, использовавшихся при проведении специальной оценки условий труда:</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540"/>
        <w:gridCol w:w="1002"/>
        <w:gridCol w:w="2250"/>
        <w:gridCol w:w="1264"/>
        <w:gridCol w:w="1710"/>
        <w:gridCol w:w="1170"/>
        <w:gridCol w:w="1260"/>
      </w:tblGrid>
      <w:tr w:rsidR="00DE322B" w:rsidTr="004F75DF">
        <w:trPr>
          <w:jc w:val="center"/>
        </w:trPr>
        <w:tc>
          <w:tcPr>
            <w:tcW w:w="54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 xml:space="preserve">N </w:t>
            </w:r>
            <w:proofErr w:type="gramStart"/>
            <w:r>
              <w:t>п</w:t>
            </w:r>
            <w:proofErr w:type="gramEnd"/>
            <w:r>
              <w:t>/п</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Дата пр</w:t>
            </w:r>
            <w:r>
              <w:t>о</w:t>
            </w:r>
            <w:r>
              <w:t>ведения измерений</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Наименование вредного и (или) опасного фактора производственной среды и трудового процесса</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Наименование средства и</w:t>
            </w:r>
            <w:r>
              <w:t>з</w:t>
            </w:r>
            <w:r>
              <w:t>мерений</w:t>
            </w:r>
          </w:p>
        </w:tc>
        <w:tc>
          <w:tcPr>
            <w:tcW w:w="171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Регистрационный номер в Госуда</w:t>
            </w:r>
            <w:r>
              <w:t>р</w:t>
            </w:r>
            <w:r>
              <w:t>ственном реестре средств измерений</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Заводской номер сре</w:t>
            </w:r>
            <w:r>
              <w:t>д</w:t>
            </w:r>
            <w:r>
              <w:t>ства измер</w:t>
            </w:r>
            <w:r>
              <w:t>е</w:t>
            </w:r>
            <w:r>
              <w:t>ний</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 xml:space="preserve">Дата </w:t>
            </w:r>
            <w:proofErr w:type="gramStart"/>
            <w:r>
              <w:t>оконч</w:t>
            </w:r>
            <w:r>
              <w:t>а</w:t>
            </w:r>
            <w:r>
              <w:t>ния срока п</w:t>
            </w:r>
            <w:r>
              <w:t>о</w:t>
            </w:r>
            <w:r>
              <w:t>верки сре</w:t>
            </w:r>
            <w:r>
              <w:t>д</w:t>
            </w:r>
            <w:r>
              <w:t>ства измер</w:t>
            </w:r>
            <w:r>
              <w:t>е</w:t>
            </w:r>
            <w:r>
              <w:t>ний</w:t>
            </w:r>
            <w:proofErr w:type="gramEnd"/>
          </w:p>
        </w:tc>
      </w:tr>
      <w:tr w:rsidR="00DE322B" w:rsidTr="004F75DF">
        <w:trPr>
          <w:jc w:val="center"/>
        </w:trPr>
        <w:tc>
          <w:tcPr>
            <w:tcW w:w="54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4</w:t>
            </w:r>
          </w:p>
        </w:tc>
        <w:tc>
          <w:tcPr>
            <w:tcW w:w="171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5</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6</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7</w:t>
            </w:r>
          </w:p>
        </w:tc>
      </w:tr>
      <w:tr w:rsidR="00DE322B" w:rsidTr="004F75DF">
        <w:trPr>
          <w:jc w:val="center"/>
        </w:trPr>
        <w:tc>
          <w:tcPr>
            <w:tcW w:w="540" w:type="dxa"/>
            <w:tcBorders>
              <w:top w:val="single" w:sz="6" w:space="0" w:color="auto"/>
              <w:left w:val="single" w:sz="6" w:space="0" w:color="auto"/>
              <w:bottom w:val="single" w:sz="6" w:space="0" w:color="auto"/>
              <w:right w:val="single" w:sz="6" w:space="0" w:color="auto"/>
            </w:tcBorders>
          </w:tcPr>
          <w:p w:rsidR="00DE322B" w:rsidRDefault="00DE322B" w:rsidP="004F75DF">
            <w:pPr>
              <w:rPr>
                <w:sz w:val="24"/>
                <w:szCs w:val="24"/>
              </w:rPr>
            </w:pP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2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71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17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bl>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3420"/>
        <w:gridCol w:w="1170"/>
        <w:gridCol w:w="360"/>
        <w:gridCol w:w="2340"/>
        <w:gridCol w:w="360"/>
        <w:gridCol w:w="1350"/>
      </w:tblGrid>
      <w:tr w:rsidR="00DE322B" w:rsidTr="004F75DF">
        <w:trPr>
          <w:jc w:val="center"/>
        </w:trPr>
        <w:tc>
          <w:tcPr>
            <w:tcW w:w="3420" w:type="dxa"/>
            <w:hideMark/>
          </w:tcPr>
          <w:p w:rsidR="00DE322B" w:rsidRDefault="00DE322B" w:rsidP="004F75DF">
            <w:pPr>
              <w:rPr>
                <w:sz w:val="24"/>
                <w:szCs w:val="24"/>
              </w:rPr>
            </w:pPr>
            <w:r>
              <w:t>Руководитель организации, провод</w:t>
            </w:r>
            <w:r>
              <w:t>я</w:t>
            </w:r>
            <w:r>
              <w:t>щей специальную оценку условий тр</w:t>
            </w:r>
            <w:r>
              <w:t>у</w:t>
            </w:r>
            <w:r>
              <w:t>да</w:t>
            </w:r>
          </w:p>
        </w:tc>
        <w:tc>
          <w:tcPr>
            <w:tcW w:w="1170" w:type="dxa"/>
            <w:tcBorders>
              <w:top w:val="nil"/>
              <w:left w:val="nil"/>
              <w:bottom w:val="single" w:sz="6" w:space="0" w:color="auto"/>
              <w:right w:val="nil"/>
            </w:tcBorders>
            <w:hideMark/>
          </w:tcPr>
          <w:p w:rsidR="00DE322B" w:rsidRDefault="00DE322B" w:rsidP="004F75DF">
            <w:pPr>
              <w:rPr>
                <w:sz w:val="24"/>
                <w:szCs w:val="24"/>
              </w:rPr>
            </w:pPr>
            <w:r>
              <w:t> </w:t>
            </w:r>
          </w:p>
        </w:tc>
        <w:tc>
          <w:tcPr>
            <w:tcW w:w="360" w:type="dxa"/>
            <w:hideMark/>
          </w:tcPr>
          <w:p w:rsidR="00DE322B" w:rsidRDefault="00DE322B" w:rsidP="004F75DF">
            <w:pPr>
              <w:rPr>
                <w:sz w:val="24"/>
                <w:szCs w:val="24"/>
              </w:rPr>
            </w:pPr>
            <w:r>
              <w:t> </w:t>
            </w:r>
          </w:p>
        </w:tc>
        <w:tc>
          <w:tcPr>
            <w:tcW w:w="2340" w:type="dxa"/>
            <w:tcBorders>
              <w:top w:val="nil"/>
              <w:left w:val="nil"/>
              <w:bottom w:val="single" w:sz="6" w:space="0" w:color="auto"/>
              <w:right w:val="nil"/>
            </w:tcBorders>
            <w:hideMark/>
          </w:tcPr>
          <w:p w:rsidR="00DE322B" w:rsidRDefault="00DE322B" w:rsidP="004F75DF">
            <w:pPr>
              <w:rPr>
                <w:sz w:val="24"/>
                <w:szCs w:val="24"/>
              </w:rPr>
            </w:pPr>
            <w:r>
              <w:t> </w:t>
            </w:r>
          </w:p>
        </w:tc>
        <w:tc>
          <w:tcPr>
            <w:tcW w:w="360" w:type="dxa"/>
            <w:hideMark/>
          </w:tcPr>
          <w:p w:rsidR="00DE322B" w:rsidRDefault="00DE322B" w:rsidP="004F75DF">
            <w:pPr>
              <w:rPr>
                <w:sz w:val="24"/>
                <w:szCs w:val="24"/>
              </w:rPr>
            </w:pPr>
            <w:r>
              <w:t> </w:t>
            </w:r>
          </w:p>
        </w:tc>
        <w:tc>
          <w:tcPr>
            <w:tcW w:w="135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3420" w:type="dxa"/>
            <w:hideMark/>
          </w:tcPr>
          <w:p w:rsidR="00DE322B" w:rsidRDefault="00DE322B" w:rsidP="004F75DF">
            <w:pPr>
              <w:rPr>
                <w:sz w:val="24"/>
                <w:szCs w:val="24"/>
              </w:rPr>
            </w:pPr>
            <w:r>
              <w:t> </w:t>
            </w:r>
          </w:p>
        </w:tc>
        <w:tc>
          <w:tcPr>
            <w:tcW w:w="1170" w:type="dxa"/>
            <w:tcBorders>
              <w:top w:val="single" w:sz="6" w:space="0" w:color="auto"/>
              <w:left w:val="nil"/>
              <w:bottom w:val="nil"/>
              <w:right w:val="nil"/>
            </w:tcBorders>
            <w:hideMark/>
          </w:tcPr>
          <w:p w:rsidR="00DE322B" w:rsidRDefault="00DE322B" w:rsidP="004F75DF">
            <w:pPr>
              <w:jc w:val="center"/>
              <w:rPr>
                <w:sz w:val="24"/>
                <w:szCs w:val="24"/>
              </w:rPr>
            </w:pPr>
            <w:r>
              <w:t>(дата)</w:t>
            </w:r>
          </w:p>
        </w:tc>
        <w:tc>
          <w:tcPr>
            <w:tcW w:w="360" w:type="dxa"/>
            <w:hideMark/>
          </w:tcPr>
          <w:p w:rsidR="00DE322B" w:rsidRDefault="00DE322B" w:rsidP="004F75DF">
            <w:pPr>
              <w:jc w:val="center"/>
              <w:rPr>
                <w:sz w:val="24"/>
                <w:szCs w:val="24"/>
              </w:rPr>
            </w:pPr>
            <w:r>
              <w:t> </w:t>
            </w:r>
          </w:p>
        </w:tc>
        <w:tc>
          <w:tcPr>
            <w:tcW w:w="2340"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360" w:type="dxa"/>
            <w:hideMark/>
          </w:tcPr>
          <w:p w:rsidR="00DE322B" w:rsidRDefault="00DE322B" w:rsidP="004F75DF">
            <w:pPr>
              <w:jc w:val="center"/>
              <w:rPr>
                <w:sz w:val="24"/>
                <w:szCs w:val="24"/>
              </w:rPr>
            </w:pPr>
            <w:r>
              <w:t> </w:t>
            </w:r>
          </w:p>
        </w:tc>
        <w:tc>
          <w:tcPr>
            <w:tcW w:w="135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r>
    </w:tbl>
    <w:p w:rsidR="00DE322B" w:rsidRDefault="00DE322B" w:rsidP="00DE322B"/>
    <w:p w:rsidR="00DE322B" w:rsidRDefault="00DE322B" w:rsidP="00DE322B">
      <w:pPr>
        <w:spacing w:after="150"/>
        <w:jc w:val="center"/>
      </w:pPr>
      <w:r>
        <w:rPr>
          <w:b/>
          <w:bCs/>
          <w:sz w:val="32"/>
          <w:szCs w:val="32"/>
        </w:rPr>
        <w:t>Раздел II. Перечень рабочих мест, на которых проводилась сп</w:t>
      </w:r>
      <w:r>
        <w:rPr>
          <w:b/>
          <w:bCs/>
          <w:sz w:val="32"/>
          <w:szCs w:val="32"/>
        </w:rPr>
        <w:t>е</w:t>
      </w:r>
      <w:r>
        <w:rPr>
          <w:b/>
          <w:bCs/>
          <w:sz w:val="32"/>
          <w:szCs w:val="32"/>
        </w:rPr>
        <w:t>циальная оценка условий труда</w:t>
      </w:r>
    </w:p>
    <w:tbl>
      <w:tblPr>
        <w:tblW w:w="0" w:type="auto"/>
        <w:jc w:val="center"/>
        <w:tblCellMar>
          <w:left w:w="0" w:type="dxa"/>
          <w:right w:w="0" w:type="dxa"/>
        </w:tblCellMar>
        <w:tblLook w:val="04A0" w:firstRow="1" w:lastRow="0" w:firstColumn="1" w:lastColumn="0" w:noHBand="0" w:noVBand="1"/>
      </w:tblPr>
      <w:tblGrid>
        <w:gridCol w:w="585"/>
        <w:gridCol w:w="616"/>
        <w:gridCol w:w="435"/>
        <w:gridCol w:w="461"/>
        <w:gridCol w:w="427"/>
        <w:gridCol w:w="513"/>
        <w:gridCol w:w="607"/>
        <w:gridCol w:w="179"/>
        <w:gridCol w:w="375"/>
        <w:gridCol w:w="390"/>
        <w:gridCol w:w="336"/>
        <w:gridCol w:w="346"/>
        <w:gridCol w:w="641"/>
        <w:gridCol w:w="636"/>
        <w:gridCol w:w="636"/>
        <w:gridCol w:w="529"/>
        <w:gridCol w:w="470"/>
        <w:gridCol w:w="314"/>
        <w:gridCol w:w="347"/>
        <w:gridCol w:w="528"/>
      </w:tblGrid>
      <w:tr w:rsidR="00DE322B" w:rsidTr="004F75DF">
        <w:trPr>
          <w:jc w:val="center"/>
        </w:trPr>
        <w:tc>
          <w:tcPr>
            <w:tcW w:w="45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Инд</w:t>
            </w:r>
            <w:r>
              <w:t>и</w:t>
            </w:r>
            <w:r>
              <w:t>видуал</w:t>
            </w:r>
            <w:r>
              <w:t>ь</w:t>
            </w:r>
            <w:r>
              <w:t>ный номер раб</w:t>
            </w:r>
            <w:r>
              <w:t>о</w:t>
            </w:r>
            <w:r>
              <w:t>чего места</w:t>
            </w:r>
          </w:p>
        </w:tc>
        <w:tc>
          <w:tcPr>
            <w:tcW w:w="45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Наименов</w:t>
            </w:r>
            <w:r>
              <w:t>а</w:t>
            </w:r>
            <w:r>
              <w:t xml:space="preserve">ние </w:t>
            </w:r>
            <w:proofErr w:type="spellStart"/>
            <w:proofErr w:type="gramStart"/>
            <w:r>
              <w:t>рабоче</w:t>
            </w:r>
            <w:proofErr w:type="spellEnd"/>
            <w:r>
              <w:t xml:space="preserve"> </w:t>
            </w:r>
            <w:proofErr w:type="spellStart"/>
            <w:r>
              <w:t>го</w:t>
            </w:r>
            <w:proofErr w:type="spellEnd"/>
            <w:proofErr w:type="gramEnd"/>
            <w:r>
              <w:t xml:space="preserve"> м</w:t>
            </w:r>
            <w:r>
              <w:t>е</w:t>
            </w:r>
            <w:r>
              <w:t xml:space="preserve">ста и </w:t>
            </w:r>
            <w:r>
              <w:lastRenderedPageBreak/>
              <w:t>исто</w:t>
            </w:r>
            <w:r>
              <w:t>ч</w:t>
            </w:r>
            <w:r>
              <w:t>ников вре</w:t>
            </w:r>
            <w:r>
              <w:t>д</w:t>
            </w:r>
            <w:r>
              <w:t>ных и (или) опа</w:t>
            </w:r>
            <w:r>
              <w:t>с</w:t>
            </w:r>
            <w:r>
              <w:t>ных фа</w:t>
            </w:r>
            <w:r>
              <w:t>к</w:t>
            </w:r>
            <w:r>
              <w:t>торов прои</w:t>
            </w:r>
            <w:r>
              <w:t>з</w:t>
            </w:r>
            <w:r>
              <w:t>водстве</w:t>
            </w:r>
            <w:r>
              <w:t>н</w:t>
            </w:r>
            <w:r>
              <w:t>ной среды и тр</w:t>
            </w:r>
            <w:r>
              <w:t>у</w:t>
            </w:r>
            <w:r>
              <w:t>дового пр</w:t>
            </w:r>
            <w:r>
              <w:t>о</w:t>
            </w:r>
            <w:r>
              <w:t>цесса</w:t>
            </w:r>
          </w:p>
        </w:tc>
        <w:tc>
          <w:tcPr>
            <w:tcW w:w="45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Числе</w:t>
            </w:r>
            <w:r>
              <w:t>н</w:t>
            </w:r>
            <w:r>
              <w:t>ность работн</w:t>
            </w:r>
            <w:r>
              <w:t>и</w:t>
            </w:r>
            <w:r>
              <w:t>ков, зан</w:t>
            </w:r>
            <w:r>
              <w:t>я</w:t>
            </w:r>
            <w:r>
              <w:lastRenderedPageBreak/>
              <w:t>тых на да</w:t>
            </w:r>
            <w:r>
              <w:t>н</w:t>
            </w:r>
            <w:r>
              <w:t>ном раб</w:t>
            </w:r>
            <w:r>
              <w:t>о</w:t>
            </w:r>
            <w:r>
              <w:t>чем м</w:t>
            </w:r>
            <w:r>
              <w:t>е</w:t>
            </w:r>
            <w:r>
              <w:t>сте (чел.)</w:t>
            </w:r>
          </w:p>
        </w:tc>
        <w:tc>
          <w:tcPr>
            <w:tcW w:w="45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Наличие аналоги</w:t>
            </w:r>
            <w:r>
              <w:t>ч</w:t>
            </w:r>
            <w:r>
              <w:t xml:space="preserve">ного </w:t>
            </w:r>
            <w:proofErr w:type="spellStart"/>
            <w:proofErr w:type="gramStart"/>
            <w:r>
              <w:t>р</w:t>
            </w:r>
            <w:r>
              <w:t>а</w:t>
            </w:r>
            <w:r>
              <w:t>боче</w:t>
            </w:r>
            <w:proofErr w:type="spellEnd"/>
            <w:r>
              <w:t xml:space="preserve"> </w:t>
            </w:r>
            <w:proofErr w:type="spellStart"/>
            <w:r>
              <w:t>го</w:t>
            </w:r>
            <w:proofErr w:type="spellEnd"/>
            <w:proofErr w:type="gramEnd"/>
            <w:r>
              <w:t xml:space="preserve"> </w:t>
            </w:r>
            <w:r>
              <w:lastRenderedPageBreak/>
              <w:t>м</w:t>
            </w:r>
            <w:r>
              <w:t>е</w:t>
            </w:r>
            <w:r>
              <w:t>ста (раб</w:t>
            </w:r>
            <w:r>
              <w:t>о</w:t>
            </w:r>
            <w:r>
              <w:t>чих мест)</w:t>
            </w:r>
          </w:p>
        </w:tc>
        <w:tc>
          <w:tcPr>
            <w:tcW w:w="7200" w:type="dxa"/>
            <w:gridSpan w:val="16"/>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Наименование вредных и (или) опасных факторов производственной среды и тр</w:t>
            </w:r>
            <w:r>
              <w:t>у</w:t>
            </w:r>
            <w:r>
              <w:t>дового процесса и продолжительность их воздействия на работника в течение раб</w:t>
            </w:r>
            <w:r>
              <w:t>о</w:t>
            </w:r>
            <w:r>
              <w:t>чего дня (смены) (час.)</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45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Химич</w:t>
            </w:r>
            <w:r>
              <w:t>е</w:t>
            </w:r>
            <w:r>
              <w:t>ский фа</w:t>
            </w:r>
            <w:r>
              <w:t>к</w:t>
            </w:r>
            <w:r>
              <w:t>т</w:t>
            </w:r>
            <w:r>
              <w:lastRenderedPageBreak/>
              <w:t>ор</w:t>
            </w:r>
          </w:p>
        </w:tc>
        <w:tc>
          <w:tcPr>
            <w:tcW w:w="45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Би</w:t>
            </w:r>
            <w:r>
              <w:t>о</w:t>
            </w:r>
            <w:r>
              <w:t>логич</w:t>
            </w:r>
            <w:r>
              <w:t>е</w:t>
            </w:r>
            <w:r>
              <w:t>ский фа</w:t>
            </w:r>
            <w:r>
              <w:t>к</w:t>
            </w:r>
            <w:r>
              <w:t>т</w:t>
            </w:r>
            <w:r>
              <w:lastRenderedPageBreak/>
              <w:t>ор</w:t>
            </w:r>
          </w:p>
        </w:tc>
        <w:tc>
          <w:tcPr>
            <w:tcW w:w="6300" w:type="dxa"/>
            <w:gridSpan w:val="1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Физические факторы</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Аэр</w:t>
            </w:r>
            <w:r>
              <w:t>о</w:t>
            </w:r>
            <w:r>
              <w:t>золи преим</w:t>
            </w:r>
            <w:r>
              <w:lastRenderedPageBreak/>
              <w:t>ущ</w:t>
            </w:r>
            <w:r>
              <w:t>е</w:t>
            </w:r>
            <w:r>
              <w:t>стве</w:t>
            </w:r>
            <w:r>
              <w:t>н</w:t>
            </w:r>
            <w:r>
              <w:t xml:space="preserve">но </w:t>
            </w:r>
            <w:proofErr w:type="spellStart"/>
            <w:r>
              <w:t>фи</w:t>
            </w:r>
            <w:r>
              <w:t>б</w:t>
            </w:r>
            <w:r>
              <w:t>роге</w:t>
            </w:r>
            <w:r>
              <w:t>н</w:t>
            </w:r>
            <w:r>
              <w:t>ного</w:t>
            </w:r>
            <w:proofErr w:type="spellEnd"/>
            <w:r>
              <w:t xml:space="preserve"> де</w:t>
            </w:r>
            <w:r>
              <w:t>й</w:t>
            </w:r>
            <w:r>
              <w:t>ствия</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Шум</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Инфразву</w:t>
            </w:r>
            <w:r>
              <w:lastRenderedPageBreak/>
              <w:t>к</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Ультр</w:t>
            </w:r>
            <w:r>
              <w:t>а</w:t>
            </w:r>
            <w:r>
              <w:t xml:space="preserve">звук </w:t>
            </w:r>
            <w:r>
              <w:lastRenderedPageBreak/>
              <w:t>воздушный</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 xml:space="preserve">Вибрация </w:t>
            </w:r>
            <w:r>
              <w:lastRenderedPageBreak/>
              <w:t>общая</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 xml:space="preserve">Вибрация </w:t>
            </w:r>
            <w:r>
              <w:lastRenderedPageBreak/>
              <w:t>л</w:t>
            </w:r>
            <w:r>
              <w:t>о</w:t>
            </w:r>
            <w:r>
              <w:t>кальная</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Электромагни</w:t>
            </w:r>
            <w:r>
              <w:t>т</w:t>
            </w:r>
            <w:r>
              <w:t xml:space="preserve">ные </w:t>
            </w:r>
            <w:r>
              <w:lastRenderedPageBreak/>
              <w:t>поля факт</w:t>
            </w:r>
            <w:r>
              <w:t>о</w:t>
            </w:r>
            <w:r>
              <w:t>ра "Н</w:t>
            </w:r>
            <w:r>
              <w:t>е</w:t>
            </w:r>
            <w:r>
              <w:t>ионизир</w:t>
            </w:r>
            <w:r>
              <w:t>у</w:t>
            </w:r>
            <w:r>
              <w:t>ющие поля и изл</w:t>
            </w:r>
            <w:r>
              <w:t>у</w:t>
            </w:r>
            <w:r>
              <w:t>чения"</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Ул</w:t>
            </w:r>
            <w:r>
              <w:t>ь</w:t>
            </w:r>
            <w:r>
              <w:t>трафиолет</w:t>
            </w:r>
            <w:r>
              <w:t>о</w:t>
            </w:r>
            <w:r>
              <w:t xml:space="preserve">вое </w:t>
            </w:r>
            <w:r>
              <w:lastRenderedPageBreak/>
              <w:t>изл</w:t>
            </w:r>
            <w:r>
              <w:t>у</w:t>
            </w:r>
            <w:r>
              <w:t>чение факт</w:t>
            </w:r>
            <w:r>
              <w:t>о</w:t>
            </w:r>
            <w:r>
              <w:t>ра "Н</w:t>
            </w:r>
            <w:r>
              <w:t>е</w:t>
            </w:r>
            <w:r>
              <w:t>ионизир</w:t>
            </w:r>
            <w:r>
              <w:t>у</w:t>
            </w:r>
            <w:r>
              <w:t>ющие поля и изл</w:t>
            </w:r>
            <w:r>
              <w:t>у</w:t>
            </w:r>
            <w:r>
              <w:t>чения"</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Лазе</w:t>
            </w:r>
            <w:r>
              <w:t>р</w:t>
            </w:r>
            <w:r>
              <w:t>ное изл</w:t>
            </w:r>
            <w:r>
              <w:t>у</w:t>
            </w:r>
            <w:r>
              <w:t>че</w:t>
            </w:r>
            <w:r>
              <w:lastRenderedPageBreak/>
              <w:t>ние факт</w:t>
            </w:r>
            <w:r>
              <w:t>о</w:t>
            </w:r>
            <w:r>
              <w:t>ра "Н</w:t>
            </w:r>
            <w:r>
              <w:t>е</w:t>
            </w:r>
            <w:r>
              <w:t>ионизир</w:t>
            </w:r>
            <w:r>
              <w:t>у</w:t>
            </w:r>
            <w:r>
              <w:t>ющие поля и изл</w:t>
            </w:r>
            <w:r>
              <w:t>у</w:t>
            </w:r>
            <w:r>
              <w:t>чения"</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Ионизиру</w:t>
            </w:r>
            <w:r>
              <w:t>ю</w:t>
            </w:r>
            <w:r>
              <w:t xml:space="preserve">щие </w:t>
            </w:r>
            <w:r>
              <w:lastRenderedPageBreak/>
              <w:t>изл</w:t>
            </w:r>
            <w:r>
              <w:t>у</w:t>
            </w:r>
            <w:r>
              <w:t>чения</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Микрокл</w:t>
            </w:r>
            <w:r>
              <w:t>и</w:t>
            </w:r>
            <w:r>
              <w:t>мат</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 xml:space="preserve">Световая </w:t>
            </w:r>
            <w:r>
              <w:lastRenderedPageBreak/>
              <w:t>среда</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 xml:space="preserve">Тяжесть </w:t>
            </w:r>
            <w:r>
              <w:lastRenderedPageBreak/>
              <w:t>трудов</w:t>
            </w:r>
            <w:r>
              <w:t>о</w:t>
            </w:r>
            <w:r>
              <w:t>го процесса</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 xml:space="preserve">Напряженность </w:t>
            </w:r>
            <w:r>
              <w:lastRenderedPageBreak/>
              <w:t>тр</w:t>
            </w:r>
            <w:r>
              <w:t>у</w:t>
            </w:r>
            <w:r>
              <w:t>дов</w:t>
            </w:r>
            <w:r>
              <w:t>о</w:t>
            </w:r>
            <w:r>
              <w:t>го пр</w:t>
            </w:r>
            <w:r>
              <w:t>о</w:t>
            </w:r>
            <w:r>
              <w:t>цесса</w:t>
            </w:r>
          </w:p>
        </w:tc>
      </w:tr>
      <w:tr w:rsidR="00DE322B" w:rsidTr="004F75DF">
        <w:trPr>
          <w:jc w:val="center"/>
        </w:trPr>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1</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4</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5</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6</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7</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8</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9</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10</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11</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12</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13</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14</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15</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16</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17</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18</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19</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20</w:t>
            </w:r>
          </w:p>
        </w:tc>
      </w:tr>
      <w:tr w:rsidR="00DE322B" w:rsidTr="004F75DF">
        <w:trPr>
          <w:jc w:val="center"/>
        </w:trPr>
        <w:tc>
          <w:tcPr>
            <w:tcW w:w="450" w:type="dxa"/>
            <w:tcBorders>
              <w:top w:val="single" w:sz="6" w:space="0" w:color="auto"/>
              <w:left w:val="single" w:sz="6" w:space="0" w:color="auto"/>
              <w:bottom w:val="single" w:sz="6" w:space="0" w:color="auto"/>
              <w:right w:val="single" w:sz="6" w:space="0" w:color="auto"/>
            </w:tcBorders>
          </w:tcPr>
          <w:p w:rsidR="00DE322B" w:rsidRDefault="00DE322B" w:rsidP="004F75DF">
            <w:pPr>
              <w:rPr>
                <w:sz w:val="24"/>
                <w:szCs w:val="24"/>
              </w:rPr>
            </w:pP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4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bl>
    <w:p w:rsidR="00DE322B" w:rsidRDefault="00DE322B" w:rsidP="00DE322B">
      <w:pPr>
        <w:jc w:val="both"/>
      </w:pPr>
      <w:r>
        <w:t>Председатель комиссии по проведению специальной оценки условий труда</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500"/>
        <w:gridCol w:w="250"/>
        <w:gridCol w:w="1500"/>
        <w:gridCol w:w="250"/>
        <w:gridCol w:w="3750"/>
        <w:gridCol w:w="250"/>
        <w:gridCol w:w="1500"/>
      </w:tblGrid>
      <w:tr w:rsidR="00DE322B" w:rsidTr="004F75DF">
        <w:trPr>
          <w:jc w:val="center"/>
        </w:trPr>
        <w:tc>
          <w:tcPr>
            <w:tcW w:w="1500"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375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1500" w:type="dxa"/>
            <w:tcBorders>
              <w:top w:val="single" w:sz="6" w:space="0" w:color="auto"/>
              <w:left w:val="nil"/>
              <w:bottom w:val="nil"/>
              <w:right w:val="nil"/>
            </w:tcBorders>
            <w:hideMark/>
          </w:tcPr>
          <w:p w:rsidR="00DE322B" w:rsidRDefault="00DE322B" w:rsidP="004F75DF">
            <w:pPr>
              <w:jc w:val="center"/>
              <w:rPr>
                <w:sz w:val="24"/>
                <w:szCs w:val="24"/>
              </w:rPr>
            </w:pPr>
            <w:r>
              <w:t>(должность)</w:t>
            </w:r>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250" w:type="dxa"/>
            <w:hideMark/>
          </w:tcPr>
          <w:p w:rsidR="00DE322B" w:rsidRDefault="00DE322B" w:rsidP="004F75DF">
            <w:pPr>
              <w:jc w:val="center"/>
              <w:rPr>
                <w:sz w:val="24"/>
                <w:szCs w:val="24"/>
              </w:rPr>
            </w:pPr>
            <w:r>
              <w:t> </w:t>
            </w:r>
          </w:p>
        </w:tc>
        <w:tc>
          <w:tcPr>
            <w:tcW w:w="3750"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bl>
    <w:p w:rsidR="00DE322B" w:rsidRDefault="00DE322B" w:rsidP="00DE322B">
      <w:pPr>
        <w:jc w:val="both"/>
      </w:pPr>
      <w:r>
        <w:t>Члены комиссии по проведению специальной оценки условий труда:</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500"/>
        <w:gridCol w:w="250"/>
        <w:gridCol w:w="1500"/>
        <w:gridCol w:w="250"/>
        <w:gridCol w:w="3750"/>
        <w:gridCol w:w="250"/>
        <w:gridCol w:w="1500"/>
      </w:tblGrid>
      <w:tr w:rsidR="00DE322B" w:rsidTr="004F75DF">
        <w:trPr>
          <w:jc w:val="center"/>
        </w:trPr>
        <w:tc>
          <w:tcPr>
            <w:tcW w:w="1500"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375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1500" w:type="dxa"/>
            <w:tcBorders>
              <w:top w:val="single" w:sz="6" w:space="0" w:color="auto"/>
              <w:left w:val="nil"/>
              <w:bottom w:val="nil"/>
              <w:right w:val="nil"/>
            </w:tcBorders>
            <w:hideMark/>
          </w:tcPr>
          <w:p w:rsidR="00DE322B" w:rsidRDefault="00DE322B" w:rsidP="004F75DF">
            <w:pPr>
              <w:jc w:val="center"/>
              <w:rPr>
                <w:sz w:val="24"/>
                <w:szCs w:val="24"/>
              </w:rPr>
            </w:pPr>
            <w:r>
              <w:t>(должность)</w:t>
            </w:r>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250" w:type="dxa"/>
            <w:hideMark/>
          </w:tcPr>
          <w:p w:rsidR="00DE322B" w:rsidRDefault="00DE322B" w:rsidP="004F75DF">
            <w:pPr>
              <w:jc w:val="center"/>
              <w:rPr>
                <w:sz w:val="24"/>
                <w:szCs w:val="24"/>
              </w:rPr>
            </w:pPr>
            <w:r>
              <w:t> </w:t>
            </w:r>
          </w:p>
        </w:tc>
        <w:tc>
          <w:tcPr>
            <w:tcW w:w="3750"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r w:rsidR="00DE322B" w:rsidTr="004F75DF">
        <w:trPr>
          <w:jc w:val="center"/>
        </w:trPr>
        <w:tc>
          <w:tcPr>
            <w:tcW w:w="1500"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375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1500" w:type="dxa"/>
            <w:tcBorders>
              <w:top w:val="single" w:sz="6" w:space="0" w:color="auto"/>
              <w:left w:val="nil"/>
              <w:bottom w:val="nil"/>
              <w:right w:val="nil"/>
            </w:tcBorders>
            <w:hideMark/>
          </w:tcPr>
          <w:p w:rsidR="00DE322B" w:rsidRDefault="00DE322B" w:rsidP="004F75DF">
            <w:pPr>
              <w:jc w:val="center"/>
              <w:rPr>
                <w:sz w:val="24"/>
                <w:szCs w:val="24"/>
              </w:rPr>
            </w:pPr>
            <w:r>
              <w:t>(должность)</w:t>
            </w:r>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250" w:type="dxa"/>
            <w:hideMark/>
          </w:tcPr>
          <w:p w:rsidR="00DE322B" w:rsidRDefault="00DE322B" w:rsidP="004F75DF">
            <w:pPr>
              <w:jc w:val="center"/>
              <w:rPr>
                <w:sz w:val="24"/>
                <w:szCs w:val="24"/>
              </w:rPr>
            </w:pPr>
            <w:r>
              <w:t> </w:t>
            </w:r>
          </w:p>
        </w:tc>
        <w:tc>
          <w:tcPr>
            <w:tcW w:w="3750"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bl>
    <w:p w:rsidR="00DE322B" w:rsidRDefault="00DE322B" w:rsidP="00DE322B">
      <w:pPr>
        <w:jc w:val="both"/>
      </w:pPr>
      <w:r>
        <w:t>Эксперт (эксперты) организации, проводившей специальную оценку условий труда:</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500"/>
        <w:gridCol w:w="250"/>
        <w:gridCol w:w="1500"/>
        <w:gridCol w:w="250"/>
        <w:gridCol w:w="3750"/>
        <w:gridCol w:w="250"/>
        <w:gridCol w:w="1500"/>
      </w:tblGrid>
      <w:tr w:rsidR="00DE322B" w:rsidTr="004F75DF">
        <w:trPr>
          <w:jc w:val="center"/>
        </w:trPr>
        <w:tc>
          <w:tcPr>
            <w:tcW w:w="1500"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375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1500" w:type="dxa"/>
            <w:tcBorders>
              <w:top w:val="single" w:sz="6" w:space="0" w:color="auto"/>
              <w:left w:val="nil"/>
              <w:bottom w:val="nil"/>
              <w:right w:val="nil"/>
            </w:tcBorders>
            <w:hideMark/>
          </w:tcPr>
          <w:p w:rsidR="00DE322B" w:rsidRDefault="00DE322B" w:rsidP="004F75DF">
            <w:pPr>
              <w:jc w:val="center"/>
              <w:rPr>
                <w:sz w:val="24"/>
                <w:szCs w:val="24"/>
              </w:rPr>
            </w:pPr>
            <w:r>
              <w:t>(должность)</w:t>
            </w:r>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250" w:type="dxa"/>
            <w:hideMark/>
          </w:tcPr>
          <w:p w:rsidR="00DE322B" w:rsidRDefault="00DE322B" w:rsidP="004F75DF">
            <w:pPr>
              <w:jc w:val="center"/>
              <w:rPr>
                <w:sz w:val="24"/>
                <w:szCs w:val="24"/>
              </w:rPr>
            </w:pPr>
            <w:r>
              <w:t> </w:t>
            </w:r>
          </w:p>
        </w:tc>
        <w:tc>
          <w:tcPr>
            <w:tcW w:w="3750"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bl>
    <w:p w:rsidR="00DE322B" w:rsidRDefault="00DE322B" w:rsidP="00DE322B"/>
    <w:p w:rsidR="00DE322B" w:rsidRDefault="00DE322B" w:rsidP="00DE322B">
      <w:pPr>
        <w:spacing w:after="150"/>
        <w:jc w:val="center"/>
        <w:rPr>
          <w:sz w:val="32"/>
          <w:szCs w:val="32"/>
        </w:rPr>
      </w:pPr>
      <w:r>
        <w:rPr>
          <w:b/>
          <w:bCs/>
          <w:sz w:val="32"/>
          <w:szCs w:val="32"/>
        </w:rPr>
        <w:t xml:space="preserve">Раздел III. Форма </w:t>
      </w:r>
      <w:proofErr w:type="gramStart"/>
      <w:r>
        <w:rPr>
          <w:b/>
          <w:bCs/>
          <w:sz w:val="32"/>
          <w:szCs w:val="32"/>
        </w:rPr>
        <w:t>карты специальной оценки условий труда работников</w:t>
      </w:r>
      <w:proofErr w:type="gramEnd"/>
    </w:p>
    <w:p w:rsidR="00DE322B" w:rsidRDefault="00DE322B" w:rsidP="00DE322B">
      <w:pPr>
        <w:spacing w:after="150"/>
        <w:rPr>
          <w:sz w:val="24"/>
          <w:szCs w:val="24"/>
        </w:rPr>
      </w:pPr>
    </w:p>
    <w:tbl>
      <w:tblPr>
        <w:tblW w:w="0" w:type="auto"/>
        <w:jc w:val="center"/>
        <w:tblCellMar>
          <w:left w:w="0" w:type="dxa"/>
          <w:right w:w="0" w:type="dxa"/>
        </w:tblCellMar>
        <w:tblLook w:val="04A0" w:firstRow="1" w:lastRow="0" w:firstColumn="1" w:lastColumn="0" w:noHBand="0" w:noVBand="1"/>
      </w:tblPr>
      <w:tblGrid>
        <w:gridCol w:w="250"/>
        <w:gridCol w:w="1700"/>
        <w:gridCol w:w="1700"/>
        <w:gridCol w:w="1700"/>
        <w:gridCol w:w="1700"/>
        <w:gridCol w:w="1700"/>
        <w:gridCol w:w="250"/>
      </w:tblGrid>
      <w:tr w:rsidR="00DE322B" w:rsidTr="004F75DF">
        <w:trPr>
          <w:jc w:val="center"/>
        </w:trPr>
        <w:tc>
          <w:tcPr>
            <w:tcW w:w="250" w:type="dxa"/>
            <w:tcBorders>
              <w:top w:val="single" w:sz="6" w:space="0" w:color="auto"/>
              <w:left w:val="single" w:sz="6" w:space="0" w:color="auto"/>
              <w:bottom w:val="nil"/>
              <w:right w:val="nil"/>
            </w:tcBorders>
          </w:tcPr>
          <w:p w:rsidR="00DE322B" w:rsidRDefault="00DE322B" w:rsidP="004F75DF">
            <w:pPr>
              <w:rPr>
                <w:sz w:val="24"/>
                <w:szCs w:val="24"/>
              </w:rPr>
            </w:pPr>
          </w:p>
        </w:tc>
        <w:tc>
          <w:tcPr>
            <w:tcW w:w="1700" w:type="dxa"/>
            <w:tcBorders>
              <w:top w:val="single" w:sz="6" w:space="0" w:color="auto"/>
              <w:left w:val="nil"/>
              <w:bottom w:val="single" w:sz="6" w:space="0" w:color="auto"/>
              <w:right w:val="nil"/>
            </w:tcBorders>
            <w:hideMark/>
          </w:tcPr>
          <w:p w:rsidR="00DE322B" w:rsidRDefault="00DE322B" w:rsidP="004F75DF">
            <w:pPr>
              <w:rPr>
                <w:sz w:val="24"/>
                <w:szCs w:val="24"/>
              </w:rPr>
            </w:pPr>
            <w:r>
              <w:t> </w:t>
            </w:r>
          </w:p>
        </w:tc>
        <w:tc>
          <w:tcPr>
            <w:tcW w:w="1700" w:type="dxa"/>
            <w:tcBorders>
              <w:top w:val="single" w:sz="6" w:space="0" w:color="auto"/>
              <w:left w:val="nil"/>
              <w:bottom w:val="single" w:sz="6" w:space="0" w:color="auto"/>
              <w:right w:val="nil"/>
            </w:tcBorders>
            <w:hideMark/>
          </w:tcPr>
          <w:p w:rsidR="00DE322B" w:rsidRDefault="00DE322B" w:rsidP="004F75DF">
            <w:pPr>
              <w:rPr>
                <w:sz w:val="24"/>
                <w:szCs w:val="24"/>
              </w:rPr>
            </w:pPr>
            <w:r>
              <w:t> </w:t>
            </w:r>
          </w:p>
        </w:tc>
        <w:tc>
          <w:tcPr>
            <w:tcW w:w="1700" w:type="dxa"/>
            <w:tcBorders>
              <w:top w:val="single" w:sz="6" w:space="0" w:color="auto"/>
              <w:left w:val="nil"/>
              <w:bottom w:val="single" w:sz="6" w:space="0" w:color="auto"/>
              <w:right w:val="nil"/>
            </w:tcBorders>
            <w:hideMark/>
          </w:tcPr>
          <w:p w:rsidR="00DE322B" w:rsidRDefault="00DE322B" w:rsidP="004F75DF">
            <w:pPr>
              <w:rPr>
                <w:sz w:val="24"/>
                <w:szCs w:val="24"/>
              </w:rPr>
            </w:pPr>
            <w:r>
              <w:t> </w:t>
            </w:r>
          </w:p>
        </w:tc>
        <w:tc>
          <w:tcPr>
            <w:tcW w:w="1700" w:type="dxa"/>
            <w:tcBorders>
              <w:top w:val="single" w:sz="6" w:space="0" w:color="auto"/>
              <w:left w:val="nil"/>
              <w:bottom w:val="single" w:sz="6" w:space="0" w:color="auto"/>
              <w:right w:val="nil"/>
            </w:tcBorders>
            <w:hideMark/>
          </w:tcPr>
          <w:p w:rsidR="00DE322B" w:rsidRDefault="00DE322B" w:rsidP="004F75DF">
            <w:pPr>
              <w:rPr>
                <w:sz w:val="24"/>
                <w:szCs w:val="24"/>
              </w:rPr>
            </w:pPr>
            <w:r>
              <w:t> </w:t>
            </w:r>
          </w:p>
        </w:tc>
        <w:tc>
          <w:tcPr>
            <w:tcW w:w="1700" w:type="dxa"/>
            <w:tcBorders>
              <w:top w:val="single" w:sz="6" w:space="0" w:color="auto"/>
              <w:left w:val="nil"/>
              <w:bottom w:val="single" w:sz="6" w:space="0" w:color="auto"/>
              <w:right w:val="nil"/>
            </w:tcBorders>
            <w:hideMark/>
          </w:tcPr>
          <w:p w:rsidR="00DE322B" w:rsidRDefault="00DE322B" w:rsidP="004F75DF">
            <w:pPr>
              <w:rPr>
                <w:sz w:val="24"/>
                <w:szCs w:val="24"/>
              </w:rPr>
            </w:pPr>
            <w:r>
              <w:t> </w:t>
            </w:r>
          </w:p>
        </w:tc>
        <w:tc>
          <w:tcPr>
            <w:tcW w:w="250" w:type="dxa"/>
            <w:tcBorders>
              <w:top w:val="single" w:sz="6" w:space="0" w:color="auto"/>
              <w:left w:val="nil"/>
              <w:bottom w:val="nil"/>
              <w:right w:val="single" w:sz="6" w:space="0" w:color="auto"/>
            </w:tcBorders>
            <w:hideMark/>
          </w:tcPr>
          <w:p w:rsidR="00DE322B" w:rsidRDefault="00DE322B" w:rsidP="004F75DF">
            <w:pPr>
              <w:rPr>
                <w:sz w:val="24"/>
                <w:szCs w:val="24"/>
              </w:rPr>
            </w:pPr>
            <w:r>
              <w:t> </w:t>
            </w:r>
          </w:p>
        </w:tc>
      </w:tr>
      <w:tr w:rsidR="00DE322B" w:rsidTr="004F75DF">
        <w:trPr>
          <w:jc w:val="center"/>
        </w:trPr>
        <w:tc>
          <w:tcPr>
            <w:tcW w:w="250" w:type="dxa"/>
            <w:tcBorders>
              <w:top w:val="nil"/>
              <w:left w:val="single" w:sz="6" w:space="0" w:color="auto"/>
              <w:bottom w:val="nil"/>
              <w:right w:val="nil"/>
            </w:tcBorders>
            <w:hideMark/>
          </w:tcPr>
          <w:p w:rsidR="00DE322B" w:rsidRDefault="00DE322B" w:rsidP="004F75DF">
            <w:pPr>
              <w:rPr>
                <w:sz w:val="24"/>
                <w:szCs w:val="24"/>
              </w:rPr>
            </w:pPr>
            <w:r>
              <w:t> </w:t>
            </w:r>
          </w:p>
        </w:tc>
        <w:tc>
          <w:tcPr>
            <w:tcW w:w="8500" w:type="dxa"/>
            <w:gridSpan w:val="5"/>
            <w:tcBorders>
              <w:top w:val="single" w:sz="6" w:space="0" w:color="auto"/>
              <w:left w:val="nil"/>
              <w:bottom w:val="nil"/>
              <w:right w:val="nil"/>
            </w:tcBorders>
            <w:hideMark/>
          </w:tcPr>
          <w:p w:rsidR="00DE322B" w:rsidRDefault="00DE322B" w:rsidP="004F75DF">
            <w:pPr>
              <w:jc w:val="center"/>
              <w:rPr>
                <w:sz w:val="24"/>
                <w:szCs w:val="24"/>
              </w:rPr>
            </w:pPr>
            <w:r>
              <w:t>(полное наименование работодателя)</w:t>
            </w:r>
          </w:p>
        </w:tc>
        <w:tc>
          <w:tcPr>
            <w:tcW w:w="250" w:type="dxa"/>
            <w:tcBorders>
              <w:top w:val="nil"/>
              <w:left w:val="nil"/>
              <w:bottom w:val="nil"/>
              <w:right w:val="single" w:sz="6" w:space="0" w:color="auto"/>
            </w:tcBorders>
            <w:hideMark/>
          </w:tcPr>
          <w:p w:rsidR="00DE322B" w:rsidRDefault="00DE322B" w:rsidP="004F75DF">
            <w:pPr>
              <w:rPr>
                <w:sz w:val="24"/>
                <w:szCs w:val="24"/>
              </w:rPr>
            </w:pPr>
            <w:r>
              <w:t> </w:t>
            </w:r>
          </w:p>
        </w:tc>
      </w:tr>
      <w:tr w:rsidR="00DE322B" w:rsidTr="004F75DF">
        <w:trPr>
          <w:jc w:val="center"/>
        </w:trPr>
        <w:tc>
          <w:tcPr>
            <w:tcW w:w="250" w:type="dxa"/>
            <w:tcBorders>
              <w:top w:val="nil"/>
              <w:left w:val="single" w:sz="6" w:space="0" w:color="auto"/>
              <w:bottom w:val="nil"/>
              <w:right w:val="nil"/>
            </w:tcBorders>
            <w:hideMark/>
          </w:tcPr>
          <w:p w:rsidR="00DE322B" w:rsidRDefault="00DE322B" w:rsidP="004F75DF">
            <w:pPr>
              <w:rPr>
                <w:sz w:val="24"/>
                <w:szCs w:val="24"/>
              </w:rPr>
            </w:pPr>
            <w:r>
              <w:t> </w:t>
            </w:r>
          </w:p>
        </w:tc>
        <w:tc>
          <w:tcPr>
            <w:tcW w:w="1700" w:type="dxa"/>
            <w:tcBorders>
              <w:top w:val="nil"/>
              <w:left w:val="nil"/>
              <w:bottom w:val="single" w:sz="6" w:space="0" w:color="auto"/>
              <w:right w:val="nil"/>
            </w:tcBorders>
            <w:hideMark/>
          </w:tcPr>
          <w:p w:rsidR="00DE322B" w:rsidRDefault="00DE322B" w:rsidP="004F75DF">
            <w:pPr>
              <w:rPr>
                <w:sz w:val="24"/>
                <w:szCs w:val="24"/>
              </w:rPr>
            </w:pPr>
            <w:r>
              <w:t> </w:t>
            </w:r>
          </w:p>
        </w:tc>
        <w:tc>
          <w:tcPr>
            <w:tcW w:w="1700" w:type="dxa"/>
            <w:tcBorders>
              <w:top w:val="nil"/>
              <w:left w:val="nil"/>
              <w:bottom w:val="single" w:sz="6" w:space="0" w:color="auto"/>
              <w:right w:val="nil"/>
            </w:tcBorders>
            <w:hideMark/>
          </w:tcPr>
          <w:p w:rsidR="00DE322B" w:rsidRDefault="00DE322B" w:rsidP="004F75DF">
            <w:pPr>
              <w:rPr>
                <w:sz w:val="24"/>
                <w:szCs w:val="24"/>
              </w:rPr>
            </w:pPr>
            <w:r>
              <w:t> </w:t>
            </w:r>
          </w:p>
        </w:tc>
        <w:tc>
          <w:tcPr>
            <w:tcW w:w="1700" w:type="dxa"/>
            <w:tcBorders>
              <w:top w:val="nil"/>
              <w:left w:val="nil"/>
              <w:bottom w:val="single" w:sz="6" w:space="0" w:color="auto"/>
              <w:right w:val="nil"/>
            </w:tcBorders>
            <w:hideMark/>
          </w:tcPr>
          <w:p w:rsidR="00DE322B" w:rsidRDefault="00DE322B" w:rsidP="004F75DF">
            <w:pPr>
              <w:rPr>
                <w:sz w:val="24"/>
                <w:szCs w:val="24"/>
              </w:rPr>
            </w:pPr>
            <w:r>
              <w:t> </w:t>
            </w:r>
          </w:p>
        </w:tc>
        <w:tc>
          <w:tcPr>
            <w:tcW w:w="1700" w:type="dxa"/>
            <w:tcBorders>
              <w:top w:val="nil"/>
              <w:left w:val="nil"/>
              <w:bottom w:val="single" w:sz="6" w:space="0" w:color="auto"/>
              <w:right w:val="nil"/>
            </w:tcBorders>
            <w:hideMark/>
          </w:tcPr>
          <w:p w:rsidR="00DE322B" w:rsidRDefault="00DE322B" w:rsidP="004F75DF">
            <w:pPr>
              <w:rPr>
                <w:sz w:val="24"/>
                <w:szCs w:val="24"/>
              </w:rPr>
            </w:pPr>
            <w:r>
              <w:t> </w:t>
            </w:r>
          </w:p>
        </w:tc>
        <w:tc>
          <w:tcPr>
            <w:tcW w:w="17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tcBorders>
              <w:top w:val="nil"/>
              <w:left w:val="nil"/>
              <w:bottom w:val="nil"/>
              <w:right w:val="single" w:sz="6" w:space="0" w:color="auto"/>
            </w:tcBorders>
            <w:hideMark/>
          </w:tcPr>
          <w:p w:rsidR="00DE322B" w:rsidRDefault="00DE322B" w:rsidP="004F75DF">
            <w:pPr>
              <w:rPr>
                <w:sz w:val="24"/>
                <w:szCs w:val="24"/>
              </w:rPr>
            </w:pPr>
            <w:r>
              <w:t> </w:t>
            </w:r>
          </w:p>
        </w:tc>
      </w:tr>
      <w:tr w:rsidR="00DE322B" w:rsidTr="004F75DF">
        <w:trPr>
          <w:jc w:val="center"/>
        </w:trPr>
        <w:tc>
          <w:tcPr>
            <w:tcW w:w="250" w:type="dxa"/>
            <w:tcBorders>
              <w:top w:val="nil"/>
              <w:left w:val="single" w:sz="6" w:space="0" w:color="auto"/>
              <w:bottom w:val="nil"/>
              <w:right w:val="nil"/>
            </w:tcBorders>
            <w:hideMark/>
          </w:tcPr>
          <w:p w:rsidR="00DE322B" w:rsidRDefault="00DE322B" w:rsidP="004F75DF">
            <w:pPr>
              <w:rPr>
                <w:sz w:val="24"/>
                <w:szCs w:val="24"/>
              </w:rPr>
            </w:pPr>
            <w:r>
              <w:t> </w:t>
            </w:r>
          </w:p>
        </w:tc>
        <w:tc>
          <w:tcPr>
            <w:tcW w:w="8500" w:type="dxa"/>
            <w:gridSpan w:val="5"/>
            <w:tcBorders>
              <w:top w:val="single" w:sz="6" w:space="0" w:color="auto"/>
              <w:left w:val="nil"/>
              <w:bottom w:val="nil"/>
              <w:right w:val="nil"/>
            </w:tcBorders>
            <w:hideMark/>
          </w:tcPr>
          <w:p w:rsidR="00DE322B" w:rsidRDefault="00DE322B" w:rsidP="004F75DF">
            <w:pPr>
              <w:jc w:val="center"/>
              <w:rPr>
                <w:sz w:val="24"/>
                <w:szCs w:val="24"/>
              </w:rPr>
            </w:pPr>
            <w:r>
              <w:t>(адрес в пределах места нахождения работодателя, фамилия, имя, отчество (при наличии) руков</w:t>
            </w:r>
            <w:r>
              <w:t>о</w:t>
            </w:r>
            <w:r>
              <w:t>дителя, адрес электронной почты)</w:t>
            </w:r>
          </w:p>
        </w:tc>
        <w:tc>
          <w:tcPr>
            <w:tcW w:w="250" w:type="dxa"/>
            <w:tcBorders>
              <w:top w:val="nil"/>
              <w:left w:val="nil"/>
              <w:bottom w:val="nil"/>
              <w:right w:val="single" w:sz="6" w:space="0" w:color="auto"/>
            </w:tcBorders>
            <w:hideMark/>
          </w:tcPr>
          <w:p w:rsidR="00DE322B" w:rsidRDefault="00DE322B" w:rsidP="004F75DF">
            <w:pPr>
              <w:rPr>
                <w:sz w:val="24"/>
                <w:szCs w:val="24"/>
              </w:rPr>
            </w:pPr>
            <w:r>
              <w:t> </w:t>
            </w:r>
          </w:p>
        </w:tc>
      </w:tr>
      <w:tr w:rsidR="00DE322B" w:rsidTr="004F75DF">
        <w:trPr>
          <w:jc w:val="center"/>
        </w:trPr>
        <w:tc>
          <w:tcPr>
            <w:tcW w:w="250" w:type="dxa"/>
            <w:tcBorders>
              <w:top w:val="nil"/>
              <w:left w:val="single" w:sz="6" w:space="0" w:color="auto"/>
              <w:bottom w:val="single" w:sz="6" w:space="0" w:color="auto"/>
              <w:right w:val="nil"/>
            </w:tcBorders>
            <w:hideMark/>
          </w:tcPr>
          <w:p w:rsidR="00DE322B" w:rsidRDefault="00DE322B" w:rsidP="004F75DF">
            <w:pPr>
              <w:rPr>
                <w:sz w:val="24"/>
                <w:szCs w:val="24"/>
              </w:rPr>
            </w:pPr>
            <w:r>
              <w:t> </w:t>
            </w:r>
          </w:p>
        </w:tc>
        <w:tc>
          <w:tcPr>
            <w:tcW w:w="1700" w:type="dxa"/>
            <w:tcBorders>
              <w:top w:val="nil"/>
              <w:left w:val="nil"/>
              <w:bottom w:val="single" w:sz="6" w:space="0" w:color="auto"/>
              <w:right w:val="nil"/>
            </w:tcBorders>
            <w:hideMark/>
          </w:tcPr>
          <w:p w:rsidR="00DE322B" w:rsidRDefault="00DE322B" w:rsidP="004F75DF">
            <w:pPr>
              <w:rPr>
                <w:sz w:val="24"/>
                <w:szCs w:val="24"/>
              </w:rPr>
            </w:pPr>
            <w:r>
              <w:t> </w:t>
            </w:r>
          </w:p>
        </w:tc>
        <w:tc>
          <w:tcPr>
            <w:tcW w:w="1700" w:type="dxa"/>
            <w:tcBorders>
              <w:top w:val="nil"/>
              <w:left w:val="nil"/>
              <w:bottom w:val="single" w:sz="6" w:space="0" w:color="auto"/>
              <w:right w:val="nil"/>
            </w:tcBorders>
            <w:hideMark/>
          </w:tcPr>
          <w:p w:rsidR="00DE322B" w:rsidRDefault="00DE322B" w:rsidP="004F75DF">
            <w:pPr>
              <w:rPr>
                <w:sz w:val="24"/>
                <w:szCs w:val="24"/>
              </w:rPr>
            </w:pPr>
            <w:r>
              <w:t> </w:t>
            </w:r>
          </w:p>
        </w:tc>
        <w:tc>
          <w:tcPr>
            <w:tcW w:w="1700" w:type="dxa"/>
            <w:tcBorders>
              <w:top w:val="nil"/>
              <w:left w:val="nil"/>
              <w:bottom w:val="single" w:sz="6" w:space="0" w:color="auto"/>
              <w:right w:val="nil"/>
            </w:tcBorders>
            <w:hideMark/>
          </w:tcPr>
          <w:p w:rsidR="00DE322B" w:rsidRDefault="00DE322B" w:rsidP="004F75DF">
            <w:pPr>
              <w:rPr>
                <w:sz w:val="24"/>
                <w:szCs w:val="24"/>
              </w:rPr>
            </w:pPr>
            <w:r>
              <w:t> </w:t>
            </w:r>
          </w:p>
        </w:tc>
        <w:tc>
          <w:tcPr>
            <w:tcW w:w="1700" w:type="dxa"/>
            <w:tcBorders>
              <w:top w:val="nil"/>
              <w:left w:val="nil"/>
              <w:bottom w:val="single" w:sz="6" w:space="0" w:color="auto"/>
              <w:right w:val="nil"/>
            </w:tcBorders>
            <w:hideMark/>
          </w:tcPr>
          <w:p w:rsidR="00DE322B" w:rsidRDefault="00DE322B" w:rsidP="004F75DF">
            <w:pPr>
              <w:rPr>
                <w:sz w:val="24"/>
                <w:szCs w:val="24"/>
              </w:rPr>
            </w:pPr>
            <w:r>
              <w:t> </w:t>
            </w:r>
          </w:p>
        </w:tc>
        <w:tc>
          <w:tcPr>
            <w:tcW w:w="17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tcBorders>
              <w:top w:val="nil"/>
              <w:left w:val="nil"/>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250" w:type="dxa"/>
            <w:tcBorders>
              <w:top w:val="single" w:sz="6" w:space="0" w:color="auto"/>
              <w:left w:val="single" w:sz="6" w:space="0" w:color="auto"/>
              <w:bottom w:val="single" w:sz="6" w:space="0" w:color="auto"/>
              <w:right w:val="nil"/>
            </w:tcBorders>
            <w:hideMark/>
          </w:tcPr>
          <w:p w:rsidR="00DE322B" w:rsidRDefault="00DE322B" w:rsidP="004F75DF">
            <w:pPr>
              <w:rPr>
                <w:sz w:val="24"/>
                <w:szCs w:val="24"/>
              </w:rPr>
            </w:pPr>
            <w:r>
              <w:t> </w:t>
            </w:r>
          </w:p>
        </w:tc>
        <w:tc>
          <w:tcPr>
            <w:tcW w:w="1700" w:type="dxa"/>
            <w:tcBorders>
              <w:top w:val="single" w:sz="6" w:space="0" w:color="auto"/>
              <w:left w:val="nil"/>
              <w:bottom w:val="single" w:sz="6" w:space="0" w:color="auto"/>
              <w:right w:val="single" w:sz="6" w:space="0" w:color="auto"/>
            </w:tcBorders>
            <w:hideMark/>
          </w:tcPr>
          <w:p w:rsidR="00DE322B" w:rsidRDefault="00DE322B" w:rsidP="004F75DF">
            <w:pPr>
              <w:jc w:val="center"/>
              <w:rPr>
                <w:sz w:val="24"/>
                <w:szCs w:val="24"/>
              </w:rPr>
            </w:pPr>
            <w:r>
              <w:t>ИНН работодателя</w:t>
            </w:r>
          </w:p>
        </w:tc>
        <w:tc>
          <w:tcPr>
            <w:tcW w:w="17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Код работодателя по ОКПО</w:t>
            </w:r>
          </w:p>
        </w:tc>
        <w:tc>
          <w:tcPr>
            <w:tcW w:w="17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Код органа гос</w:t>
            </w:r>
            <w:r>
              <w:t>у</w:t>
            </w:r>
            <w:r>
              <w:t>дарственной вл</w:t>
            </w:r>
            <w:r>
              <w:t>а</w:t>
            </w:r>
            <w:r>
              <w:t xml:space="preserve">сти по </w:t>
            </w:r>
            <w:hyperlink r:id="rId133" w:anchor="l0" w:history="1">
              <w:r>
                <w:rPr>
                  <w:rStyle w:val="aff3"/>
                  <w:color w:val="auto"/>
                </w:rPr>
                <w:t>ОКОГУ</w:t>
              </w:r>
            </w:hyperlink>
          </w:p>
        </w:tc>
        <w:tc>
          <w:tcPr>
            <w:tcW w:w="17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Код вида эконом</w:t>
            </w:r>
            <w:r>
              <w:t>и</w:t>
            </w:r>
            <w:r>
              <w:t>ческой деятельн</w:t>
            </w:r>
            <w:r>
              <w:t>о</w:t>
            </w:r>
            <w:r>
              <w:t xml:space="preserve">сти по </w:t>
            </w:r>
            <w:hyperlink r:id="rId134" w:anchor="l0" w:history="1">
              <w:r>
                <w:rPr>
                  <w:rStyle w:val="aff3"/>
                  <w:color w:val="auto"/>
                </w:rPr>
                <w:t>ОКВЭД</w:t>
              </w:r>
            </w:hyperlink>
          </w:p>
        </w:tc>
        <w:tc>
          <w:tcPr>
            <w:tcW w:w="1700" w:type="dxa"/>
            <w:tcBorders>
              <w:top w:val="single" w:sz="6" w:space="0" w:color="auto"/>
              <w:left w:val="single" w:sz="6" w:space="0" w:color="auto"/>
              <w:bottom w:val="single" w:sz="6" w:space="0" w:color="auto"/>
              <w:right w:val="nil"/>
            </w:tcBorders>
            <w:hideMark/>
          </w:tcPr>
          <w:p w:rsidR="00DE322B" w:rsidRDefault="00DE322B" w:rsidP="004F75DF">
            <w:pPr>
              <w:jc w:val="center"/>
              <w:rPr>
                <w:sz w:val="24"/>
                <w:szCs w:val="24"/>
              </w:rPr>
            </w:pPr>
            <w:r>
              <w:t xml:space="preserve">Код территории по </w:t>
            </w:r>
            <w:hyperlink r:id="rId135" w:anchor="l0" w:history="1">
              <w:r>
                <w:rPr>
                  <w:rStyle w:val="aff3"/>
                  <w:color w:val="auto"/>
                </w:rPr>
                <w:t>ОКТМО</w:t>
              </w:r>
            </w:hyperlink>
          </w:p>
        </w:tc>
        <w:tc>
          <w:tcPr>
            <w:tcW w:w="250" w:type="dxa"/>
            <w:tcBorders>
              <w:top w:val="single" w:sz="6" w:space="0" w:color="auto"/>
              <w:left w:val="nil"/>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250" w:type="dxa"/>
            <w:tcBorders>
              <w:top w:val="single" w:sz="6" w:space="0" w:color="auto"/>
              <w:left w:val="single" w:sz="6" w:space="0" w:color="auto"/>
              <w:bottom w:val="single" w:sz="6" w:space="0" w:color="auto"/>
              <w:right w:val="nil"/>
            </w:tcBorders>
            <w:hideMark/>
          </w:tcPr>
          <w:p w:rsidR="00DE322B" w:rsidRDefault="00DE322B" w:rsidP="004F75DF">
            <w:pPr>
              <w:rPr>
                <w:sz w:val="24"/>
                <w:szCs w:val="24"/>
              </w:rPr>
            </w:pPr>
            <w:r>
              <w:t> </w:t>
            </w:r>
          </w:p>
        </w:tc>
        <w:tc>
          <w:tcPr>
            <w:tcW w:w="1700" w:type="dxa"/>
            <w:tcBorders>
              <w:top w:val="single" w:sz="6" w:space="0" w:color="auto"/>
              <w:left w:val="nil"/>
              <w:bottom w:val="single" w:sz="6" w:space="0" w:color="auto"/>
              <w:right w:val="single" w:sz="6" w:space="0" w:color="auto"/>
            </w:tcBorders>
            <w:hideMark/>
          </w:tcPr>
          <w:p w:rsidR="00DE322B" w:rsidRDefault="00DE322B" w:rsidP="004F75DF">
            <w:pPr>
              <w:rPr>
                <w:sz w:val="24"/>
                <w:szCs w:val="24"/>
              </w:rPr>
            </w:pPr>
            <w:r>
              <w:t> </w:t>
            </w:r>
          </w:p>
        </w:tc>
        <w:tc>
          <w:tcPr>
            <w:tcW w:w="17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7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7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700" w:type="dxa"/>
            <w:tcBorders>
              <w:top w:val="single" w:sz="6" w:space="0" w:color="auto"/>
              <w:left w:val="single" w:sz="6" w:space="0" w:color="auto"/>
              <w:bottom w:val="single" w:sz="6" w:space="0" w:color="auto"/>
              <w:right w:val="nil"/>
            </w:tcBorders>
            <w:hideMark/>
          </w:tcPr>
          <w:p w:rsidR="00DE322B" w:rsidRDefault="00DE322B" w:rsidP="004F75DF">
            <w:pPr>
              <w:rPr>
                <w:sz w:val="24"/>
                <w:szCs w:val="24"/>
              </w:rPr>
            </w:pPr>
            <w:r>
              <w:t> </w:t>
            </w:r>
          </w:p>
        </w:tc>
        <w:tc>
          <w:tcPr>
            <w:tcW w:w="250" w:type="dxa"/>
            <w:tcBorders>
              <w:top w:val="single" w:sz="6" w:space="0" w:color="auto"/>
              <w:left w:val="nil"/>
              <w:bottom w:val="single" w:sz="6" w:space="0" w:color="auto"/>
              <w:right w:val="single" w:sz="6" w:space="0" w:color="auto"/>
            </w:tcBorders>
            <w:hideMark/>
          </w:tcPr>
          <w:p w:rsidR="00DE322B" w:rsidRDefault="00DE322B" w:rsidP="004F75DF">
            <w:pPr>
              <w:rPr>
                <w:sz w:val="24"/>
                <w:szCs w:val="24"/>
              </w:rPr>
            </w:pPr>
            <w:r>
              <w:t> </w:t>
            </w:r>
          </w:p>
        </w:tc>
      </w:tr>
    </w:tbl>
    <w:p w:rsidR="00DE322B" w:rsidRDefault="00DE322B" w:rsidP="00DE322B"/>
    <w:p w:rsidR="00DE322B" w:rsidRDefault="00DE322B" w:rsidP="00DE322B">
      <w:pPr>
        <w:spacing w:after="150"/>
        <w:jc w:val="center"/>
      </w:pPr>
      <w:r>
        <w:t>КАРТА N ________________ СПЕЦИАЛЬНОЙ ОЦЕНКИ УСЛОВИЙ ТРУДА</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9000"/>
      </w:tblGrid>
      <w:tr w:rsidR="00DE322B" w:rsidTr="004F75DF">
        <w:trPr>
          <w:jc w:val="center"/>
        </w:trPr>
        <w:tc>
          <w:tcPr>
            <w:tcW w:w="9000" w:type="dxa"/>
            <w:tcBorders>
              <w:top w:val="nil"/>
              <w:left w:val="nil"/>
              <w:bottom w:val="single" w:sz="6" w:space="0" w:color="auto"/>
              <w:right w:val="nil"/>
            </w:tcBorders>
          </w:tcPr>
          <w:p w:rsidR="00DE322B" w:rsidRDefault="00DE322B" w:rsidP="004F75DF">
            <w:pPr>
              <w:rPr>
                <w:sz w:val="24"/>
                <w:szCs w:val="24"/>
              </w:rPr>
            </w:pPr>
          </w:p>
        </w:tc>
      </w:tr>
      <w:tr w:rsidR="00DE322B" w:rsidTr="004F75DF">
        <w:trPr>
          <w:jc w:val="center"/>
        </w:trPr>
        <w:tc>
          <w:tcPr>
            <w:tcW w:w="9000" w:type="dxa"/>
            <w:tcBorders>
              <w:top w:val="single" w:sz="6" w:space="0" w:color="auto"/>
              <w:left w:val="nil"/>
              <w:bottom w:val="nil"/>
              <w:right w:val="nil"/>
            </w:tcBorders>
            <w:hideMark/>
          </w:tcPr>
          <w:p w:rsidR="00DE322B" w:rsidRDefault="00DE322B" w:rsidP="004F75DF">
            <w:pPr>
              <w:jc w:val="center"/>
              <w:rPr>
                <w:sz w:val="24"/>
                <w:szCs w:val="24"/>
              </w:rPr>
            </w:pPr>
            <w:r>
              <w:t>(наименование профессии (должности) работника)</w:t>
            </w:r>
          </w:p>
        </w:tc>
      </w:tr>
    </w:tbl>
    <w:p w:rsidR="00DE322B" w:rsidRDefault="00DE322B" w:rsidP="00DE322B"/>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5500"/>
        <w:gridCol w:w="250"/>
      </w:tblGrid>
      <w:tr w:rsidR="00DE322B" w:rsidTr="004F75DF">
        <w:trPr>
          <w:jc w:val="center"/>
        </w:trPr>
        <w:tc>
          <w:tcPr>
            <w:tcW w:w="5500" w:type="dxa"/>
            <w:hideMark/>
          </w:tcPr>
          <w:p w:rsidR="00DE322B" w:rsidRDefault="00DE322B" w:rsidP="004F75DF">
            <w:pPr>
              <w:rPr>
                <w:sz w:val="24"/>
                <w:szCs w:val="24"/>
              </w:rPr>
            </w:pPr>
            <w:r>
              <w:t>Наименование структурного подразделения</w:t>
            </w:r>
          </w:p>
        </w:tc>
        <w:tc>
          <w:tcPr>
            <w:tcW w:w="25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5500" w:type="dxa"/>
            <w:hideMark/>
          </w:tcPr>
          <w:p w:rsidR="00DE322B" w:rsidRDefault="00DE322B" w:rsidP="004F75DF">
            <w:pPr>
              <w:rPr>
                <w:sz w:val="24"/>
                <w:szCs w:val="24"/>
              </w:rPr>
            </w:pPr>
            <w:r>
              <w:t>Количество и номера аналогичных рабочих мест</w:t>
            </w:r>
          </w:p>
        </w:tc>
        <w:tc>
          <w:tcPr>
            <w:tcW w:w="250" w:type="dxa"/>
            <w:tcBorders>
              <w:top w:val="single" w:sz="6" w:space="0" w:color="auto"/>
              <w:left w:val="nil"/>
              <w:bottom w:val="single" w:sz="6" w:space="0" w:color="auto"/>
              <w:right w:val="nil"/>
            </w:tcBorders>
            <w:hideMark/>
          </w:tcPr>
          <w:p w:rsidR="00DE322B" w:rsidRDefault="00DE322B" w:rsidP="004F75DF">
            <w:pPr>
              <w:rPr>
                <w:sz w:val="24"/>
                <w:szCs w:val="24"/>
              </w:rPr>
            </w:pPr>
            <w:r>
              <w:t> </w:t>
            </w:r>
          </w:p>
        </w:tc>
      </w:tr>
    </w:tbl>
    <w:p w:rsidR="00DE322B" w:rsidRDefault="00DE322B" w:rsidP="00DE322B">
      <w:pPr>
        <w:jc w:val="both"/>
      </w:pPr>
      <w:r>
        <w:t>Строка 010. Выпуск Единого тарифно-квалификационного справочника работ и профессий рабочих наро</w:t>
      </w:r>
      <w:r>
        <w:t>д</w:t>
      </w:r>
      <w:r>
        <w:t>ного хозяйства СССР (ЕТКС), Единого квалификационного справочника должностей руководителей, спец</w:t>
      </w:r>
      <w:r>
        <w:t>и</w:t>
      </w:r>
      <w:r>
        <w:t>алистов и других служащих (ЕКС), наименование профессионального стандарта:</w:t>
      </w:r>
    </w:p>
    <w:tbl>
      <w:tblPr>
        <w:tblW w:w="0" w:type="auto"/>
        <w:jc w:val="center"/>
        <w:tblCellMar>
          <w:left w:w="0" w:type="dxa"/>
          <w:right w:w="0" w:type="dxa"/>
        </w:tblCellMar>
        <w:tblLook w:val="04A0" w:firstRow="1" w:lastRow="0" w:firstColumn="1" w:lastColumn="0" w:noHBand="0" w:noVBand="1"/>
      </w:tblPr>
      <w:tblGrid>
        <w:gridCol w:w="9000"/>
      </w:tblGrid>
      <w:tr w:rsidR="00DE322B" w:rsidTr="004F75DF">
        <w:trPr>
          <w:jc w:val="center"/>
        </w:trPr>
        <w:tc>
          <w:tcPr>
            <w:tcW w:w="9000" w:type="dxa"/>
            <w:tcBorders>
              <w:top w:val="nil"/>
              <w:left w:val="nil"/>
              <w:bottom w:val="single" w:sz="6" w:space="0" w:color="auto"/>
              <w:right w:val="nil"/>
            </w:tcBorders>
          </w:tcPr>
          <w:p w:rsidR="00DE322B" w:rsidRDefault="00DE322B" w:rsidP="004F75DF">
            <w:pPr>
              <w:rPr>
                <w:sz w:val="24"/>
                <w:szCs w:val="24"/>
              </w:rPr>
            </w:pPr>
          </w:p>
        </w:tc>
      </w:tr>
      <w:tr w:rsidR="00DE322B" w:rsidTr="004F75DF">
        <w:trPr>
          <w:jc w:val="center"/>
        </w:trPr>
        <w:tc>
          <w:tcPr>
            <w:tcW w:w="9000" w:type="dxa"/>
            <w:tcBorders>
              <w:top w:val="single" w:sz="6" w:space="0" w:color="auto"/>
              <w:left w:val="nil"/>
              <w:bottom w:val="nil"/>
              <w:right w:val="nil"/>
            </w:tcBorders>
            <w:hideMark/>
          </w:tcPr>
          <w:p w:rsidR="00DE322B" w:rsidRDefault="00DE322B" w:rsidP="004F75DF">
            <w:pPr>
              <w:jc w:val="center"/>
              <w:rPr>
                <w:sz w:val="24"/>
                <w:szCs w:val="24"/>
              </w:rPr>
            </w:pPr>
            <w:r>
              <w:t>(выпуск ETKC, раздел ЕКС, наименование профессионального стандарта, вид, реквизиты нормативного правового акта, которым утвержден)</w:t>
            </w:r>
          </w:p>
        </w:tc>
      </w:tr>
    </w:tbl>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4750"/>
        <w:gridCol w:w="250"/>
      </w:tblGrid>
      <w:tr w:rsidR="00DE322B" w:rsidTr="004F75DF">
        <w:trPr>
          <w:jc w:val="center"/>
        </w:trPr>
        <w:tc>
          <w:tcPr>
            <w:tcW w:w="4750" w:type="dxa"/>
            <w:hideMark/>
          </w:tcPr>
          <w:p w:rsidR="00DE322B" w:rsidRDefault="00DE322B" w:rsidP="004F75DF">
            <w:pPr>
              <w:rPr>
                <w:sz w:val="24"/>
                <w:szCs w:val="24"/>
              </w:rPr>
            </w:pPr>
            <w:r>
              <w:t>Строка 011. Код профессии (должности):</w:t>
            </w:r>
          </w:p>
        </w:tc>
        <w:tc>
          <w:tcPr>
            <w:tcW w:w="250" w:type="dxa"/>
            <w:tcBorders>
              <w:top w:val="nil"/>
              <w:left w:val="nil"/>
              <w:bottom w:val="single" w:sz="6" w:space="0" w:color="auto"/>
              <w:right w:val="nil"/>
            </w:tcBorders>
            <w:hideMark/>
          </w:tcPr>
          <w:p w:rsidR="00DE322B" w:rsidRDefault="00DE322B" w:rsidP="004F75DF">
            <w:pPr>
              <w:rPr>
                <w:sz w:val="24"/>
                <w:szCs w:val="24"/>
              </w:rPr>
            </w:pPr>
            <w:r>
              <w:t> </w:t>
            </w:r>
          </w:p>
        </w:tc>
      </w:tr>
    </w:tbl>
    <w:p w:rsidR="00DE322B" w:rsidRDefault="00DE322B" w:rsidP="00DE322B">
      <w:pPr>
        <w:jc w:val="both"/>
      </w:pPr>
      <w:r>
        <w:t xml:space="preserve">Строка 020. Численность </w:t>
      </w:r>
      <w:proofErr w:type="gramStart"/>
      <w:r>
        <w:t>работающих</w:t>
      </w:r>
      <w:proofErr w:type="gramEnd"/>
      <w:r>
        <w:t>:</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6660"/>
        <w:gridCol w:w="2340"/>
      </w:tblGrid>
      <w:tr w:rsidR="00DE322B" w:rsidTr="004F75DF">
        <w:trPr>
          <w:jc w:val="center"/>
        </w:trPr>
        <w:tc>
          <w:tcPr>
            <w:tcW w:w="66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на рабочем месте</w:t>
            </w:r>
          </w:p>
        </w:tc>
        <w:tc>
          <w:tcPr>
            <w:tcW w:w="23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66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на всех аналогичных рабочих местах</w:t>
            </w:r>
          </w:p>
        </w:tc>
        <w:tc>
          <w:tcPr>
            <w:tcW w:w="23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9000" w:type="dxa"/>
            <w:gridSpan w:val="2"/>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из них:</w:t>
            </w:r>
          </w:p>
        </w:tc>
      </w:tr>
      <w:tr w:rsidR="00DE322B" w:rsidTr="004F75DF">
        <w:trPr>
          <w:jc w:val="center"/>
        </w:trPr>
        <w:tc>
          <w:tcPr>
            <w:tcW w:w="66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женщин</w:t>
            </w:r>
          </w:p>
        </w:tc>
        <w:tc>
          <w:tcPr>
            <w:tcW w:w="23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66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лиц в возрасте до 18 лет</w:t>
            </w:r>
          </w:p>
        </w:tc>
        <w:tc>
          <w:tcPr>
            <w:tcW w:w="23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66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инвалидов, допущенных к выполнению работ на данном рабочем месте</w:t>
            </w:r>
          </w:p>
        </w:tc>
        <w:tc>
          <w:tcPr>
            <w:tcW w:w="23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bl>
    <w:p w:rsidR="00DE322B" w:rsidRDefault="00DE322B" w:rsidP="00DE322B">
      <w:pPr>
        <w:jc w:val="both"/>
      </w:pPr>
      <w:r>
        <w:t>Строка 021. СНИЛС работников:</w:t>
      </w:r>
    </w:p>
    <w:p w:rsidR="00DE322B" w:rsidRDefault="00DE322B" w:rsidP="00DE322B">
      <w:pPr>
        <w:spacing w:after="150"/>
        <w:jc w:val="both"/>
      </w:pPr>
      <w:r>
        <w:t>Строка 022. Используемое производственное оборудование:</w:t>
      </w:r>
    </w:p>
    <w:p w:rsidR="00DE322B" w:rsidRDefault="00DE322B" w:rsidP="00DE322B">
      <w:pPr>
        <w:spacing w:after="150"/>
      </w:pP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3875"/>
        <w:gridCol w:w="250"/>
      </w:tblGrid>
      <w:tr w:rsidR="00DE322B" w:rsidTr="004F75DF">
        <w:trPr>
          <w:jc w:val="center"/>
        </w:trPr>
        <w:tc>
          <w:tcPr>
            <w:tcW w:w="3875" w:type="dxa"/>
            <w:hideMark/>
          </w:tcPr>
          <w:p w:rsidR="00DE322B" w:rsidRDefault="00DE322B" w:rsidP="004F75DF">
            <w:pPr>
              <w:rPr>
                <w:sz w:val="24"/>
                <w:szCs w:val="24"/>
              </w:rPr>
            </w:pPr>
            <w:r>
              <w:t>Используемые материалы и сырье:</w:t>
            </w:r>
          </w:p>
        </w:tc>
        <w:tc>
          <w:tcPr>
            <w:tcW w:w="250" w:type="dxa"/>
            <w:tcBorders>
              <w:top w:val="single" w:sz="6" w:space="0" w:color="auto"/>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4125" w:type="dxa"/>
            <w:gridSpan w:val="2"/>
            <w:tcBorders>
              <w:top w:val="nil"/>
              <w:left w:val="nil"/>
              <w:bottom w:val="single" w:sz="6" w:space="0" w:color="auto"/>
              <w:right w:val="nil"/>
            </w:tcBorders>
          </w:tcPr>
          <w:p w:rsidR="00DE322B" w:rsidRDefault="00DE322B" w:rsidP="004F75DF">
            <w:pPr>
              <w:rPr>
                <w:sz w:val="24"/>
                <w:szCs w:val="24"/>
              </w:rPr>
            </w:pPr>
          </w:p>
        </w:tc>
      </w:tr>
    </w:tbl>
    <w:p w:rsidR="00DE322B" w:rsidRDefault="00DE322B" w:rsidP="00DE322B">
      <w:pPr>
        <w:jc w:val="both"/>
      </w:pPr>
      <w:r>
        <w:t>Строка 030. Оценка условий труда по вредным (опасным) факторам:</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4320"/>
        <w:gridCol w:w="1260"/>
        <w:gridCol w:w="1440"/>
        <w:gridCol w:w="1980"/>
      </w:tblGrid>
      <w:tr w:rsidR="00DE322B" w:rsidTr="004F75DF">
        <w:trPr>
          <w:jc w:val="center"/>
        </w:trPr>
        <w:tc>
          <w:tcPr>
            <w:tcW w:w="432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Наименование факторов производственной среды и трудового процесса</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 класс) усл</w:t>
            </w:r>
            <w:r>
              <w:t>о</w:t>
            </w:r>
            <w:r>
              <w:t>вий труда</w:t>
            </w:r>
          </w:p>
        </w:tc>
        <w:tc>
          <w:tcPr>
            <w:tcW w:w="144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 xml:space="preserve">Эффективность </w:t>
            </w:r>
            <w:proofErr w:type="gramStart"/>
            <w:r>
              <w:t>СИЗ</w:t>
            </w:r>
            <w:proofErr w:type="gramEnd"/>
            <w:r>
              <w:t xml:space="preserve"> &lt;*&gt;, + / - /не оценивалась</w:t>
            </w:r>
          </w:p>
        </w:tc>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(подкласс) условий труда при эффективном испол</w:t>
            </w:r>
            <w:r>
              <w:t>ь</w:t>
            </w:r>
            <w:r>
              <w:t>зовании СИЗ</w:t>
            </w:r>
          </w:p>
        </w:tc>
      </w:tr>
      <w:tr w:rsidR="00DE322B" w:rsidTr="004F75DF">
        <w:trPr>
          <w:jc w:val="center"/>
        </w:trPr>
        <w:tc>
          <w:tcPr>
            <w:tcW w:w="43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Химический</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4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43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Биологический</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4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43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Аэрозоли преимущественно </w:t>
            </w:r>
            <w:proofErr w:type="spellStart"/>
            <w:r>
              <w:t>фиброгенного</w:t>
            </w:r>
            <w:proofErr w:type="spellEnd"/>
            <w:r>
              <w:t xml:space="preserve"> де</w:t>
            </w:r>
            <w:r>
              <w:t>й</w:t>
            </w:r>
            <w:r>
              <w:t>ствия</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4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43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Шум</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4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43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Инфразвук</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4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43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Ультразвук воздушный</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4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43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Вибрация общая</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4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43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Вибрация локальная</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4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43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Неионизирующие излучения</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4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43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Ионизирующие излучения</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4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43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Параметры микроклимата</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4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43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Параметры световой среды</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4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43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Тяжесть трудового процесса</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4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43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Напряженность трудового процесса</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4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432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Итоговый класс (подкласс) условий труда</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44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не заполняется</w:t>
            </w:r>
          </w:p>
        </w:tc>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bl>
    <w:p w:rsidR="00DE322B" w:rsidRDefault="00DE322B" w:rsidP="00DE322B">
      <w:pPr>
        <w:jc w:val="both"/>
      </w:pPr>
      <w:r>
        <w:t>&lt;*&gt; Средства индивидуальной защиты</w:t>
      </w:r>
    </w:p>
    <w:p w:rsidR="00DE322B" w:rsidRDefault="00DE322B" w:rsidP="00DE322B">
      <w:pPr>
        <w:spacing w:after="150"/>
        <w:jc w:val="both"/>
      </w:pPr>
      <w:r>
        <w:t>Строка 040. Гарантии и компенсации, предоставляемые работнику (работникам), занятым на данном раб</w:t>
      </w:r>
      <w:r>
        <w:t>о</w:t>
      </w:r>
      <w:r>
        <w:t xml:space="preserve">чем месте: </w:t>
      </w:r>
    </w:p>
    <w:tbl>
      <w:tblPr>
        <w:tblW w:w="0" w:type="auto"/>
        <w:jc w:val="center"/>
        <w:tblCellMar>
          <w:left w:w="0" w:type="dxa"/>
          <w:right w:w="0" w:type="dxa"/>
        </w:tblCellMar>
        <w:tblLook w:val="04A0" w:firstRow="1" w:lastRow="0" w:firstColumn="1" w:lastColumn="0" w:noHBand="0" w:noVBand="1"/>
      </w:tblPr>
      <w:tblGrid>
        <w:gridCol w:w="1250"/>
        <w:gridCol w:w="1938"/>
        <w:gridCol w:w="1938"/>
        <w:gridCol w:w="1937"/>
        <w:gridCol w:w="1937"/>
      </w:tblGrid>
      <w:tr w:rsidR="00DE322B" w:rsidTr="004F75DF">
        <w:trPr>
          <w:jc w:val="center"/>
        </w:trPr>
        <w:tc>
          <w:tcPr>
            <w:tcW w:w="125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 xml:space="preserve">N </w:t>
            </w:r>
            <w:proofErr w:type="gramStart"/>
            <w:r>
              <w:t>п</w:t>
            </w:r>
            <w:proofErr w:type="gramEnd"/>
            <w:r>
              <w:t>/п</w:t>
            </w:r>
          </w:p>
        </w:tc>
        <w:tc>
          <w:tcPr>
            <w:tcW w:w="1938"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Виды гарантий и компенсаций</w:t>
            </w:r>
          </w:p>
        </w:tc>
        <w:tc>
          <w:tcPr>
            <w:tcW w:w="1938"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Фактическое наличие</w:t>
            </w:r>
          </w:p>
        </w:tc>
        <w:tc>
          <w:tcPr>
            <w:tcW w:w="3874" w:type="dxa"/>
            <w:gridSpan w:val="2"/>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По результатам оценки условий труда</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1937"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Необходимость в установлении (да, нет)</w:t>
            </w:r>
          </w:p>
        </w:tc>
        <w:tc>
          <w:tcPr>
            <w:tcW w:w="1937"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основание</w:t>
            </w:r>
          </w:p>
        </w:tc>
      </w:tr>
      <w:tr w:rsidR="00DE322B" w:rsidTr="004F75DF">
        <w:trPr>
          <w:jc w:val="center"/>
        </w:trPr>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1.</w:t>
            </w:r>
          </w:p>
        </w:tc>
        <w:tc>
          <w:tcPr>
            <w:tcW w:w="193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xml:space="preserve">Повышенная оплата </w:t>
            </w:r>
            <w:r>
              <w:lastRenderedPageBreak/>
              <w:t>труда работника (р</w:t>
            </w:r>
            <w:r>
              <w:t>а</w:t>
            </w:r>
            <w:r>
              <w:t>ботников)</w:t>
            </w:r>
          </w:p>
        </w:tc>
        <w:tc>
          <w:tcPr>
            <w:tcW w:w="193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lastRenderedPageBreak/>
              <w:t> </w:t>
            </w:r>
          </w:p>
        </w:tc>
        <w:tc>
          <w:tcPr>
            <w:tcW w:w="1937"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37"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lastRenderedPageBreak/>
              <w:t>2.</w:t>
            </w:r>
          </w:p>
        </w:tc>
        <w:tc>
          <w:tcPr>
            <w:tcW w:w="193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Ежегодный дополн</w:t>
            </w:r>
            <w:r>
              <w:t>и</w:t>
            </w:r>
            <w:r>
              <w:t>тельный оплачива</w:t>
            </w:r>
            <w:r>
              <w:t>е</w:t>
            </w:r>
            <w:r>
              <w:t>мый отпуск</w:t>
            </w:r>
          </w:p>
        </w:tc>
        <w:tc>
          <w:tcPr>
            <w:tcW w:w="193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37"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37"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3.</w:t>
            </w:r>
          </w:p>
        </w:tc>
        <w:tc>
          <w:tcPr>
            <w:tcW w:w="193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Сокращенная продолжительность р</w:t>
            </w:r>
            <w:r>
              <w:t>а</w:t>
            </w:r>
            <w:r>
              <w:t>бочего времени</w:t>
            </w:r>
          </w:p>
        </w:tc>
        <w:tc>
          <w:tcPr>
            <w:tcW w:w="193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37"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37"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4.</w:t>
            </w:r>
          </w:p>
        </w:tc>
        <w:tc>
          <w:tcPr>
            <w:tcW w:w="193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Молоко или другие равноценные пищ</w:t>
            </w:r>
            <w:r>
              <w:t>е</w:t>
            </w:r>
            <w:r>
              <w:t>вые продукты</w:t>
            </w:r>
          </w:p>
        </w:tc>
        <w:tc>
          <w:tcPr>
            <w:tcW w:w="193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37"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37"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5.</w:t>
            </w:r>
          </w:p>
        </w:tc>
        <w:tc>
          <w:tcPr>
            <w:tcW w:w="193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Лечебно-профилактическое питание</w:t>
            </w:r>
          </w:p>
        </w:tc>
        <w:tc>
          <w:tcPr>
            <w:tcW w:w="193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37"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37"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6.</w:t>
            </w:r>
          </w:p>
        </w:tc>
        <w:tc>
          <w:tcPr>
            <w:tcW w:w="193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Проведение медици</w:t>
            </w:r>
            <w:r>
              <w:t>н</w:t>
            </w:r>
            <w:r>
              <w:t>ских осмотров рабо</w:t>
            </w:r>
            <w:r>
              <w:t>т</w:t>
            </w:r>
            <w:r>
              <w:t>ников по результатам специальной оценки условий труда</w:t>
            </w:r>
          </w:p>
        </w:tc>
        <w:tc>
          <w:tcPr>
            <w:tcW w:w="193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37"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37"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12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7.</w:t>
            </w:r>
          </w:p>
        </w:tc>
        <w:tc>
          <w:tcPr>
            <w:tcW w:w="193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Право на досрочное назначение страховой пенсии</w:t>
            </w:r>
          </w:p>
        </w:tc>
        <w:tc>
          <w:tcPr>
            <w:tcW w:w="1938"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37"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37"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bl>
    <w:p w:rsidR="00DE322B" w:rsidRDefault="00DE322B" w:rsidP="00DE322B">
      <w:pPr>
        <w:jc w:val="both"/>
      </w:pPr>
      <w:r>
        <w:t>Строка 050. Рекомендации по улучшению условий труда, по режимам труда и отдыха, по подбору работн</w:t>
      </w:r>
      <w:r>
        <w:t>и</w:t>
      </w:r>
      <w:r>
        <w:t>ков:</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2125"/>
        <w:gridCol w:w="250"/>
      </w:tblGrid>
      <w:tr w:rsidR="00DE322B" w:rsidTr="004F75DF">
        <w:trPr>
          <w:jc w:val="center"/>
        </w:trPr>
        <w:tc>
          <w:tcPr>
            <w:tcW w:w="2125" w:type="dxa"/>
            <w:hideMark/>
          </w:tcPr>
          <w:p w:rsidR="00DE322B" w:rsidRDefault="00DE322B" w:rsidP="004F75DF">
            <w:pPr>
              <w:rPr>
                <w:sz w:val="24"/>
                <w:szCs w:val="24"/>
              </w:rPr>
            </w:pPr>
            <w:r>
              <w:t>Дата составления:</w:t>
            </w:r>
          </w:p>
        </w:tc>
        <w:tc>
          <w:tcPr>
            <w:tcW w:w="250" w:type="dxa"/>
            <w:tcBorders>
              <w:top w:val="nil"/>
              <w:left w:val="nil"/>
              <w:bottom w:val="single" w:sz="6" w:space="0" w:color="auto"/>
              <w:right w:val="nil"/>
            </w:tcBorders>
            <w:hideMark/>
          </w:tcPr>
          <w:p w:rsidR="00DE322B" w:rsidRDefault="00DE322B" w:rsidP="004F75DF">
            <w:pPr>
              <w:rPr>
                <w:sz w:val="24"/>
                <w:szCs w:val="24"/>
              </w:rPr>
            </w:pPr>
            <w:r>
              <w:t> </w:t>
            </w:r>
          </w:p>
        </w:tc>
      </w:tr>
    </w:tbl>
    <w:p w:rsidR="00DE322B" w:rsidRDefault="00DE322B" w:rsidP="00DE322B">
      <w:pPr>
        <w:jc w:val="both"/>
      </w:pPr>
      <w:r>
        <w:t>Председатель комиссии по проведению специальной оценки условий труда</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500"/>
        <w:gridCol w:w="250"/>
        <w:gridCol w:w="1500"/>
        <w:gridCol w:w="250"/>
        <w:gridCol w:w="3750"/>
        <w:gridCol w:w="250"/>
        <w:gridCol w:w="1500"/>
      </w:tblGrid>
      <w:tr w:rsidR="00DE322B" w:rsidTr="004F75DF">
        <w:trPr>
          <w:jc w:val="center"/>
        </w:trPr>
        <w:tc>
          <w:tcPr>
            <w:tcW w:w="1500"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375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1500" w:type="dxa"/>
            <w:tcBorders>
              <w:top w:val="single" w:sz="6" w:space="0" w:color="auto"/>
              <w:left w:val="nil"/>
              <w:bottom w:val="nil"/>
              <w:right w:val="nil"/>
            </w:tcBorders>
            <w:hideMark/>
          </w:tcPr>
          <w:p w:rsidR="00DE322B" w:rsidRDefault="00DE322B" w:rsidP="004F75DF">
            <w:pPr>
              <w:jc w:val="center"/>
              <w:rPr>
                <w:sz w:val="24"/>
                <w:szCs w:val="24"/>
              </w:rPr>
            </w:pPr>
            <w:r>
              <w:t>(должность)</w:t>
            </w:r>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250" w:type="dxa"/>
            <w:hideMark/>
          </w:tcPr>
          <w:p w:rsidR="00DE322B" w:rsidRDefault="00DE322B" w:rsidP="004F75DF">
            <w:pPr>
              <w:jc w:val="center"/>
              <w:rPr>
                <w:sz w:val="24"/>
                <w:szCs w:val="24"/>
              </w:rPr>
            </w:pPr>
            <w:r>
              <w:t> </w:t>
            </w:r>
          </w:p>
        </w:tc>
        <w:tc>
          <w:tcPr>
            <w:tcW w:w="3750"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bl>
    <w:p w:rsidR="00DE322B" w:rsidRDefault="00DE322B" w:rsidP="00DE322B">
      <w:pPr>
        <w:jc w:val="both"/>
      </w:pPr>
      <w:r>
        <w:t>Члены комиссии по проведению специальной оценки условий труда:</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500"/>
        <w:gridCol w:w="250"/>
        <w:gridCol w:w="1500"/>
        <w:gridCol w:w="250"/>
        <w:gridCol w:w="3750"/>
        <w:gridCol w:w="250"/>
        <w:gridCol w:w="1500"/>
      </w:tblGrid>
      <w:tr w:rsidR="00DE322B" w:rsidTr="004F75DF">
        <w:trPr>
          <w:jc w:val="center"/>
        </w:trPr>
        <w:tc>
          <w:tcPr>
            <w:tcW w:w="1500"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375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1500" w:type="dxa"/>
            <w:tcBorders>
              <w:top w:val="single" w:sz="6" w:space="0" w:color="auto"/>
              <w:left w:val="nil"/>
              <w:bottom w:val="nil"/>
              <w:right w:val="nil"/>
            </w:tcBorders>
            <w:hideMark/>
          </w:tcPr>
          <w:p w:rsidR="00DE322B" w:rsidRDefault="00DE322B" w:rsidP="004F75DF">
            <w:pPr>
              <w:jc w:val="center"/>
              <w:rPr>
                <w:sz w:val="24"/>
                <w:szCs w:val="24"/>
              </w:rPr>
            </w:pPr>
            <w:r>
              <w:t>(должность)</w:t>
            </w:r>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250" w:type="dxa"/>
            <w:hideMark/>
          </w:tcPr>
          <w:p w:rsidR="00DE322B" w:rsidRDefault="00DE322B" w:rsidP="004F75DF">
            <w:pPr>
              <w:jc w:val="center"/>
              <w:rPr>
                <w:sz w:val="24"/>
                <w:szCs w:val="24"/>
              </w:rPr>
            </w:pPr>
            <w:r>
              <w:t> </w:t>
            </w:r>
          </w:p>
        </w:tc>
        <w:tc>
          <w:tcPr>
            <w:tcW w:w="3750"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r w:rsidR="00DE322B" w:rsidTr="004F75DF">
        <w:trPr>
          <w:jc w:val="center"/>
        </w:trPr>
        <w:tc>
          <w:tcPr>
            <w:tcW w:w="1500"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375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1500" w:type="dxa"/>
            <w:tcBorders>
              <w:top w:val="single" w:sz="6" w:space="0" w:color="auto"/>
              <w:left w:val="nil"/>
              <w:bottom w:val="nil"/>
              <w:right w:val="nil"/>
            </w:tcBorders>
            <w:hideMark/>
          </w:tcPr>
          <w:p w:rsidR="00DE322B" w:rsidRDefault="00DE322B" w:rsidP="004F75DF">
            <w:pPr>
              <w:jc w:val="center"/>
              <w:rPr>
                <w:sz w:val="24"/>
                <w:szCs w:val="24"/>
              </w:rPr>
            </w:pPr>
            <w:r>
              <w:t>(должность)</w:t>
            </w:r>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250" w:type="dxa"/>
            <w:hideMark/>
          </w:tcPr>
          <w:p w:rsidR="00DE322B" w:rsidRDefault="00DE322B" w:rsidP="004F75DF">
            <w:pPr>
              <w:jc w:val="center"/>
              <w:rPr>
                <w:sz w:val="24"/>
                <w:szCs w:val="24"/>
              </w:rPr>
            </w:pPr>
            <w:r>
              <w:t> </w:t>
            </w:r>
          </w:p>
        </w:tc>
        <w:tc>
          <w:tcPr>
            <w:tcW w:w="3750"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bl>
    <w:p w:rsidR="00DE322B" w:rsidRDefault="00DE322B" w:rsidP="00DE322B">
      <w:pPr>
        <w:jc w:val="both"/>
      </w:pPr>
      <w:r>
        <w:t>Эксперт (эксперты) организации, проводившей специальную оценку условий труда:</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313"/>
        <w:gridCol w:w="250"/>
        <w:gridCol w:w="1500"/>
        <w:gridCol w:w="250"/>
        <w:gridCol w:w="3937"/>
        <w:gridCol w:w="250"/>
        <w:gridCol w:w="1500"/>
      </w:tblGrid>
      <w:tr w:rsidR="00DE322B" w:rsidTr="004F75DF">
        <w:trPr>
          <w:jc w:val="center"/>
        </w:trPr>
        <w:tc>
          <w:tcPr>
            <w:tcW w:w="1313"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3937"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1313" w:type="dxa"/>
            <w:tcBorders>
              <w:top w:val="single" w:sz="6" w:space="0" w:color="auto"/>
              <w:left w:val="nil"/>
              <w:bottom w:val="nil"/>
              <w:right w:val="nil"/>
            </w:tcBorders>
            <w:hideMark/>
          </w:tcPr>
          <w:p w:rsidR="00DE322B" w:rsidRDefault="00DE322B" w:rsidP="004F75DF">
            <w:pPr>
              <w:jc w:val="center"/>
              <w:rPr>
                <w:sz w:val="24"/>
                <w:szCs w:val="24"/>
              </w:rPr>
            </w:pPr>
            <w:r>
              <w:t>(N в реестре экспертов)</w:t>
            </w:r>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250" w:type="dxa"/>
            <w:hideMark/>
          </w:tcPr>
          <w:p w:rsidR="00DE322B" w:rsidRDefault="00DE322B" w:rsidP="004F75DF">
            <w:pPr>
              <w:jc w:val="center"/>
              <w:rPr>
                <w:sz w:val="24"/>
                <w:szCs w:val="24"/>
              </w:rPr>
            </w:pPr>
            <w:r>
              <w:t> </w:t>
            </w:r>
          </w:p>
        </w:tc>
        <w:tc>
          <w:tcPr>
            <w:tcW w:w="3937"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r w:rsidR="00DE322B" w:rsidTr="004F75DF">
        <w:trPr>
          <w:jc w:val="center"/>
        </w:trPr>
        <w:tc>
          <w:tcPr>
            <w:tcW w:w="1313"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3937"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1313" w:type="dxa"/>
            <w:tcBorders>
              <w:top w:val="single" w:sz="6" w:space="0" w:color="auto"/>
              <w:left w:val="nil"/>
              <w:bottom w:val="nil"/>
              <w:right w:val="nil"/>
            </w:tcBorders>
            <w:hideMark/>
          </w:tcPr>
          <w:p w:rsidR="00DE322B" w:rsidRDefault="00DE322B" w:rsidP="004F75DF">
            <w:pPr>
              <w:jc w:val="center"/>
              <w:rPr>
                <w:sz w:val="24"/>
                <w:szCs w:val="24"/>
              </w:rPr>
            </w:pPr>
            <w:r>
              <w:t>(N в реестре экспертов)</w:t>
            </w:r>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250" w:type="dxa"/>
            <w:hideMark/>
          </w:tcPr>
          <w:p w:rsidR="00DE322B" w:rsidRDefault="00DE322B" w:rsidP="004F75DF">
            <w:pPr>
              <w:jc w:val="center"/>
              <w:rPr>
                <w:sz w:val="24"/>
                <w:szCs w:val="24"/>
              </w:rPr>
            </w:pPr>
            <w:r>
              <w:t> </w:t>
            </w:r>
          </w:p>
        </w:tc>
        <w:tc>
          <w:tcPr>
            <w:tcW w:w="3937"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bl>
    <w:p w:rsidR="00DE322B" w:rsidRDefault="00DE322B" w:rsidP="00DE322B">
      <w:pPr>
        <w:jc w:val="both"/>
      </w:pPr>
      <w:r>
        <w:t>С результатами специальной оценки условий труда ознакомле</w:t>
      </w:r>
      <w:proofErr w:type="gramStart"/>
      <w:r>
        <w:t>н(</w:t>
      </w:r>
      <w:proofErr w:type="gramEnd"/>
      <w:r>
        <w:t>ы):</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250"/>
        <w:gridCol w:w="250"/>
        <w:gridCol w:w="4125"/>
        <w:gridCol w:w="250"/>
        <w:gridCol w:w="4125"/>
      </w:tblGrid>
      <w:tr w:rsidR="00DE322B" w:rsidTr="004F75DF">
        <w:trPr>
          <w:jc w:val="center"/>
        </w:trPr>
        <w:tc>
          <w:tcPr>
            <w:tcW w:w="250"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4125"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4125"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250" w:type="dxa"/>
            <w:tcBorders>
              <w:top w:val="single" w:sz="6" w:space="0" w:color="auto"/>
              <w:left w:val="nil"/>
              <w:bottom w:val="nil"/>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4125" w:type="dxa"/>
            <w:tcBorders>
              <w:top w:val="single" w:sz="6" w:space="0" w:color="auto"/>
              <w:left w:val="nil"/>
              <w:bottom w:val="nil"/>
              <w:right w:val="nil"/>
            </w:tcBorders>
            <w:hideMark/>
          </w:tcPr>
          <w:p w:rsidR="00DE322B" w:rsidRDefault="00DE322B" w:rsidP="004F75DF">
            <w:pPr>
              <w:jc w:val="center"/>
              <w:rPr>
                <w:sz w:val="24"/>
                <w:szCs w:val="24"/>
              </w:rPr>
            </w:pPr>
            <w:r>
              <w:t>(фамилия, имя, отчество (при наличии) рабо</w:t>
            </w:r>
            <w:r>
              <w:t>т</w:t>
            </w:r>
            <w:r>
              <w:t>ника)</w:t>
            </w:r>
          </w:p>
        </w:tc>
        <w:tc>
          <w:tcPr>
            <w:tcW w:w="250" w:type="dxa"/>
            <w:hideMark/>
          </w:tcPr>
          <w:p w:rsidR="00DE322B" w:rsidRDefault="00DE322B" w:rsidP="004F75DF">
            <w:pPr>
              <w:jc w:val="center"/>
              <w:rPr>
                <w:sz w:val="24"/>
                <w:szCs w:val="24"/>
              </w:rPr>
            </w:pPr>
            <w:r>
              <w:t> </w:t>
            </w:r>
          </w:p>
        </w:tc>
        <w:tc>
          <w:tcPr>
            <w:tcW w:w="4125" w:type="dxa"/>
            <w:tcBorders>
              <w:top w:val="single" w:sz="6" w:space="0" w:color="auto"/>
              <w:left w:val="nil"/>
              <w:bottom w:val="nil"/>
              <w:right w:val="nil"/>
            </w:tcBorders>
            <w:hideMark/>
          </w:tcPr>
          <w:p w:rsidR="00DE322B" w:rsidRDefault="00DE322B" w:rsidP="004F75DF">
            <w:pPr>
              <w:jc w:val="center"/>
              <w:rPr>
                <w:sz w:val="24"/>
                <w:szCs w:val="24"/>
              </w:rPr>
            </w:pPr>
            <w:r>
              <w:t>(дата)</w:t>
            </w:r>
          </w:p>
        </w:tc>
      </w:tr>
      <w:tr w:rsidR="00DE322B" w:rsidTr="004F75DF">
        <w:trPr>
          <w:jc w:val="center"/>
        </w:trPr>
        <w:tc>
          <w:tcPr>
            <w:tcW w:w="250"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4125"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4125"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250" w:type="dxa"/>
            <w:tcBorders>
              <w:top w:val="single" w:sz="6" w:space="0" w:color="auto"/>
              <w:left w:val="nil"/>
              <w:bottom w:val="nil"/>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4125" w:type="dxa"/>
            <w:tcBorders>
              <w:top w:val="single" w:sz="6" w:space="0" w:color="auto"/>
              <w:left w:val="nil"/>
              <w:bottom w:val="nil"/>
              <w:right w:val="nil"/>
            </w:tcBorders>
            <w:hideMark/>
          </w:tcPr>
          <w:p w:rsidR="00DE322B" w:rsidRDefault="00DE322B" w:rsidP="004F75DF">
            <w:pPr>
              <w:jc w:val="center"/>
              <w:rPr>
                <w:sz w:val="24"/>
                <w:szCs w:val="24"/>
              </w:rPr>
            </w:pPr>
            <w:r>
              <w:t>(фамилия, имя, отчество (при наличии) рабо</w:t>
            </w:r>
            <w:r>
              <w:t>т</w:t>
            </w:r>
            <w:r>
              <w:t>ника)</w:t>
            </w:r>
          </w:p>
        </w:tc>
        <w:tc>
          <w:tcPr>
            <w:tcW w:w="250" w:type="dxa"/>
            <w:hideMark/>
          </w:tcPr>
          <w:p w:rsidR="00DE322B" w:rsidRDefault="00DE322B" w:rsidP="004F75DF">
            <w:pPr>
              <w:jc w:val="center"/>
              <w:rPr>
                <w:sz w:val="24"/>
                <w:szCs w:val="24"/>
              </w:rPr>
            </w:pPr>
            <w:r>
              <w:t> </w:t>
            </w:r>
          </w:p>
        </w:tc>
        <w:tc>
          <w:tcPr>
            <w:tcW w:w="4125" w:type="dxa"/>
            <w:tcBorders>
              <w:top w:val="single" w:sz="6" w:space="0" w:color="auto"/>
              <w:left w:val="nil"/>
              <w:bottom w:val="nil"/>
              <w:right w:val="nil"/>
            </w:tcBorders>
            <w:hideMark/>
          </w:tcPr>
          <w:p w:rsidR="00DE322B" w:rsidRDefault="00DE322B" w:rsidP="004F75DF">
            <w:pPr>
              <w:jc w:val="center"/>
              <w:rPr>
                <w:sz w:val="24"/>
                <w:szCs w:val="24"/>
              </w:rPr>
            </w:pPr>
            <w:r>
              <w:t>(дата)</w:t>
            </w:r>
          </w:p>
        </w:tc>
      </w:tr>
      <w:tr w:rsidR="00DE322B" w:rsidTr="004F75DF">
        <w:trPr>
          <w:jc w:val="center"/>
        </w:trPr>
        <w:tc>
          <w:tcPr>
            <w:tcW w:w="250"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4125"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4125"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250" w:type="dxa"/>
            <w:tcBorders>
              <w:top w:val="single" w:sz="6" w:space="0" w:color="auto"/>
              <w:left w:val="nil"/>
              <w:bottom w:val="nil"/>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4125" w:type="dxa"/>
            <w:tcBorders>
              <w:top w:val="single" w:sz="6" w:space="0" w:color="auto"/>
              <w:left w:val="nil"/>
              <w:bottom w:val="nil"/>
              <w:right w:val="nil"/>
            </w:tcBorders>
            <w:hideMark/>
          </w:tcPr>
          <w:p w:rsidR="00DE322B" w:rsidRDefault="00DE322B" w:rsidP="004F75DF">
            <w:pPr>
              <w:jc w:val="center"/>
              <w:rPr>
                <w:sz w:val="24"/>
                <w:szCs w:val="24"/>
              </w:rPr>
            </w:pPr>
            <w:r>
              <w:t>(фамилия, имя, отчество (при наличии) рабо</w:t>
            </w:r>
            <w:r>
              <w:t>т</w:t>
            </w:r>
            <w:r>
              <w:t>ника)</w:t>
            </w:r>
          </w:p>
        </w:tc>
        <w:tc>
          <w:tcPr>
            <w:tcW w:w="250" w:type="dxa"/>
            <w:hideMark/>
          </w:tcPr>
          <w:p w:rsidR="00DE322B" w:rsidRDefault="00DE322B" w:rsidP="004F75DF">
            <w:pPr>
              <w:jc w:val="center"/>
              <w:rPr>
                <w:sz w:val="24"/>
                <w:szCs w:val="24"/>
              </w:rPr>
            </w:pPr>
            <w:r>
              <w:t> </w:t>
            </w:r>
          </w:p>
        </w:tc>
        <w:tc>
          <w:tcPr>
            <w:tcW w:w="4125" w:type="dxa"/>
            <w:tcBorders>
              <w:top w:val="single" w:sz="6" w:space="0" w:color="auto"/>
              <w:left w:val="nil"/>
              <w:bottom w:val="nil"/>
              <w:right w:val="nil"/>
            </w:tcBorders>
            <w:hideMark/>
          </w:tcPr>
          <w:p w:rsidR="00DE322B" w:rsidRDefault="00DE322B" w:rsidP="004F75DF">
            <w:pPr>
              <w:jc w:val="center"/>
              <w:rPr>
                <w:sz w:val="24"/>
                <w:szCs w:val="24"/>
              </w:rPr>
            </w:pPr>
            <w:r>
              <w:t>(дата)</w:t>
            </w:r>
          </w:p>
        </w:tc>
      </w:tr>
    </w:tbl>
    <w:p w:rsidR="00DE322B" w:rsidRDefault="00DE322B" w:rsidP="00DE322B">
      <w:pPr>
        <w:spacing w:after="150"/>
        <w:jc w:val="center"/>
        <w:rPr>
          <w:sz w:val="32"/>
          <w:szCs w:val="32"/>
        </w:rPr>
      </w:pPr>
      <w:r>
        <w:rPr>
          <w:b/>
          <w:bCs/>
          <w:sz w:val="32"/>
          <w:szCs w:val="32"/>
        </w:rPr>
        <w:lastRenderedPageBreak/>
        <w:t xml:space="preserve">Раздел IV. Форма сводной </w:t>
      </w:r>
      <w:proofErr w:type="gramStart"/>
      <w:r>
        <w:rPr>
          <w:b/>
          <w:bCs/>
          <w:sz w:val="32"/>
          <w:szCs w:val="32"/>
        </w:rPr>
        <w:t>ведомости результатов проведения специальной оценки условий труда</w:t>
      </w:r>
      <w:proofErr w:type="gramEnd"/>
    </w:p>
    <w:p w:rsidR="00DE322B" w:rsidRDefault="00DE322B" w:rsidP="00DE322B">
      <w:pPr>
        <w:spacing w:after="150"/>
        <w:jc w:val="center"/>
        <w:rPr>
          <w:sz w:val="24"/>
          <w:szCs w:val="24"/>
        </w:rPr>
      </w:pPr>
      <w:r>
        <w:t xml:space="preserve">Сводная ведомость </w:t>
      </w:r>
      <w:proofErr w:type="gramStart"/>
      <w:r>
        <w:t>результатов проведения специальной оценки условий труда</w:t>
      </w:r>
      <w:proofErr w:type="gramEnd"/>
    </w:p>
    <w:p w:rsidR="00DE322B" w:rsidRDefault="00DE322B" w:rsidP="00DE322B">
      <w:pPr>
        <w:spacing w:after="150"/>
        <w:jc w:val="right"/>
      </w:pPr>
      <w:r>
        <w:rPr>
          <w:i/>
          <w:iCs/>
        </w:rPr>
        <w:t>Таблица 1</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1264"/>
        <w:gridCol w:w="881"/>
        <w:gridCol w:w="1082"/>
        <w:gridCol w:w="882"/>
        <w:gridCol w:w="883"/>
        <w:gridCol w:w="874"/>
        <w:gridCol w:w="874"/>
        <w:gridCol w:w="874"/>
        <w:gridCol w:w="874"/>
        <w:gridCol w:w="883"/>
      </w:tblGrid>
      <w:tr w:rsidR="00DE322B" w:rsidTr="004F75DF">
        <w:trPr>
          <w:jc w:val="center"/>
        </w:trPr>
        <w:tc>
          <w:tcPr>
            <w:tcW w:w="9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Наименование</w:t>
            </w:r>
          </w:p>
        </w:tc>
        <w:tc>
          <w:tcPr>
            <w:tcW w:w="1800" w:type="dxa"/>
            <w:gridSpan w:val="2"/>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Количество рабочих мест и численность работников, занятых на этих рабочих м</w:t>
            </w:r>
            <w:r>
              <w:t>е</w:t>
            </w:r>
            <w:r>
              <w:t>стах</w:t>
            </w:r>
          </w:p>
        </w:tc>
        <w:tc>
          <w:tcPr>
            <w:tcW w:w="6300" w:type="dxa"/>
            <w:gridSpan w:val="7"/>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Количество рабочих мест и численность занятых на них работников по классам (подклассам) условий труда из числа рабочих мест, указанных в графе 3 (единиц)</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9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1</w:t>
            </w:r>
          </w:p>
        </w:tc>
        <w:tc>
          <w:tcPr>
            <w:tcW w:w="9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2</w:t>
            </w:r>
          </w:p>
        </w:tc>
        <w:tc>
          <w:tcPr>
            <w:tcW w:w="3600" w:type="dxa"/>
            <w:gridSpan w:val="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3</w:t>
            </w:r>
          </w:p>
        </w:tc>
        <w:tc>
          <w:tcPr>
            <w:tcW w:w="900"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 4</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всего</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 xml:space="preserve">в том </w:t>
            </w:r>
            <w:proofErr w:type="gramStart"/>
            <w:r>
              <w:t>числе</w:t>
            </w:r>
            <w:proofErr w:type="gramEnd"/>
            <w:r>
              <w:t xml:space="preserve"> на которых проведена специальная оценка условий труда</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3.1</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3.2</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3.3</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3.4</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4</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5</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6</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7</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8</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9</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10</w:t>
            </w:r>
          </w:p>
        </w:tc>
      </w:tr>
      <w:tr w:rsidR="00DE322B" w:rsidTr="004F75DF">
        <w:trPr>
          <w:jc w:val="center"/>
        </w:trPr>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Рабочие места (ед.)</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Работники, занятые на рабочих м</w:t>
            </w:r>
            <w:r>
              <w:t>е</w:t>
            </w:r>
            <w:r>
              <w:t>стах (чел.)</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из них же</w:t>
            </w:r>
            <w:r>
              <w:t>н</w:t>
            </w:r>
            <w:r>
              <w:t>щин</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из них лиц в возрасте до 18 лет</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r w:rsidR="00DE322B" w:rsidTr="004F75DF">
        <w:trPr>
          <w:jc w:val="center"/>
        </w:trPr>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из них инв</w:t>
            </w:r>
            <w:r>
              <w:t>а</w:t>
            </w:r>
            <w:r>
              <w:t>лидов</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90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bl>
    <w:p w:rsidR="00DE322B" w:rsidRDefault="00DE322B" w:rsidP="00DE322B"/>
    <w:p w:rsidR="00DE322B" w:rsidRDefault="00DE322B" w:rsidP="00DE322B">
      <w:pPr>
        <w:spacing w:after="150"/>
        <w:jc w:val="right"/>
      </w:pPr>
      <w:r>
        <w:rPr>
          <w:i/>
          <w:iCs/>
        </w:rPr>
        <w:t>Таблица 2</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462"/>
        <w:gridCol w:w="981"/>
        <w:gridCol w:w="338"/>
        <w:gridCol w:w="406"/>
        <w:gridCol w:w="479"/>
        <w:gridCol w:w="144"/>
        <w:gridCol w:w="298"/>
        <w:gridCol w:w="309"/>
        <w:gridCol w:w="267"/>
        <w:gridCol w:w="275"/>
        <w:gridCol w:w="478"/>
        <w:gridCol w:w="419"/>
        <w:gridCol w:w="384"/>
        <w:gridCol w:w="303"/>
        <w:gridCol w:w="275"/>
        <w:gridCol w:w="418"/>
        <w:gridCol w:w="270"/>
        <w:gridCol w:w="378"/>
        <w:gridCol w:w="367"/>
        <w:gridCol w:w="447"/>
        <w:gridCol w:w="524"/>
        <w:gridCol w:w="353"/>
        <w:gridCol w:w="492"/>
        <w:gridCol w:w="304"/>
      </w:tblGrid>
      <w:tr w:rsidR="00DE322B" w:rsidTr="004F75DF">
        <w:trPr>
          <w:jc w:val="center"/>
        </w:trPr>
        <w:tc>
          <w:tcPr>
            <w:tcW w:w="375"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Индивидуал</w:t>
            </w:r>
            <w:r>
              <w:t>ь</w:t>
            </w:r>
            <w:r>
              <w:t>ный н</w:t>
            </w:r>
            <w:r>
              <w:t>о</w:t>
            </w:r>
            <w:r>
              <w:t>мер раб</w:t>
            </w:r>
            <w:r>
              <w:t>о</w:t>
            </w:r>
            <w:r>
              <w:t>чего м</w:t>
            </w:r>
            <w:r>
              <w:t>е</w:t>
            </w:r>
            <w:r>
              <w:t>ста</w:t>
            </w:r>
          </w:p>
        </w:tc>
        <w:tc>
          <w:tcPr>
            <w:tcW w:w="375"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Профе</w:t>
            </w:r>
            <w:r>
              <w:t>с</w:t>
            </w:r>
            <w:r>
              <w:t>сия/должность/специальность работника</w:t>
            </w:r>
          </w:p>
        </w:tc>
        <w:tc>
          <w:tcPr>
            <w:tcW w:w="5250" w:type="dxa"/>
            <w:gridSpan w:val="14"/>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Классы (подклассы) условий труда</w:t>
            </w:r>
          </w:p>
        </w:tc>
        <w:tc>
          <w:tcPr>
            <w:tcW w:w="375"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Итоговый класс (под класс) условий труда</w:t>
            </w:r>
          </w:p>
        </w:tc>
        <w:tc>
          <w:tcPr>
            <w:tcW w:w="375"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Итог</w:t>
            </w:r>
            <w:r>
              <w:t>о</w:t>
            </w:r>
            <w:r>
              <w:t>вый класс (подкласс) условий труда с учетом э</w:t>
            </w:r>
            <w:r>
              <w:t>ф</w:t>
            </w:r>
            <w:r>
              <w:t>фективн</w:t>
            </w:r>
            <w:r>
              <w:t>о</w:t>
            </w:r>
            <w:r>
              <w:t>го примен</w:t>
            </w:r>
            <w:r>
              <w:t>е</w:t>
            </w:r>
            <w:r>
              <w:t xml:space="preserve">ния </w:t>
            </w:r>
            <w:r>
              <w:lastRenderedPageBreak/>
              <w:t>СИЗ</w:t>
            </w:r>
          </w:p>
        </w:tc>
        <w:tc>
          <w:tcPr>
            <w:tcW w:w="375"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П</w:t>
            </w:r>
            <w:r>
              <w:t>о</w:t>
            </w:r>
            <w:r>
              <w:t xml:space="preserve">вышенный </w:t>
            </w:r>
            <w:proofErr w:type="gramStart"/>
            <w:r>
              <w:t>размер оплаты труда</w:t>
            </w:r>
            <w:proofErr w:type="gramEnd"/>
            <w:r>
              <w:t xml:space="preserve"> (да/нет)</w:t>
            </w:r>
          </w:p>
        </w:tc>
        <w:tc>
          <w:tcPr>
            <w:tcW w:w="375"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Еж</w:t>
            </w:r>
            <w:r>
              <w:t>е</w:t>
            </w:r>
            <w:r>
              <w:t>го</w:t>
            </w:r>
            <w:r>
              <w:t>д</w:t>
            </w:r>
            <w:r>
              <w:t>ный дополн</w:t>
            </w:r>
            <w:r>
              <w:t>и</w:t>
            </w:r>
            <w:r>
              <w:t>тельный оплачива</w:t>
            </w:r>
            <w:r>
              <w:t>е</w:t>
            </w:r>
            <w:r>
              <w:t>мый о</w:t>
            </w:r>
            <w:r>
              <w:t>т</w:t>
            </w:r>
            <w:r>
              <w:t>пуск (да/нет)</w:t>
            </w:r>
          </w:p>
        </w:tc>
        <w:tc>
          <w:tcPr>
            <w:tcW w:w="375"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Сокраще</w:t>
            </w:r>
            <w:r>
              <w:t>н</w:t>
            </w:r>
            <w:r>
              <w:t>ная продолж</w:t>
            </w:r>
            <w:r>
              <w:t>и</w:t>
            </w:r>
            <w:r>
              <w:t>тел</w:t>
            </w:r>
            <w:r>
              <w:t>ь</w:t>
            </w:r>
            <w:r>
              <w:t>ность раб</w:t>
            </w:r>
            <w:r>
              <w:t>о</w:t>
            </w:r>
            <w:r>
              <w:t>чего вр</w:t>
            </w:r>
            <w:r>
              <w:t>е</w:t>
            </w:r>
            <w:r>
              <w:t>мени (да/нет)</w:t>
            </w:r>
          </w:p>
        </w:tc>
        <w:tc>
          <w:tcPr>
            <w:tcW w:w="375"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Мол</w:t>
            </w:r>
            <w:r>
              <w:t>о</w:t>
            </w:r>
            <w:r>
              <w:t>ко или другие равн</w:t>
            </w:r>
            <w:r>
              <w:t>о</w:t>
            </w:r>
            <w:r>
              <w:t>ценные пищ</w:t>
            </w:r>
            <w:r>
              <w:t>е</w:t>
            </w:r>
            <w:r>
              <w:t>вые продукты (да/нет)</w:t>
            </w:r>
          </w:p>
        </w:tc>
        <w:tc>
          <w:tcPr>
            <w:tcW w:w="375"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Лече</w:t>
            </w:r>
            <w:r>
              <w:t>б</w:t>
            </w:r>
            <w:r>
              <w:t>но-профила</w:t>
            </w:r>
            <w:r>
              <w:t>к</w:t>
            </w:r>
            <w:r>
              <w:t>тич</w:t>
            </w:r>
            <w:r>
              <w:t>е</w:t>
            </w:r>
            <w:r>
              <w:t>ское пит</w:t>
            </w:r>
            <w:r>
              <w:t>а</w:t>
            </w:r>
            <w:r>
              <w:t>ние (да/нет)</w:t>
            </w:r>
          </w:p>
        </w:tc>
        <w:tc>
          <w:tcPr>
            <w:tcW w:w="375" w:type="dxa"/>
            <w:vMerge w:val="restart"/>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Право на досрочное назначение страховой пенсии (да/нет)</w:t>
            </w:r>
          </w:p>
        </w:tc>
      </w:tr>
      <w:tr w:rsidR="00DE322B" w:rsidTr="004F75DF">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Химич</w:t>
            </w:r>
            <w:r>
              <w:t>е</w:t>
            </w:r>
            <w:r>
              <w:t>ский</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Биолог</w:t>
            </w:r>
            <w:r>
              <w:t>и</w:t>
            </w:r>
            <w:r>
              <w:t>ч</w:t>
            </w:r>
            <w:r>
              <w:t>е</w:t>
            </w:r>
            <w:r>
              <w:t>ский</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Аэрозоли пр</w:t>
            </w:r>
            <w:r>
              <w:t>е</w:t>
            </w:r>
            <w:r>
              <w:t>имущ</w:t>
            </w:r>
            <w:r>
              <w:t>е</w:t>
            </w:r>
            <w:r>
              <w:t xml:space="preserve">ственно </w:t>
            </w:r>
            <w:proofErr w:type="spellStart"/>
            <w:r>
              <w:t>фиброге</w:t>
            </w:r>
            <w:r>
              <w:t>н</w:t>
            </w:r>
            <w:r>
              <w:t>ного</w:t>
            </w:r>
            <w:proofErr w:type="spellEnd"/>
            <w:r>
              <w:t xml:space="preserve"> де</w:t>
            </w:r>
            <w:r>
              <w:t>й</w:t>
            </w:r>
            <w:r>
              <w:t>ствия</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Шум</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Инфразвук</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Ультразвук воздушный</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Вибрация общая</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Вибрация локальная</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w:t>
            </w:r>
            <w:r>
              <w:t>е</w:t>
            </w:r>
            <w:r>
              <w:t>иониз</w:t>
            </w:r>
            <w:r>
              <w:t>и</w:t>
            </w:r>
            <w:r>
              <w:t>р</w:t>
            </w:r>
            <w:r>
              <w:t>у</w:t>
            </w:r>
            <w:r>
              <w:t>ющие изл</w:t>
            </w:r>
            <w:r>
              <w:t>у</w:t>
            </w:r>
            <w:r>
              <w:t>ч</w:t>
            </w:r>
            <w:r>
              <w:t>е</w:t>
            </w:r>
            <w:r>
              <w:t>ния</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Ионизир</w:t>
            </w:r>
            <w:r>
              <w:t>у</w:t>
            </w:r>
            <w:r>
              <w:t>ющие изл</w:t>
            </w:r>
            <w:r>
              <w:t>у</w:t>
            </w:r>
            <w:r>
              <w:t>ч</w:t>
            </w:r>
            <w:r>
              <w:t>е</w:t>
            </w:r>
            <w:r>
              <w:t>ния</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Пар</w:t>
            </w:r>
            <w:r>
              <w:t>а</w:t>
            </w:r>
            <w:r>
              <w:t>метры микр</w:t>
            </w:r>
            <w:r>
              <w:t>о</w:t>
            </w:r>
            <w:r>
              <w:t>клим</w:t>
            </w:r>
            <w:r>
              <w:t>а</w:t>
            </w:r>
            <w:r>
              <w:t>та</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Параметры свет</w:t>
            </w:r>
            <w:r>
              <w:t>о</w:t>
            </w:r>
            <w:r>
              <w:t>вой среды</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Тяжесть трудового процесса</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Напр</w:t>
            </w:r>
            <w:r>
              <w:t>я</w:t>
            </w:r>
            <w:r>
              <w:t>женность труд</w:t>
            </w:r>
            <w:r>
              <w:t>о</w:t>
            </w:r>
            <w:r>
              <w:t>вого проце</w:t>
            </w:r>
            <w:r>
              <w:t>с</w:t>
            </w:r>
            <w:r>
              <w:t>са</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E322B" w:rsidRDefault="00DE322B" w:rsidP="004F75DF">
            <w:pPr>
              <w:rPr>
                <w:sz w:val="24"/>
                <w:szCs w:val="24"/>
              </w:rPr>
            </w:pPr>
          </w:p>
        </w:tc>
      </w:tr>
      <w:tr w:rsidR="00DE322B" w:rsidTr="004F75DF">
        <w:trPr>
          <w:jc w:val="center"/>
        </w:trPr>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lastRenderedPageBreak/>
              <w:t>1</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4</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5</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6</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7</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8</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9</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10</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proofErr w:type="gramStart"/>
            <w:r>
              <w:t>п</w:t>
            </w:r>
            <w:proofErr w:type="gramEnd"/>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12</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13</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14</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15</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16</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17</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18</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19</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20</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21</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22</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23</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24</w:t>
            </w:r>
          </w:p>
        </w:tc>
      </w:tr>
      <w:tr w:rsidR="00DE322B" w:rsidTr="004F75DF">
        <w:trPr>
          <w:jc w:val="center"/>
        </w:trPr>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375"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bl>
    <w:p w:rsidR="00DE322B" w:rsidRDefault="00DE322B" w:rsidP="00DE322B">
      <w:pPr>
        <w:jc w:val="both"/>
      </w:pPr>
      <w:r>
        <w:t>Дата составления:</w:t>
      </w:r>
    </w:p>
    <w:p w:rsidR="00DE322B" w:rsidRDefault="00DE322B" w:rsidP="00DE322B">
      <w:pPr>
        <w:spacing w:after="150"/>
        <w:jc w:val="both"/>
      </w:pPr>
      <w:r>
        <w:t>Председатель комиссии по проведению специальной оценки условий</w:t>
      </w:r>
    </w:p>
    <w:tbl>
      <w:tblPr>
        <w:tblW w:w="0" w:type="auto"/>
        <w:jc w:val="center"/>
        <w:tblCellMar>
          <w:left w:w="0" w:type="dxa"/>
          <w:right w:w="0" w:type="dxa"/>
        </w:tblCellMar>
        <w:tblLook w:val="04A0" w:firstRow="1" w:lastRow="0" w:firstColumn="1" w:lastColumn="0" w:noHBand="0" w:noVBand="1"/>
      </w:tblPr>
      <w:tblGrid>
        <w:gridCol w:w="1500"/>
        <w:gridCol w:w="250"/>
        <w:gridCol w:w="1500"/>
        <w:gridCol w:w="250"/>
        <w:gridCol w:w="3750"/>
        <w:gridCol w:w="250"/>
        <w:gridCol w:w="1500"/>
      </w:tblGrid>
      <w:tr w:rsidR="00DE322B" w:rsidTr="004F75DF">
        <w:trPr>
          <w:jc w:val="center"/>
        </w:trPr>
        <w:tc>
          <w:tcPr>
            <w:tcW w:w="1500"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375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1500" w:type="dxa"/>
            <w:tcBorders>
              <w:top w:val="single" w:sz="6" w:space="0" w:color="auto"/>
              <w:left w:val="nil"/>
              <w:bottom w:val="nil"/>
              <w:right w:val="nil"/>
            </w:tcBorders>
            <w:hideMark/>
          </w:tcPr>
          <w:p w:rsidR="00DE322B" w:rsidRDefault="00DE322B" w:rsidP="004F75DF">
            <w:pPr>
              <w:jc w:val="center"/>
              <w:rPr>
                <w:sz w:val="24"/>
                <w:szCs w:val="24"/>
              </w:rPr>
            </w:pPr>
            <w:r>
              <w:t>(должность)</w:t>
            </w:r>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250" w:type="dxa"/>
            <w:hideMark/>
          </w:tcPr>
          <w:p w:rsidR="00DE322B" w:rsidRDefault="00DE322B" w:rsidP="004F75DF">
            <w:pPr>
              <w:jc w:val="center"/>
              <w:rPr>
                <w:sz w:val="24"/>
                <w:szCs w:val="24"/>
              </w:rPr>
            </w:pPr>
            <w:r>
              <w:t> </w:t>
            </w:r>
          </w:p>
        </w:tc>
        <w:tc>
          <w:tcPr>
            <w:tcW w:w="3750"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bl>
    <w:p w:rsidR="00DE322B" w:rsidRDefault="00DE322B" w:rsidP="00DE322B">
      <w:pPr>
        <w:jc w:val="both"/>
      </w:pPr>
      <w:r>
        <w:t>Члены комиссии по проведению специальной оценки условий труда:</w:t>
      </w:r>
    </w:p>
    <w:tbl>
      <w:tblPr>
        <w:tblW w:w="0" w:type="auto"/>
        <w:jc w:val="center"/>
        <w:tblCellMar>
          <w:left w:w="0" w:type="dxa"/>
          <w:right w:w="0" w:type="dxa"/>
        </w:tblCellMar>
        <w:tblLook w:val="04A0" w:firstRow="1" w:lastRow="0" w:firstColumn="1" w:lastColumn="0" w:noHBand="0" w:noVBand="1"/>
      </w:tblPr>
      <w:tblGrid>
        <w:gridCol w:w="1500"/>
        <w:gridCol w:w="250"/>
        <w:gridCol w:w="1500"/>
        <w:gridCol w:w="250"/>
        <w:gridCol w:w="3750"/>
        <w:gridCol w:w="250"/>
        <w:gridCol w:w="1500"/>
      </w:tblGrid>
      <w:tr w:rsidR="00DE322B" w:rsidTr="004F75DF">
        <w:trPr>
          <w:jc w:val="center"/>
        </w:trPr>
        <w:tc>
          <w:tcPr>
            <w:tcW w:w="1500"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375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1500" w:type="dxa"/>
            <w:tcBorders>
              <w:top w:val="single" w:sz="6" w:space="0" w:color="auto"/>
              <w:left w:val="nil"/>
              <w:bottom w:val="nil"/>
              <w:right w:val="nil"/>
            </w:tcBorders>
            <w:hideMark/>
          </w:tcPr>
          <w:p w:rsidR="00DE322B" w:rsidRDefault="00DE322B" w:rsidP="004F75DF">
            <w:pPr>
              <w:jc w:val="center"/>
              <w:rPr>
                <w:sz w:val="24"/>
                <w:szCs w:val="24"/>
              </w:rPr>
            </w:pPr>
            <w:r>
              <w:t>(должность)</w:t>
            </w:r>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250" w:type="dxa"/>
            <w:hideMark/>
          </w:tcPr>
          <w:p w:rsidR="00DE322B" w:rsidRDefault="00DE322B" w:rsidP="004F75DF">
            <w:pPr>
              <w:jc w:val="center"/>
              <w:rPr>
                <w:sz w:val="24"/>
                <w:szCs w:val="24"/>
              </w:rPr>
            </w:pPr>
            <w:r>
              <w:t> </w:t>
            </w:r>
          </w:p>
        </w:tc>
        <w:tc>
          <w:tcPr>
            <w:tcW w:w="3750"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r w:rsidR="00DE322B" w:rsidTr="004F75DF">
        <w:trPr>
          <w:jc w:val="center"/>
        </w:trPr>
        <w:tc>
          <w:tcPr>
            <w:tcW w:w="1500"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375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1500" w:type="dxa"/>
            <w:tcBorders>
              <w:top w:val="single" w:sz="6" w:space="0" w:color="auto"/>
              <w:left w:val="nil"/>
              <w:bottom w:val="nil"/>
              <w:right w:val="nil"/>
            </w:tcBorders>
            <w:hideMark/>
          </w:tcPr>
          <w:p w:rsidR="00DE322B" w:rsidRDefault="00DE322B" w:rsidP="004F75DF">
            <w:pPr>
              <w:jc w:val="center"/>
              <w:rPr>
                <w:sz w:val="24"/>
                <w:szCs w:val="24"/>
              </w:rPr>
            </w:pPr>
            <w:r>
              <w:t>(должность)</w:t>
            </w:r>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250" w:type="dxa"/>
            <w:hideMark/>
          </w:tcPr>
          <w:p w:rsidR="00DE322B" w:rsidRDefault="00DE322B" w:rsidP="004F75DF">
            <w:pPr>
              <w:jc w:val="center"/>
              <w:rPr>
                <w:sz w:val="24"/>
                <w:szCs w:val="24"/>
              </w:rPr>
            </w:pPr>
            <w:r>
              <w:t> </w:t>
            </w:r>
          </w:p>
        </w:tc>
        <w:tc>
          <w:tcPr>
            <w:tcW w:w="3750"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bl>
    <w:p w:rsidR="00DE322B" w:rsidRDefault="00DE322B" w:rsidP="00DE322B">
      <w:pPr>
        <w:jc w:val="both"/>
      </w:pPr>
      <w:r>
        <w:t>Эксперт (эксперты) организации, проводившей специальную оценку условий труда:</w:t>
      </w:r>
    </w:p>
    <w:p w:rsidR="00DE322B" w:rsidRDefault="00DE322B" w:rsidP="00DE322B">
      <w:pPr>
        <w:spacing w:after="150"/>
      </w:pPr>
    </w:p>
    <w:tbl>
      <w:tblPr>
        <w:tblW w:w="0" w:type="auto"/>
        <w:jc w:val="center"/>
        <w:tblCellMar>
          <w:left w:w="0" w:type="dxa"/>
          <w:right w:w="0" w:type="dxa"/>
        </w:tblCellMar>
        <w:tblLook w:val="04A0" w:firstRow="1" w:lastRow="0" w:firstColumn="1" w:lastColumn="0" w:noHBand="0" w:noVBand="1"/>
      </w:tblPr>
      <w:tblGrid>
        <w:gridCol w:w="2625"/>
        <w:gridCol w:w="250"/>
        <w:gridCol w:w="1500"/>
        <w:gridCol w:w="250"/>
        <w:gridCol w:w="2625"/>
        <w:gridCol w:w="250"/>
        <w:gridCol w:w="1500"/>
      </w:tblGrid>
      <w:tr w:rsidR="00DE322B" w:rsidTr="004F75DF">
        <w:trPr>
          <w:jc w:val="center"/>
        </w:trPr>
        <w:tc>
          <w:tcPr>
            <w:tcW w:w="2625"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2625"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2625" w:type="dxa"/>
            <w:tcBorders>
              <w:top w:val="single" w:sz="6" w:space="0" w:color="auto"/>
              <w:left w:val="nil"/>
              <w:bottom w:val="nil"/>
              <w:right w:val="nil"/>
            </w:tcBorders>
            <w:hideMark/>
          </w:tcPr>
          <w:p w:rsidR="00DE322B" w:rsidRDefault="00DE322B" w:rsidP="004F75DF">
            <w:pPr>
              <w:jc w:val="center"/>
              <w:rPr>
                <w:sz w:val="24"/>
                <w:szCs w:val="24"/>
              </w:rPr>
            </w:pPr>
            <w:r>
              <w:t>(N в реестре экспертов)</w:t>
            </w:r>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250" w:type="dxa"/>
            <w:hideMark/>
          </w:tcPr>
          <w:p w:rsidR="00DE322B" w:rsidRDefault="00DE322B" w:rsidP="004F75DF">
            <w:pPr>
              <w:jc w:val="center"/>
              <w:rPr>
                <w:sz w:val="24"/>
                <w:szCs w:val="24"/>
              </w:rPr>
            </w:pPr>
            <w:r>
              <w:t> </w:t>
            </w:r>
          </w:p>
        </w:tc>
        <w:tc>
          <w:tcPr>
            <w:tcW w:w="2625"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r w:rsidR="00DE322B" w:rsidTr="004F75DF">
        <w:trPr>
          <w:jc w:val="center"/>
        </w:trPr>
        <w:tc>
          <w:tcPr>
            <w:tcW w:w="2625"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2625"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2625" w:type="dxa"/>
            <w:tcBorders>
              <w:top w:val="single" w:sz="6" w:space="0" w:color="auto"/>
              <w:left w:val="nil"/>
              <w:bottom w:val="nil"/>
              <w:right w:val="nil"/>
            </w:tcBorders>
            <w:hideMark/>
          </w:tcPr>
          <w:p w:rsidR="00DE322B" w:rsidRDefault="00DE322B" w:rsidP="004F75DF">
            <w:pPr>
              <w:jc w:val="center"/>
              <w:rPr>
                <w:sz w:val="24"/>
                <w:szCs w:val="24"/>
              </w:rPr>
            </w:pPr>
            <w:r>
              <w:t>(N в реестре экспертов)</w:t>
            </w:r>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250" w:type="dxa"/>
            <w:hideMark/>
          </w:tcPr>
          <w:p w:rsidR="00DE322B" w:rsidRDefault="00DE322B" w:rsidP="004F75DF">
            <w:pPr>
              <w:jc w:val="center"/>
              <w:rPr>
                <w:sz w:val="24"/>
                <w:szCs w:val="24"/>
              </w:rPr>
            </w:pPr>
            <w:r>
              <w:t> </w:t>
            </w:r>
          </w:p>
        </w:tc>
        <w:tc>
          <w:tcPr>
            <w:tcW w:w="2625"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bl>
    <w:p w:rsidR="00DE322B" w:rsidRDefault="00DE322B" w:rsidP="00DE322B">
      <w:pPr>
        <w:spacing w:after="150"/>
        <w:jc w:val="center"/>
        <w:rPr>
          <w:sz w:val="32"/>
          <w:szCs w:val="32"/>
        </w:rPr>
      </w:pPr>
      <w:r>
        <w:rPr>
          <w:b/>
          <w:bCs/>
          <w:sz w:val="32"/>
          <w:szCs w:val="32"/>
        </w:rPr>
        <w:t>Раздел V. Форма перечня рекомендуемых мероприятий по улучшению условий труда</w:t>
      </w:r>
    </w:p>
    <w:p w:rsidR="00DE322B" w:rsidRDefault="00DE322B" w:rsidP="00DE322B">
      <w:pPr>
        <w:spacing w:after="150"/>
        <w:jc w:val="center"/>
        <w:rPr>
          <w:sz w:val="24"/>
          <w:szCs w:val="24"/>
        </w:rPr>
      </w:pPr>
      <w:r>
        <w:t>Перечень рекомендуемых мероприятий по улучшению условий труда</w:t>
      </w:r>
    </w:p>
    <w:tbl>
      <w:tblPr>
        <w:tblW w:w="0" w:type="auto"/>
        <w:jc w:val="center"/>
        <w:tblCellMar>
          <w:left w:w="0" w:type="dxa"/>
          <w:right w:w="0" w:type="dxa"/>
        </w:tblCellMar>
        <w:tblLook w:val="04A0" w:firstRow="1" w:lastRow="0" w:firstColumn="1" w:lastColumn="0" w:noHBand="0" w:noVBand="1"/>
      </w:tblPr>
      <w:tblGrid>
        <w:gridCol w:w="1800"/>
        <w:gridCol w:w="1264"/>
        <w:gridCol w:w="1350"/>
        <w:gridCol w:w="1350"/>
        <w:gridCol w:w="1980"/>
        <w:gridCol w:w="1260"/>
      </w:tblGrid>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Наименование структурного по</w:t>
            </w:r>
            <w:r>
              <w:t>д</w:t>
            </w:r>
            <w:r>
              <w:t>разделения, рабоч</w:t>
            </w:r>
            <w:r>
              <w:t>е</w:t>
            </w:r>
            <w:r>
              <w:t>го места</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Наименование мероприятия</w:t>
            </w:r>
          </w:p>
        </w:tc>
        <w:tc>
          <w:tcPr>
            <w:tcW w:w="13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Цель меропр</w:t>
            </w:r>
            <w:r>
              <w:t>и</w:t>
            </w:r>
            <w:r>
              <w:t>ятия</w:t>
            </w:r>
          </w:p>
        </w:tc>
        <w:tc>
          <w:tcPr>
            <w:tcW w:w="13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Срок выполн</w:t>
            </w:r>
            <w:r>
              <w:t>е</w:t>
            </w:r>
            <w:r>
              <w:t>ния</w:t>
            </w:r>
          </w:p>
        </w:tc>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Структурные подра</w:t>
            </w:r>
            <w:r>
              <w:t>з</w:t>
            </w:r>
            <w:r>
              <w:t>деления, привлека</w:t>
            </w:r>
            <w:r>
              <w:t>е</w:t>
            </w:r>
            <w:r>
              <w:t>мые для выполнения мероприятия</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Отметка о выполнении</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1</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2</w:t>
            </w:r>
          </w:p>
        </w:tc>
        <w:tc>
          <w:tcPr>
            <w:tcW w:w="13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3</w:t>
            </w:r>
          </w:p>
        </w:tc>
        <w:tc>
          <w:tcPr>
            <w:tcW w:w="135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4</w:t>
            </w:r>
          </w:p>
        </w:tc>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5</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jc w:val="center"/>
              <w:rPr>
                <w:sz w:val="24"/>
                <w:szCs w:val="24"/>
              </w:rPr>
            </w:pPr>
            <w:r>
              <w:t>6</w:t>
            </w:r>
          </w:p>
        </w:tc>
      </w:tr>
      <w:tr w:rsidR="00DE322B" w:rsidTr="004F75DF">
        <w:trPr>
          <w:jc w:val="center"/>
        </w:trPr>
        <w:tc>
          <w:tcPr>
            <w:tcW w:w="1800" w:type="dxa"/>
            <w:tcBorders>
              <w:top w:val="single" w:sz="6" w:space="0" w:color="auto"/>
              <w:left w:val="single" w:sz="6" w:space="0" w:color="auto"/>
              <w:bottom w:val="single" w:sz="6" w:space="0" w:color="auto"/>
              <w:right w:val="single" w:sz="6" w:space="0" w:color="auto"/>
            </w:tcBorders>
          </w:tcPr>
          <w:p w:rsidR="00DE322B" w:rsidRDefault="00DE322B" w:rsidP="004F75DF">
            <w:pPr>
              <w:rPr>
                <w:sz w:val="24"/>
                <w:szCs w:val="24"/>
              </w:rPr>
            </w:pP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3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35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98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c>
          <w:tcPr>
            <w:tcW w:w="1260" w:type="dxa"/>
            <w:tcBorders>
              <w:top w:val="single" w:sz="6" w:space="0" w:color="auto"/>
              <w:left w:val="single" w:sz="6" w:space="0" w:color="auto"/>
              <w:bottom w:val="single" w:sz="6" w:space="0" w:color="auto"/>
              <w:right w:val="single" w:sz="6" w:space="0" w:color="auto"/>
            </w:tcBorders>
            <w:hideMark/>
          </w:tcPr>
          <w:p w:rsidR="00DE322B" w:rsidRDefault="00DE322B" w:rsidP="004F75DF">
            <w:pPr>
              <w:rPr>
                <w:sz w:val="24"/>
                <w:szCs w:val="24"/>
              </w:rPr>
            </w:pPr>
            <w:r>
              <w:t> </w:t>
            </w:r>
          </w:p>
        </w:tc>
      </w:tr>
    </w:tbl>
    <w:p w:rsidR="00DE322B" w:rsidRDefault="00DE322B" w:rsidP="00DE322B">
      <w:pPr>
        <w:jc w:val="both"/>
      </w:pPr>
      <w:r>
        <w:t xml:space="preserve">Дата составления: </w:t>
      </w:r>
    </w:p>
    <w:p w:rsidR="00DE322B" w:rsidRDefault="00DE322B" w:rsidP="00DE322B">
      <w:pPr>
        <w:spacing w:after="150"/>
        <w:jc w:val="both"/>
      </w:pPr>
      <w:r>
        <w:t>Председатель комиссии по проведению специальной оценки условий труда</w:t>
      </w:r>
    </w:p>
    <w:tbl>
      <w:tblPr>
        <w:tblW w:w="0" w:type="auto"/>
        <w:jc w:val="center"/>
        <w:tblCellMar>
          <w:left w:w="0" w:type="dxa"/>
          <w:right w:w="0" w:type="dxa"/>
        </w:tblCellMar>
        <w:tblLook w:val="04A0" w:firstRow="1" w:lastRow="0" w:firstColumn="1" w:lastColumn="0" w:noHBand="0" w:noVBand="1"/>
      </w:tblPr>
      <w:tblGrid>
        <w:gridCol w:w="1500"/>
        <w:gridCol w:w="250"/>
        <w:gridCol w:w="1500"/>
        <w:gridCol w:w="250"/>
        <w:gridCol w:w="3750"/>
        <w:gridCol w:w="250"/>
        <w:gridCol w:w="1500"/>
      </w:tblGrid>
      <w:tr w:rsidR="00DE322B" w:rsidTr="004F75DF">
        <w:trPr>
          <w:jc w:val="center"/>
        </w:trPr>
        <w:tc>
          <w:tcPr>
            <w:tcW w:w="1500"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375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1500" w:type="dxa"/>
            <w:tcBorders>
              <w:top w:val="single" w:sz="6" w:space="0" w:color="auto"/>
              <w:left w:val="nil"/>
              <w:bottom w:val="nil"/>
              <w:right w:val="nil"/>
            </w:tcBorders>
            <w:hideMark/>
          </w:tcPr>
          <w:p w:rsidR="00DE322B" w:rsidRDefault="00DE322B" w:rsidP="004F75DF">
            <w:pPr>
              <w:jc w:val="center"/>
              <w:rPr>
                <w:sz w:val="24"/>
                <w:szCs w:val="24"/>
              </w:rPr>
            </w:pPr>
            <w:r>
              <w:t>(должность)</w:t>
            </w:r>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250" w:type="dxa"/>
            <w:hideMark/>
          </w:tcPr>
          <w:p w:rsidR="00DE322B" w:rsidRDefault="00DE322B" w:rsidP="004F75DF">
            <w:pPr>
              <w:jc w:val="center"/>
              <w:rPr>
                <w:sz w:val="24"/>
                <w:szCs w:val="24"/>
              </w:rPr>
            </w:pPr>
            <w:r>
              <w:t> </w:t>
            </w:r>
          </w:p>
        </w:tc>
        <w:tc>
          <w:tcPr>
            <w:tcW w:w="3750"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bl>
    <w:p w:rsidR="00DE322B" w:rsidRDefault="00DE322B" w:rsidP="00DE322B">
      <w:pPr>
        <w:jc w:val="both"/>
      </w:pPr>
      <w:r>
        <w:t>Члены комиссии по проведению специальной оценки условий труда:</w:t>
      </w:r>
    </w:p>
    <w:tbl>
      <w:tblPr>
        <w:tblW w:w="0" w:type="auto"/>
        <w:jc w:val="center"/>
        <w:tblCellMar>
          <w:left w:w="0" w:type="dxa"/>
          <w:right w:w="0" w:type="dxa"/>
        </w:tblCellMar>
        <w:tblLook w:val="04A0" w:firstRow="1" w:lastRow="0" w:firstColumn="1" w:lastColumn="0" w:noHBand="0" w:noVBand="1"/>
      </w:tblPr>
      <w:tblGrid>
        <w:gridCol w:w="1500"/>
        <w:gridCol w:w="250"/>
        <w:gridCol w:w="1500"/>
        <w:gridCol w:w="250"/>
        <w:gridCol w:w="3750"/>
        <w:gridCol w:w="250"/>
        <w:gridCol w:w="1500"/>
      </w:tblGrid>
      <w:tr w:rsidR="00DE322B" w:rsidTr="004F75DF">
        <w:trPr>
          <w:jc w:val="center"/>
        </w:trPr>
        <w:tc>
          <w:tcPr>
            <w:tcW w:w="1500"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375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1500" w:type="dxa"/>
            <w:tcBorders>
              <w:top w:val="single" w:sz="6" w:space="0" w:color="auto"/>
              <w:left w:val="nil"/>
              <w:bottom w:val="nil"/>
              <w:right w:val="nil"/>
            </w:tcBorders>
            <w:hideMark/>
          </w:tcPr>
          <w:p w:rsidR="00DE322B" w:rsidRDefault="00DE322B" w:rsidP="004F75DF">
            <w:pPr>
              <w:jc w:val="center"/>
              <w:rPr>
                <w:sz w:val="24"/>
                <w:szCs w:val="24"/>
              </w:rPr>
            </w:pPr>
            <w:r>
              <w:t>(должность)</w:t>
            </w:r>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250" w:type="dxa"/>
            <w:hideMark/>
          </w:tcPr>
          <w:p w:rsidR="00DE322B" w:rsidRDefault="00DE322B" w:rsidP="004F75DF">
            <w:pPr>
              <w:jc w:val="center"/>
              <w:rPr>
                <w:sz w:val="24"/>
                <w:szCs w:val="24"/>
              </w:rPr>
            </w:pPr>
            <w:r>
              <w:t> </w:t>
            </w:r>
          </w:p>
        </w:tc>
        <w:tc>
          <w:tcPr>
            <w:tcW w:w="3750"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r w:rsidR="00DE322B" w:rsidTr="004F75DF">
        <w:trPr>
          <w:jc w:val="center"/>
        </w:trPr>
        <w:tc>
          <w:tcPr>
            <w:tcW w:w="1500"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375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1500" w:type="dxa"/>
            <w:tcBorders>
              <w:top w:val="single" w:sz="6" w:space="0" w:color="auto"/>
              <w:left w:val="nil"/>
              <w:bottom w:val="nil"/>
              <w:right w:val="nil"/>
            </w:tcBorders>
            <w:hideMark/>
          </w:tcPr>
          <w:p w:rsidR="00DE322B" w:rsidRDefault="00DE322B" w:rsidP="004F75DF">
            <w:pPr>
              <w:jc w:val="center"/>
              <w:rPr>
                <w:sz w:val="24"/>
                <w:szCs w:val="24"/>
              </w:rPr>
            </w:pPr>
            <w:r>
              <w:t>(должность)</w:t>
            </w:r>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250" w:type="dxa"/>
            <w:hideMark/>
          </w:tcPr>
          <w:p w:rsidR="00DE322B" w:rsidRDefault="00DE322B" w:rsidP="004F75DF">
            <w:pPr>
              <w:jc w:val="center"/>
              <w:rPr>
                <w:sz w:val="24"/>
                <w:szCs w:val="24"/>
              </w:rPr>
            </w:pPr>
            <w:r>
              <w:t> </w:t>
            </w:r>
          </w:p>
        </w:tc>
        <w:tc>
          <w:tcPr>
            <w:tcW w:w="3750"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bl>
    <w:p w:rsidR="00DE322B" w:rsidRDefault="00DE322B" w:rsidP="00DE322B">
      <w:pPr>
        <w:jc w:val="both"/>
      </w:pPr>
      <w:r>
        <w:t>Эксперт (эксперты) организации, проводившей специальную оценку условий труда:</w:t>
      </w:r>
    </w:p>
    <w:tbl>
      <w:tblPr>
        <w:tblW w:w="0" w:type="auto"/>
        <w:jc w:val="center"/>
        <w:tblCellMar>
          <w:left w:w="0" w:type="dxa"/>
          <w:right w:w="0" w:type="dxa"/>
        </w:tblCellMar>
        <w:tblLook w:val="04A0" w:firstRow="1" w:lastRow="0" w:firstColumn="1" w:lastColumn="0" w:noHBand="0" w:noVBand="1"/>
      </w:tblPr>
      <w:tblGrid>
        <w:gridCol w:w="2625"/>
        <w:gridCol w:w="250"/>
        <w:gridCol w:w="1500"/>
        <w:gridCol w:w="250"/>
        <w:gridCol w:w="2625"/>
        <w:gridCol w:w="250"/>
        <w:gridCol w:w="1500"/>
      </w:tblGrid>
      <w:tr w:rsidR="00DE322B" w:rsidTr="004F75DF">
        <w:trPr>
          <w:jc w:val="center"/>
        </w:trPr>
        <w:tc>
          <w:tcPr>
            <w:tcW w:w="2625"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2625"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2625" w:type="dxa"/>
            <w:tcBorders>
              <w:top w:val="single" w:sz="6" w:space="0" w:color="auto"/>
              <w:left w:val="nil"/>
              <w:bottom w:val="nil"/>
              <w:right w:val="nil"/>
            </w:tcBorders>
            <w:hideMark/>
          </w:tcPr>
          <w:p w:rsidR="00DE322B" w:rsidRDefault="00DE322B" w:rsidP="004F75DF">
            <w:pPr>
              <w:jc w:val="center"/>
              <w:rPr>
                <w:sz w:val="24"/>
                <w:szCs w:val="24"/>
              </w:rPr>
            </w:pPr>
            <w:r>
              <w:t>(N в реестре экспертов)</w:t>
            </w:r>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250" w:type="dxa"/>
            <w:hideMark/>
          </w:tcPr>
          <w:p w:rsidR="00DE322B" w:rsidRDefault="00DE322B" w:rsidP="004F75DF">
            <w:pPr>
              <w:jc w:val="center"/>
              <w:rPr>
                <w:sz w:val="24"/>
                <w:szCs w:val="24"/>
              </w:rPr>
            </w:pPr>
            <w:r>
              <w:t> </w:t>
            </w:r>
          </w:p>
        </w:tc>
        <w:tc>
          <w:tcPr>
            <w:tcW w:w="2625"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r w:rsidR="00DE322B" w:rsidTr="004F75DF">
        <w:trPr>
          <w:jc w:val="center"/>
        </w:trPr>
        <w:tc>
          <w:tcPr>
            <w:tcW w:w="2625" w:type="dxa"/>
            <w:tcBorders>
              <w:top w:val="nil"/>
              <w:left w:val="nil"/>
              <w:bottom w:val="single" w:sz="6" w:space="0" w:color="auto"/>
              <w:right w:val="nil"/>
            </w:tcBorders>
          </w:tcPr>
          <w:p w:rsidR="00DE322B" w:rsidRDefault="00DE322B" w:rsidP="004F75DF">
            <w:pPr>
              <w:rPr>
                <w:sz w:val="24"/>
                <w:szCs w:val="24"/>
              </w:rPr>
            </w:pP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2625" w:type="dxa"/>
            <w:tcBorders>
              <w:top w:val="nil"/>
              <w:left w:val="nil"/>
              <w:bottom w:val="single" w:sz="6" w:space="0" w:color="auto"/>
              <w:right w:val="nil"/>
            </w:tcBorders>
            <w:hideMark/>
          </w:tcPr>
          <w:p w:rsidR="00DE322B" w:rsidRDefault="00DE322B" w:rsidP="004F75DF">
            <w:pPr>
              <w:rPr>
                <w:sz w:val="24"/>
                <w:szCs w:val="24"/>
              </w:rPr>
            </w:pPr>
            <w:r>
              <w:t> </w:t>
            </w:r>
          </w:p>
        </w:tc>
        <w:tc>
          <w:tcPr>
            <w:tcW w:w="250" w:type="dxa"/>
            <w:hideMark/>
          </w:tcPr>
          <w:p w:rsidR="00DE322B" w:rsidRDefault="00DE322B" w:rsidP="004F75DF">
            <w:pPr>
              <w:rPr>
                <w:sz w:val="24"/>
                <w:szCs w:val="24"/>
              </w:rPr>
            </w:pPr>
            <w:r>
              <w:t> </w:t>
            </w:r>
          </w:p>
        </w:tc>
        <w:tc>
          <w:tcPr>
            <w:tcW w:w="1500" w:type="dxa"/>
            <w:tcBorders>
              <w:top w:val="nil"/>
              <w:left w:val="nil"/>
              <w:bottom w:val="single" w:sz="6" w:space="0" w:color="auto"/>
              <w:right w:val="nil"/>
            </w:tcBorders>
            <w:hideMark/>
          </w:tcPr>
          <w:p w:rsidR="00DE322B" w:rsidRDefault="00DE322B" w:rsidP="004F75DF">
            <w:pPr>
              <w:rPr>
                <w:sz w:val="24"/>
                <w:szCs w:val="24"/>
              </w:rPr>
            </w:pPr>
            <w:r>
              <w:t> </w:t>
            </w:r>
          </w:p>
        </w:tc>
      </w:tr>
      <w:tr w:rsidR="00DE322B" w:rsidTr="004F75DF">
        <w:trPr>
          <w:jc w:val="center"/>
        </w:trPr>
        <w:tc>
          <w:tcPr>
            <w:tcW w:w="2625" w:type="dxa"/>
            <w:tcBorders>
              <w:top w:val="single" w:sz="6" w:space="0" w:color="auto"/>
              <w:left w:val="nil"/>
              <w:bottom w:val="nil"/>
              <w:right w:val="nil"/>
            </w:tcBorders>
            <w:hideMark/>
          </w:tcPr>
          <w:p w:rsidR="00DE322B" w:rsidRDefault="00DE322B" w:rsidP="004F75DF">
            <w:pPr>
              <w:jc w:val="center"/>
              <w:rPr>
                <w:sz w:val="24"/>
                <w:szCs w:val="24"/>
              </w:rPr>
            </w:pPr>
            <w:r>
              <w:t>(N в реестре экспертов)</w:t>
            </w:r>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(подпись)</w:t>
            </w:r>
          </w:p>
        </w:tc>
        <w:tc>
          <w:tcPr>
            <w:tcW w:w="250" w:type="dxa"/>
            <w:hideMark/>
          </w:tcPr>
          <w:p w:rsidR="00DE322B" w:rsidRDefault="00DE322B" w:rsidP="004F75DF">
            <w:pPr>
              <w:jc w:val="center"/>
              <w:rPr>
                <w:sz w:val="24"/>
                <w:szCs w:val="24"/>
              </w:rPr>
            </w:pPr>
            <w:r>
              <w:t> </w:t>
            </w:r>
          </w:p>
        </w:tc>
        <w:tc>
          <w:tcPr>
            <w:tcW w:w="2625" w:type="dxa"/>
            <w:tcBorders>
              <w:top w:val="single" w:sz="6" w:space="0" w:color="auto"/>
              <w:left w:val="nil"/>
              <w:bottom w:val="nil"/>
              <w:right w:val="nil"/>
            </w:tcBorders>
            <w:hideMark/>
          </w:tcPr>
          <w:p w:rsidR="00DE322B" w:rsidRDefault="00DE322B" w:rsidP="004F75DF">
            <w:pPr>
              <w:jc w:val="center"/>
              <w:rPr>
                <w:sz w:val="24"/>
                <w:szCs w:val="24"/>
              </w:rPr>
            </w:pPr>
            <w:proofErr w:type="gramStart"/>
            <w:r>
              <w:t>(фамилия, имя, отчество (при наличии)</w:t>
            </w:r>
            <w:proofErr w:type="gramEnd"/>
          </w:p>
        </w:tc>
        <w:tc>
          <w:tcPr>
            <w:tcW w:w="250" w:type="dxa"/>
            <w:hideMark/>
          </w:tcPr>
          <w:p w:rsidR="00DE322B" w:rsidRDefault="00DE322B" w:rsidP="004F75DF">
            <w:pPr>
              <w:jc w:val="center"/>
              <w:rPr>
                <w:sz w:val="24"/>
                <w:szCs w:val="24"/>
              </w:rPr>
            </w:pPr>
            <w:r>
              <w:t> </w:t>
            </w:r>
          </w:p>
        </w:tc>
        <w:tc>
          <w:tcPr>
            <w:tcW w:w="1500" w:type="dxa"/>
            <w:tcBorders>
              <w:top w:val="single" w:sz="6" w:space="0" w:color="auto"/>
              <w:left w:val="nil"/>
              <w:bottom w:val="nil"/>
              <w:right w:val="nil"/>
            </w:tcBorders>
            <w:hideMark/>
          </w:tcPr>
          <w:p w:rsidR="00DE322B" w:rsidRDefault="00DE322B" w:rsidP="004F75DF">
            <w:pPr>
              <w:jc w:val="center"/>
              <w:rPr>
                <w:sz w:val="24"/>
                <w:szCs w:val="24"/>
              </w:rPr>
            </w:pPr>
            <w:r>
              <w:t>(дата)</w:t>
            </w:r>
          </w:p>
        </w:tc>
      </w:tr>
    </w:tbl>
    <w:p w:rsidR="00052B6C" w:rsidRDefault="00052B6C"/>
    <w:sectPr w:rsidR="00052B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dale Sans UI">
    <w:altName w:val="Arial Unicode MS"/>
    <w:charset w:val="CC"/>
    <w:family w:val="auto"/>
    <w:pitch w:val="variable"/>
  </w:font>
  <w:font w:name="Times New Roman1">
    <w:charset w:val="00"/>
    <w:family w:val="auto"/>
    <w:pitch w:val="variable"/>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201" w:usb1="00000000" w:usb2="00000000" w:usb3="00000000" w:csb0="00000004" w:csb1="00000000"/>
  </w:font>
  <w:font w:name="Arial1">
    <w:altName w:val="Times New Roman"/>
    <w:charset w:val="00"/>
    <w:family w:val="roman"/>
    <w:pitch w:val="default"/>
  </w:font>
  <w:font w:name="Microsoft Sans Serif">
    <w:panose1 w:val="020B0604020202020204"/>
    <w:charset w:val="CC"/>
    <w:family w:val="swiss"/>
    <w:pitch w:val="variable"/>
    <w:sig w:usb0="E1002AFF" w:usb1="C0000002" w:usb2="00000008" w:usb3="00000000" w:csb0="000101FF" w:csb1="00000000"/>
  </w:font>
  <w:font w:name="cairofont-48-0">
    <w:charset w:val="00"/>
    <w:family w:val="auto"/>
    <w:pitch w:val="default"/>
  </w:font>
  <w:font w:name="cairofont-88-1">
    <w:charset w:val="00"/>
    <w:family w:val="auto"/>
    <w:pitch w:val="default"/>
  </w:font>
  <w:font w:name="cairofont-88-0">
    <w:charset w:val="00"/>
    <w:family w:val="auto"/>
    <w:pitch w:val="default"/>
  </w:font>
  <w:font w:name="cairofont-92-0">
    <w:charset w:val="00"/>
    <w:family w:val="auto"/>
    <w:pitch w:val="default"/>
  </w:font>
  <w:font w:name="cairofont-93-1">
    <w:charset w:val="00"/>
    <w:family w:val="auto"/>
    <w:pitch w:val="default"/>
  </w:font>
  <w:font w:name="cairofont-93-0">
    <w:charset w:val="00"/>
    <w:family w:val="auto"/>
    <w:pitch w:val="default"/>
  </w:font>
  <w:font w:name="cairofont-97-1">
    <w:charset w:val="00"/>
    <w:family w:val="auto"/>
    <w:pitch w:val="default"/>
  </w:font>
  <w:font w:name="cairofont-97-0">
    <w:charset w:val="00"/>
    <w:family w:val="auto"/>
    <w:pitch w:val="default"/>
  </w:font>
  <w:font w:name="cairofont-99-1">
    <w:charset w:val="00"/>
    <w:family w:val="auto"/>
    <w:pitch w:val="default"/>
  </w:font>
  <w:font w:name="cairofont-100-0">
    <w:charset w:val="00"/>
    <w:family w:val="auto"/>
    <w:pitch w:val="default"/>
  </w:font>
  <w:font w:name="cairofont-100-1">
    <w:charset w:val="00"/>
    <w:family w:val="auto"/>
    <w:pitch w:val="default"/>
  </w:font>
  <w:font w:name="cairofont-99-0">
    <w:charset w:val="00"/>
    <w:family w:val="auto"/>
    <w:pitch w:val="default"/>
  </w:font>
  <w:font w:name="cairofont-164-0">
    <w:charset w:val="00"/>
    <w:family w:val="auto"/>
    <w:pitch w:val="default"/>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6FCC"/>
    <w:multiLevelType w:val="multilevel"/>
    <w:tmpl w:val="82ACA766"/>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
    <w:nsid w:val="08AC5FC0"/>
    <w:multiLevelType w:val="multilevel"/>
    <w:tmpl w:val="0694B536"/>
    <w:styleLink w:val="WWNum1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0F8755F0"/>
    <w:multiLevelType w:val="multilevel"/>
    <w:tmpl w:val="2D7AEFD0"/>
    <w:styleLink w:val="WW8Num3"/>
    <w:lvl w:ilvl="0">
      <w:start w:val="1"/>
      <w:numFmt w:val="decimal"/>
      <w:lvlText w:val="%1"/>
      <w:lvlJc w:val="left"/>
      <w:pPr>
        <w:ind w:left="0" w:firstLine="0"/>
      </w:pPr>
    </w:lvl>
    <w:lvl w:ilvl="1">
      <w:start w:val="1"/>
      <w:numFmt w:val="decimal"/>
      <w:lvlText w:val="%1.%2"/>
      <w:lvlJc w:val="left"/>
      <w:pPr>
        <w:ind w:left="0" w:firstLine="0"/>
      </w:pPr>
      <w:rPr>
        <w:b/>
        <w:sz w:val="28"/>
        <w:szCs w:val="28"/>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D144908"/>
    <w:multiLevelType w:val="multilevel"/>
    <w:tmpl w:val="0F269544"/>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
    <w:nsid w:val="204F3DA5"/>
    <w:multiLevelType w:val="multilevel"/>
    <w:tmpl w:val="421A5116"/>
    <w:styleLink w:val="WWNum244"/>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nsid w:val="213C2820"/>
    <w:multiLevelType w:val="multilevel"/>
    <w:tmpl w:val="081424A0"/>
    <w:styleLink w:val="WWNum5"/>
    <w:lvl w:ilvl="0">
      <w:start w:val="1"/>
      <w:numFmt w:val="decimal"/>
      <w:lvlText w:val="%1"/>
      <w:lvlJc w:val="left"/>
    </w:lvl>
    <w:lvl w:ilvl="1">
      <w:start w:val="1"/>
      <w:numFmt w:val="decimal"/>
      <w:lvlText w:val="%1.%2"/>
      <w:lvlJc w:val="left"/>
      <w:rPr>
        <w:b/>
        <w:sz w:val="28"/>
        <w:szCs w:val="28"/>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30FF5320"/>
    <w:multiLevelType w:val="multilevel"/>
    <w:tmpl w:val="55D68536"/>
    <w:styleLink w:val="WWNum8"/>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32256B2E"/>
    <w:multiLevelType w:val="hybridMultilevel"/>
    <w:tmpl w:val="3BC688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49271A5"/>
    <w:multiLevelType w:val="multilevel"/>
    <w:tmpl w:val="49DCF47A"/>
    <w:styleLink w:val="WWNum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38403A49"/>
    <w:multiLevelType w:val="multilevel"/>
    <w:tmpl w:val="67FA7FB2"/>
    <w:styleLink w:val="WWNum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44727C31"/>
    <w:multiLevelType w:val="multilevel"/>
    <w:tmpl w:val="61EC33A0"/>
    <w:styleLink w:val="WWNum12"/>
    <w:lvl w:ilvl="0">
      <w:start w:val="1"/>
      <w:numFmt w:val="decimal"/>
      <w:lvlText w:val="%1"/>
      <w:lvlJc w:val="left"/>
    </w:lvl>
    <w:lvl w:ilvl="1">
      <w:start w:val="1"/>
      <w:numFmt w:val="decimal"/>
      <w:lvlText w:val="%1.%2"/>
      <w:lvlJc w:val="left"/>
      <w:rPr>
        <w:b/>
        <w:sz w:val="28"/>
        <w:szCs w:val="28"/>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568856EC"/>
    <w:multiLevelType w:val="multilevel"/>
    <w:tmpl w:val="AB125662"/>
    <w:styleLink w:val="WWNum1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2">
    <w:nsid w:val="74731F4A"/>
    <w:multiLevelType w:val="multilevel"/>
    <w:tmpl w:val="3676CBD4"/>
    <w:styleLink w:val="WWNum7"/>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nsid w:val="784F44B4"/>
    <w:multiLevelType w:val="multilevel"/>
    <w:tmpl w:val="DF4629D6"/>
    <w:styleLink w:val="WWNum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nsid w:val="79E5249E"/>
    <w:multiLevelType w:val="multilevel"/>
    <w:tmpl w:val="D340D850"/>
    <w:styleLink w:val="WWNum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num w:numId="1">
    <w:abstractNumId w:val="3"/>
  </w:num>
  <w:num w:numId="2">
    <w:abstractNumId w:val="0"/>
  </w:num>
  <w:num w:numId="3">
    <w:abstractNumId w:val="11"/>
  </w:num>
  <w:num w:numId="4">
    <w:abstractNumId w:val="12"/>
  </w:num>
  <w:num w:numId="5">
    <w:abstractNumId w:val="2"/>
  </w:num>
  <w:num w:numId="6">
    <w:abstractNumId w:val="13"/>
  </w:num>
  <w:num w:numId="7">
    <w:abstractNumId w:val="9"/>
  </w:num>
  <w:num w:numId="8">
    <w:abstractNumId w:val="5"/>
  </w:num>
  <w:num w:numId="9">
    <w:abstractNumId w:val="8"/>
  </w:num>
  <w:num w:numId="10">
    <w:abstractNumId w:val="6"/>
  </w:num>
  <w:num w:numId="11">
    <w:abstractNumId w:val="14"/>
  </w:num>
  <w:num w:numId="12">
    <w:abstractNumId w:val="1"/>
  </w:num>
  <w:num w:numId="13">
    <w:abstractNumId w:val="10"/>
  </w:num>
  <w:num w:numId="14">
    <w:abstractNumId w:val="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0B7"/>
    <w:rsid w:val="00052B6C"/>
    <w:rsid w:val="00CA30B7"/>
    <w:rsid w:val="00DE3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qFormat="1"/>
    <w:lsdException w:name="footer" w:qFormat="1"/>
    <w:lsdException w:name="caption" w:uiPriority="35" w:qFormat="1"/>
    <w:lsdException w:name="footnote reference" w:qFormat="1"/>
    <w:lsdException w:name="endnote text"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22B"/>
    <w:pPr>
      <w:widowControl w:val="0"/>
      <w:autoSpaceDE w:val="0"/>
      <w:autoSpaceDN w:val="0"/>
      <w:adjustRightInd w:val="0"/>
    </w:pPr>
    <w:rPr>
      <w:rFonts w:ascii="Times New Roman" w:eastAsia="Times New Roman" w:hAnsi="Times New Roman"/>
      <w:sz w:val="20"/>
      <w:szCs w:val="20"/>
      <w:lang w:eastAsia="ru-RU"/>
    </w:rPr>
  </w:style>
  <w:style w:type="paragraph" w:styleId="1">
    <w:name w:val="heading 1"/>
    <w:basedOn w:val="a"/>
    <w:next w:val="a"/>
    <w:link w:val="10"/>
    <w:uiPriority w:val="99"/>
    <w:qFormat/>
    <w:rsid w:val="00DE322B"/>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Calibri" w:hAnsi="Calibri"/>
      <w:b/>
      <w:bCs/>
      <w:caps/>
      <w:color w:val="FFFFFF"/>
      <w:spacing w:val="15"/>
    </w:rPr>
  </w:style>
  <w:style w:type="paragraph" w:styleId="2">
    <w:name w:val="heading 2"/>
    <w:basedOn w:val="a"/>
    <w:next w:val="a"/>
    <w:link w:val="20"/>
    <w:uiPriority w:val="9"/>
    <w:unhideWhenUsed/>
    <w:qFormat/>
    <w:rsid w:val="00DE322B"/>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ascii="Calibri" w:hAnsi="Calibri"/>
      <w:caps/>
      <w:spacing w:val="15"/>
    </w:rPr>
  </w:style>
  <w:style w:type="paragraph" w:styleId="3">
    <w:name w:val="heading 3"/>
    <w:basedOn w:val="a"/>
    <w:next w:val="a"/>
    <w:link w:val="30"/>
    <w:unhideWhenUsed/>
    <w:qFormat/>
    <w:rsid w:val="00DE322B"/>
    <w:pPr>
      <w:pBdr>
        <w:top w:val="single" w:sz="6" w:space="2" w:color="4F81BD"/>
        <w:left w:val="single" w:sz="6" w:space="2" w:color="4F81BD"/>
      </w:pBdr>
      <w:spacing w:before="300" w:line="276" w:lineRule="auto"/>
      <w:outlineLvl w:val="2"/>
    </w:pPr>
    <w:rPr>
      <w:rFonts w:ascii="Calibri" w:hAnsi="Calibri"/>
      <w:caps/>
      <w:color w:val="243F60"/>
      <w:spacing w:val="15"/>
    </w:rPr>
  </w:style>
  <w:style w:type="paragraph" w:styleId="4">
    <w:name w:val="heading 4"/>
    <w:basedOn w:val="a"/>
    <w:next w:val="a"/>
    <w:link w:val="40"/>
    <w:uiPriority w:val="9"/>
    <w:unhideWhenUsed/>
    <w:qFormat/>
    <w:rsid w:val="00DE322B"/>
    <w:pPr>
      <w:pBdr>
        <w:top w:val="dotted" w:sz="6" w:space="2" w:color="4F81BD"/>
        <w:left w:val="dotted" w:sz="6" w:space="2" w:color="4F81BD"/>
      </w:pBdr>
      <w:spacing w:before="300" w:line="276" w:lineRule="auto"/>
      <w:outlineLvl w:val="3"/>
    </w:pPr>
    <w:rPr>
      <w:rFonts w:ascii="Calibri" w:hAnsi="Calibri"/>
      <w:caps/>
      <w:color w:val="365F91"/>
      <w:spacing w:val="10"/>
    </w:rPr>
  </w:style>
  <w:style w:type="paragraph" w:styleId="5">
    <w:name w:val="heading 5"/>
    <w:basedOn w:val="a"/>
    <w:next w:val="a"/>
    <w:link w:val="50"/>
    <w:uiPriority w:val="9"/>
    <w:unhideWhenUsed/>
    <w:qFormat/>
    <w:rsid w:val="00DE322B"/>
    <w:pPr>
      <w:pBdr>
        <w:bottom w:val="single" w:sz="6" w:space="1" w:color="4F81BD"/>
      </w:pBdr>
      <w:spacing w:before="300" w:line="276" w:lineRule="auto"/>
      <w:outlineLvl w:val="4"/>
    </w:pPr>
    <w:rPr>
      <w:rFonts w:ascii="Calibri" w:hAnsi="Calibri"/>
      <w:caps/>
      <w:color w:val="365F91"/>
      <w:spacing w:val="10"/>
    </w:rPr>
  </w:style>
  <w:style w:type="paragraph" w:styleId="6">
    <w:name w:val="heading 6"/>
    <w:basedOn w:val="a"/>
    <w:next w:val="a"/>
    <w:link w:val="60"/>
    <w:uiPriority w:val="9"/>
    <w:unhideWhenUsed/>
    <w:qFormat/>
    <w:rsid w:val="00DE322B"/>
    <w:pPr>
      <w:pBdr>
        <w:bottom w:val="dotted" w:sz="6" w:space="1" w:color="4F81BD"/>
      </w:pBdr>
      <w:spacing w:before="300" w:line="276" w:lineRule="auto"/>
      <w:outlineLvl w:val="5"/>
    </w:pPr>
    <w:rPr>
      <w:rFonts w:ascii="Calibri" w:hAnsi="Calibri"/>
      <w:caps/>
      <w:color w:val="365F91"/>
      <w:spacing w:val="10"/>
    </w:rPr>
  </w:style>
  <w:style w:type="paragraph" w:styleId="7">
    <w:name w:val="heading 7"/>
    <w:basedOn w:val="a"/>
    <w:next w:val="a"/>
    <w:link w:val="70"/>
    <w:uiPriority w:val="9"/>
    <w:unhideWhenUsed/>
    <w:qFormat/>
    <w:rsid w:val="00DE322B"/>
    <w:pPr>
      <w:spacing w:before="300" w:line="276" w:lineRule="auto"/>
      <w:outlineLvl w:val="6"/>
    </w:pPr>
    <w:rPr>
      <w:rFonts w:ascii="Calibri" w:hAnsi="Calibri"/>
      <w:caps/>
      <w:color w:val="365F91"/>
      <w:spacing w:val="10"/>
    </w:rPr>
  </w:style>
  <w:style w:type="paragraph" w:styleId="8">
    <w:name w:val="heading 8"/>
    <w:basedOn w:val="a"/>
    <w:next w:val="a"/>
    <w:link w:val="80"/>
    <w:uiPriority w:val="9"/>
    <w:unhideWhenUsed/>
    <w:qFormat/>
    <w:rsid w:val="00DE322B"/>
    <w:pPr>
      <w:spacing w:before="300" w:line="276" w:lineRule="auto"/>
      <w:outlineLvl w:val="7"/>
    </w:pPr>
    <w:rPr>
      <w:rFonts w:ascii="Calibri" w:hAnsi="Calibri"/>
      <w:caps/>
      <w:spacing w:val="10"/>
      <w:sz w:val="18"/>
      <w:szCs w:val="18"/>
    </w:rPr>
  </w:style>
  <w:style w:type="paragraph" w:styleId="9">
    <w:name w:val="heading 9"/>
    <w:basedOn w:val="a"/>
    <w:next w:val="a"/>
    <w:link w:val="90"/>
    <w:uiPriority w:val="9"/>
    <w:unhideWhenUsed/>
    <w:qFormat/>
    <w:rsid w:val="00DE322B"/>
    <w:pPr>
      <w:spacing w:before="300" w:line="276" w:lineRule="auto"/>
      <w:outlineLvl w:val="8"/>
    </w:pPr>
    <w:rPr>
      <w:rFonts w:ascii="Calibri" w:hAnsi="Calibri"/>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E322B"/>
    <w:rPr>
      <w:rFonts w:ascii="Calibri" w:eastAsia="Times New Roman" w:hAnsi="Calibri"/>
      <w:b/>
      <w:bCs/>
      <w:caps/>
      <w:color w:val="FFFFFF"/>
      <w:spacing w:val="15"/>
      <w:sz w:val="20"/>
      <w:szCs w:val="20"/>
      <w:shd w:val="clear" w:color="auto" w:fill="4F81BD"/>
      <w:lang w:eastAsia="ru-RU"/>
    </w:rPr>
  </w:style>
  <w:style w:type="character" w:customStyle="1" w:styleId="20">
    <w:name w:val="Заголовок 2 Знак"/>
    <w:basedOn w:val="a0"/>
    <w:link w:val="2"/>
    <w:uiPriority w:val="9"/>
    <w:qFormat/>
    <w:rsid w:val="00DE322B"/>
    <w:rPr>
      <w:rFonts w:ascii="Calibri" w:eastAsia="Times New Roman" w:hAnsi="Calibri"/>
      <w:caps/>
      <w:spacing w:val="15"/>
      <w:sz w:val="20"/>
      <w:szCs w:val="20"/>
      <w:shd w:val="clear" w:color="auto" w:fill="DBE5F1"/>
      <w:lang w:eastAsia="ru-RU"/>
    </w:rPr>
  </w:style>
  <w:style w:type="character" w:customStyle="1" w:styleId="30">
    <w:name w:val="Заголовок 3 Знак"/>
    <w:basedOn w:val="a0"/>
    <w:link w:val="3"/>
    <w:rsid w:val="00DE322B"/>
    <w:rPr>
      <w:rFonts w:ascii="Calibri" w:eastAsia="Times New Roman" w:hAnsi="Calibri"/>
      <w:caps/>
      <w:color w:val="243F60"/>
      <w:spacing w:val="15"/>
      <w:sz w:val="20"/>
      <w:szCs w:val="20"/>
      <w:lang w:eastAsia="ru-RU"/>
    </w:rPr>
  </w:style>
  <w:style w:type="character" w:customStyle="1" w:styleId="40">
    <w:name w:val="Заголовок 4 Знак"/>
    <w:basedOn w:val="a0"/>
    <w:link w:val="4"/>
    <w:uiPriority w:val="9"/>
    <w:rsid w:val="00DE322B"/>
    <w:rPr>
      <w:rFonts w:ascii="Calibri" w:eastAsia="Times New Roman" w:hAnsi="Calibri"/>
      <w:caps/>
      <w:color w:val="365F91"/>
      <w:spacing w:val="10"/>
      <w:sz w:val="20"/>
      <w:szCs w:val="20"/>
      <w:lang w:eastAsia="ru-RU"/>
    </w:rPr>
  </w:style>
  <w:style w:type="character" w:customStyle="1" w:styleId="50">
    <w:name w:val="Заголовок 5 Знак"/>
    <w:basedOn w:val="a0"/>
    <w:link w:val="5"/>
    <w:uiPriority w:val="9"/>
    <w:rsid w:val="00DE322B"/>
    <w:rPr>
      <w:rFonts w:ascii="Calibri" w:eastAsia="Times New Roman" w:hAnsi="Calibri"/>
      <w:caps/>
      <w:color w:val="365F91"/>
      <w:spacing w:val="10"/>
      <w:sz w:val="20"/>
      <w:szCs w:val="20"/>
      <w:lang w:eastAsia="ru-RU"/>
    </w:rPr>
  </w:style>
  <w:style w:type="character" w:customStyle="1" w:styleId="60">
    <w:name w:val="Заголовок 6 Знак"/>
    <w:basedOn w:val="a0"/>
    <w:link w:val="6"/>
    <w:uiPriority w:val="9"/>
    <w:rsid w:val="00DE322B"/>
    <w:rPr>
      <w:rFonts w:ascii="Calibri" w:eastAsia="Times New Roman" w:hAnsi="Calibri"/>
      <w:caps/>
      <w:color w:val="365F91"/>
      <w:spacing w:val="10"/>
      <w:sz w:val="20"/>
      <w:szCs w:val="20"/>
      <w:lang w:eastAsia="ru-RU"/>
    </w:rPr>
  </w:style>
  <w:style w:type="character" w:customStyle="1" w:styleId="70">
    <w:name w:val="Заголовок 7 Знак"/>
    <w:basedOn w:val="a0"/>
    <w:link w:val="7"/>
    <w:uiPriority w:val="9"/>
    <w:rsid w:val="00DE322B"/>
    <w:rPr>
      <w:rFonts w:ascii="Calibri" w:eastAsia="Times New Roman" w:hAnsi="Calibri"/>
      <w:caps/>
      <w:color w:val="365F91"/>
      <w:spacing w:val="10"/>
      <w:sz w:val="20"/>
      <w:szCs w:val="20"/>
      <w:lang w:eastAsia="ru-RU"/>
    </w:rPr>
  </w:style>
  <w:style w:type="character" w:customStyle="1" w:styleId="80">
    <w:name w:val="Заголовок 8 Знак"/>
    <w:basedOn w:val="a0"/>
    <w:link w:val="8"/>
    <w:uiPriority w:val="9"/>
    <w:rsid w:val="00DE322B"/>
    <w:rPr>
      <w:rFonts w:ascii="Calibri" w:eastAsia="Times New Roman" w:hAnsi="Calibri"/>
      <w:caps/>
      <w:spacing w:val="10"/>
      <w:sz w:val="18"/>
      <w:szCs w:val="18"/>
      <w:lang w:eastAsia="ru-RU"/>
    </w:rPr>
  </w:style>
  <w:style w:type="character" w:customStyle="1" w:styleId="90">
    <w:name w:val="Заголовок 9 Знак"/>
    <w:basedOn w:val="a0"/>
    <w:link w:val="9"/>
    <w:uiPriority w:val="9"/>
    <w:rsid w:val="00DE322B"/>
    <w:rPr>
      <w:rFonts w:ascii="Calibri" w:eastAsia="Times New Roman" w:hAnsi="Calibri"/>
      <w:i/>
      <w:caps/>
      <w:spacing w:val="10"/>
      <w:sz w:val="18"/>
      <w:szCs w:val="18"/>
      <w:lang w:eastAsia="ru-RU"/>
    </w:rPr>
  </w:style>
  <w:style w:type="paragraph" w:styleId="a3">
    <w:name w:val="caption"/>
    <w:basedOn w:val="a"/>
    <w:next w:val="a"/>
    <w:uiPriority w:val="35"/>
    <w:unhideWhenUsed/>
    <w:qFormat/>
    <w:rsid w:val="00DE322B"/>
    <w:pPr>
      <w:spacing w:before="200" w:after="200" w:line="276" w:lineRule="auto"/>
    </w:pPr>
    <w:rPr>
      <w:rFonts w:ascii="Calibri" w:hAnsi="Calibri"/>
      <w:b/>
      <w:bCs/>
      <w:color w:val="365F91"/>
      <w:sz w:val="16"/>
      <w:szCs w:val="16"/>
    </w:rPr>
  </w:style>
  <w:style w:type="paragraph" w:styleId="a4">
    <w:name w:val="Title"/>
    <w:basedOn w:val="a"/>
    <w:next w:val="a"/>
    <w:link w:val="a5"/>
    <w:uiPriority w:val="10"/>
    <w:qFormat/>
    <w:rsid w:val="00DE322B"/>
    <w:pPr>
      <w:spacing w:before="720" w:after="200" w:line="276" w:lineRule="auto"/>
    </w:pPr>
    <w:rPr>
      <w:rFonts w:ascii="Calibri" w:hAnsi="Calibri"/>
      <w:caps/>
      <w:color w:val="4F81BD"/>
      <w:spacing w:val="10"/>
      <w:kern w:val="28"/>
      <w:sz w:val="52"/>
      <w:szCs w:val="52"/>
    </w:rPr>
  </w:style>
  <w:style w:type="character" w:customStyle="1" w:styleId="a5">
    <w:name w:val="Название Знак"/>
    <w:basedOn w:val="a0"/>
    <w:link w:val="a4"/>
    <w:uiPriority w:val="10"/>
    <w:rsid w:val="00DE322B"/>
    <w:rPr>
      <w:rFonts w:ascii="Calibri" w:eastAsia="Times New Roman" w:hAnsi="Calibri"/>
      <w:caps/>
      <w:color w:val="4F81BD"/>
      <w:spacing w:val="10"/>
      <w:kern w:val="28"/>
      <w:sz w:val="52"/>
      <w:szCs w:val="52"/>
      <w:lang w:eastAsia="ru-RU"/>
    </w:rPr>
  </w:style>
  <w:style w:type="paragraph" w:styleId="a6">
    <w:name w:val="Subtitle"/>
    <w:basedOn w:val="a"/>
    <w:next w:val="a"/>
    <w:link w:val="a7"/>
    <w:uiPriority w:val="11"/>
    <w:qFormat/>
    <w:rsid w:val="00DE322B"/>
    <w:pPr>
      <w:spacing w:before="200" w:after="1000"/>
    </w:pPr>
    <w:rPr>
      <w:rFonts w:ascii="Calibri" w:hAnsi="Calibri"/>
      <w:caps/>
      <w:color w:val="595959"/>
      <w:spacing w:val="10"/>
    </w:rPr>
  </w:style>
  <w:style w:type="character" w:customStyle="1" w:styleId="a7">
    <w:name w:val="Подзаголовок Знак"/>
    <w:basedOn w:val="a0"/>
    <w:link w:val="a6"/>
    <w:uiPriority w:val="11"/>
    <w:rsid w:val="00DE322B"/>
    <w:rPr>
      <w:rFonts w:ascii="Calibri" w:eastAsia="Times New Roman" w:hAnsi="Calibri"/>
      <w:caps/>
      <w:color w:val="595959"/>
      <w:spacing w:val="10"/>
      <w:sz w:val="20"/>
      <w:szCs w:val="20"/>
      <w:lang w:eastAsia="ru-RU"/>
    </w:rPr>
  </w:style>
  <w:style w:type="character" w:styleId="a8">
    <w:name w:val="Strong"/>
    <w:link w:val="11"/>
    <w:qFormat/>
    <w:rsid w:val="00DE322B"/>
    <w:rPr>
      <w:b/>
      <w:bCs/>
    </w:rPr>
  </w:style>
  <w:style w:type="character" w:styleId="a9">
    <w:name w:val="Emphasis"/>
    <w:uiPriority w:val="20"/>
    <w:qFormat/>
    <w:rsid w:val="00DE322B"/>
    <w:rPr>
      <w:caps/>
      <w:color w:val="243F60"/>
      <w:spacing w:val="5"/>
    </w:rPr>
  </w:style>
  <w:style w:type="paragraph" w:styleId="aa">
    <w:name w:val="No Spacing"/>
    <w:basedOn w:val="a"/>
    <w:link w:val="ab"/>
    <w:uiPriority w:val="99"/>
    <w:qFormat/>
    <w:rsid w:val="00DE322B"/>
    <w:rPr>
      <w:rFonts w:ascii="Calibri" w:hAnsi="Calibri"/>
    </w:rPr>
  </w:style>
  <w:style w:type="character" w:customStyle="1" w:styleId="ab">
    <w:name w:val="Без интервала Знак"/>
    <w:link w:val="aa"/>
    <w:uiPriority w:val="99"/>
    <w:qFormat/>
    <w:rsid w:val="00DE322B"/>
    <w:rPr>
      <w:rFonts w:ascii="Calibri" w:eastAsia="Times New Roman" w:hAnsi="Calibri"/>
      <w:sz w:val="20"/>
      <w:szCs w:val="20"/>
      <w:lang w:eastAsia="ru-RU"/>
    </w:rPr>
  </w:style>
  <w:style w:type="paragraph" w:styleId="ac">
    <w:name w:val="List Paragraph"/>
    <w:aliases w:val="Ненумерованный список,обычный,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
    <w:basedOn w:val="a"/>
    <w:link w:val="ad"/>
    <w:uiPriority w:val="34"/>
    <w:qFormat/>
    <w:rsid w:val="00DE322B"/>
    <w:pPr>
      <w:spacing w:before="200" w:after="200" w:line="276" w:lineRule="auto"/>
      <w:ind w:left="720"/>
      <w:contextualSpacing/>
    </w:pPr>
    <w:rPr>
      <w:rFonts w:ascii="Calibri" w:hAnsi="Calibri"/>
    </w:rPr>
  </w:style>
  <w:style w:type="paragraph" w:styleId="21">
    <w:name w:val="Quote"/>
    <w:basedOn w:val="a"/>
    <w:next w:val="a"/>
    <w:link w:val="22"/>
    <w:uiPriority w:val="29"/>
    <w:qFormat/>
    <w:rsid w:val="00DE322B"/>
    <w:pPr>
      <w:spacing w:before="200" w:after="200" w:line="276" w:lineRule="auto"/>
    </w:pPr>
    <w:rPr>
      <w:rFonts w:ascii="Calibri" w:hAnsi="Calibri"/>
      <w:i/>
      <w:iCs/>
    </w:rPr>
  </w:style>
  <w:style w:type="character" w:customStyle="1" w:styleId="22">
    <w:name w:val="Цитата 2 Знак"/>
    <w:basedOn w:val="a0"/>
    <w:link w:val="21"/>
    <w:uiPriority w:val="29"/>
    <w:rsid w:val="00DE322B"/>
    <w:rPr>
      <w:rFonts w:ascii="Calibri" w:eastAsia="Times New Roman" w:hAnsi="Calibri"/>
      <w:i/>
      <w:iCs/>
      <w:sz w:val="20"/>
      <w:szCs w:val="20"/>
      <w:lang w:eastAsia="ru-RU"/>
    </w:rPr>
  </w:style>
  <w:style w:type="paragraph" w:styleId="ae">
    <w:name w:val="Intense Quote"/>
    <w:basedOn w:val="a"/>
    <w:next w:val="a"/>
    <w:link w:val="af"/>
    <w:uiPriority w:val="30"/>
    <w:qFormat/>
    <w:rsid w:val="00DE322B"/>
    <w:pPr>
      <w:pBdr>
        <w:top w:val="single" w:sz="4" w:space="10" w:color="4F81BD"/>
        <w:left w:val="single" w:sz="4" w:space="10" w:color="4F81BD"/>
      </w:pBdr>
      <w:spacing w:before="200" w:line="276" w:lineRule="auto"/>
      <w:ind w:left="1296" w:right="1152"/>
      <w:jc w:val="both"/>
    </w:pPr>
    <w:rPr>
      <w:rFonts w:ascii="Calibri" w:hAnsi="Calibri"/>
      <w:i/>
      <w:iCs/>
      <w:color w:val="4F81BD"/>
    </w:rPr>
  </w:style>
  <w:style w:type="character" w:customStyle="1" w:styleId="af">
    <w:name w:val="Выделенная цитата Знак"/>
    <w:basedOn w:val="a0"/>
    <w:link w:val="ae"/>
    <w:uiPriority w:val="30"/>
    <w:rsid w:val="00DE322B"/>
    <w:rPr>
      <w:rFonts w:ascii="Calibri" w:eastAsia="Times New Roman" w:hAnsi="Calibri"/>
      <w:i/>
      <w:iCs/>
      <w:color w:val="4F81BD"/>
      <w:sz w:val="20"/>
      <w:szCs w:val="20"/>
      <w:lang w:eastAsia="ru-RU"/>
    </w:rPr>
  </w:style>
  <w:style w:type="character" w:styleId="af0">
    <w:name w:val="Subtle Emphasis"/>
    <w:uiPriority w:val="19"/>
    <w:qFormat/>
    <w:rsid w:val="00DE322B"/>
    <w:rPr>
      <w:i/>
      <w:iCs/>
      <w:color w:val="243F60"/>
    </w:rPr>
  </w:style>
  <w:style w:type="character" w:styleId="af1">
    <w:name w:val="Intense Emphasis"/>
    <w:uiPriority w:val="21"/>
    <w:qFormat/>
    <w:rsid w:val="00DE322B"/>
    <w:rPr>
      <w:b/>
      <w:bCs/>
      <w:caps/>
      <w:color w:val="243F60"/>
      <w:spacing w:val="10"/>
    </w:rPr>
  </w:style>
  <w:style w:type="character" w:styleId="af2">
    <w:name w:val="Subtle Reference"/>
    <w:uiPriority w:val="31"/>
    <w:qFormat/>
    <w:rsid w:val="00DE322B"/>
    <w:rPr>
      <w:b/>
      <w:bCs/>
      <w:color w:val="4F81BD"/>
    </w:rPr>
  </w:style>
  <w:style w:type="character" w:styleId="af3">
    <w:name w:val="Intense Reference"/>
    <w:uiPriority w:val="32"/>
    <w:qFormat/>
    <w:rsid w:val="00DE322B"/>
    <w:rPr>
      <w:b/>
      <w:bCs/>
      <w:i/>
      <w:iCs/>
      <w:caps/>
      <w:color w:val="4F81BD"/>
    </w:rPr>
  </w:style>
  <w:style w:type="character" w:styleId="af4">
    <w:name w:val="Book Title"/>
    <w:uiPriority w:val="33"/>
    <w:qFormat/>
    <w:rsid w:val="00DE322B"/>
    <w:rPr>
      <w:b/>
      <w:bCs/>
      <w:i/>
      <w:iCs/>
      <w:spacing w:val="9"/>
    </w:rPr>
  </w:style>
  <w:style w:type="paragraph" w:styleId="af5">
    <w:name w:val="TOC Heading"/>
    <w:basedOn w:val="1"/>
    <w:next w:val="a"/>
    <w:uiPriority w:val="39"/>
    <w:semiHidden/>
    <w:unhideWhenUsed/>
    <w:qFormat/>
    <w:rsid w:val="00DE322B"/>
    <w:pPr>
      <w:outlineLvl w:val="9"/>
    </w:pPr>
    <w:rPr>
      <w:sz w:val="22"/>
      <w:szCs w:val="22"/>
      <w:lang w:bidi="en-US"/>
    </w:rPr>
  </w:style>
  <w:style w:type="paragraph" w:styleId="af6">
    <w:name w:val="Balloon Text"/>
    <w:basedOn w:val="a"/>
    <w:link w:val="af7"/>
    <w:uiPriority w:val="99"/>
    <w:unhideWhenUsed/>
    <w:qFormat/>
    <w:rsid w:val="00DE322B"/>
    <w:rPr>
      <w:rFonts w:ascii="Tahoma" w:hAnsi="Tahoma" w:cs="Tahoma"/>
      <w:sz w:val="16"/>
      <w:szCs w:val="16"/>
    </w:rPr>
  </w:style>
  <w:style w:type="character" w:customStyle="1" w:styleId="af7">
    <w:name w:val="Текст выноски Знак"/>
    <w:basedOn w:val="a0"/>
    <w:link w:val="af6"/>
    <w:uiPriority w:val="99"/>
    <w:qFormat/>
    <w:rsid w:val="00DE322B"/>
    <w:rPr>
      <w:rFonts w:ascii="Tahoma" w:eastAsia="Times New Roman" w:hAnsi="Tahoma" w:cs="Tahoma"/>
      <w:sz w:val="16"/>
      <w:szCs w:val="16"/>
      <w:lang w:eastAsia="ru-RU"/>
    </w:rPr>
  </w:style>
  <w:style w:type="table" w:styleId="af8">
    <w:name w:val="Table Grid"/>
    <w:basedOn w:val="a1"/>
    <w:uiPriority w:val="59"/>
    <w:qFormat/>
    <w:rsid w:val="00DE322B"/>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DE322B"/>
    <w:pPr>
      <w:autoSpaceDE w:val="0"/>
      <w:autoSpaceDN w:val="0"/>
      <w:adjustRightInd w:val="0"/>
    </w:pPr>
    <w:rPr>
      <w:rFonts w:ascii="Times New Roman" w:hAnsi="Times New Roman"/>
      <w:color w:val="000000"/>
      <w:sz w:val="24"/>
      <w:szCs w:val="24"/>
    </w:rPr>
  </w:style>
  <w:style w:type="paragraph" w:styleId="af9">
    <w:name w:val="header"/>
    <w:basedOn w:val="a"/>
    <w:link w:val="afa"/>
    <w:uiPriority w:val="99"/>
    <w:unhideWhenUsed/>
    <w:qFormat/>
    <w:rsid w:val="00DE322B"/>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fa">
    <w:name w:val="Верхний колонтитул Знак"/>
    <w:basedOn w:val="a0"/>
    <w:link w:val="af9"/>
    <w:uiPriority w:val="99"/>
    <w:rsid w:val="00DE322B"/>
    <w:rPr>
      <w:rFonts w:cstheme="minorBidi"/>
    </w:rPr>
  </w:style>
  <w:style w:type="paragraph" w:styleId="afb">
    <w:name w:val="footer"/>
    <w:basedOn w:val="a"/>
    <w:link w:val="afc"/>
    <w:uiPriority w:val="99"/>
    <w:unhideWhenUsed/>
    <w:qFormat/>
    <w:rsid w:val="00DE322B"/>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fc">
    <w:name w:val="Нижний колонтитул Знак"/>
    <w:basedOn w:val="a0"/>
    <w:link w:val="afb"/>
    <w:uiPriority w:val="99"/>
    <w:rsid w:val="00DE322B"/>
    <w:rPr>
      <w:rFonts w:cstheme="minorBidi"/>
    </w:rPr>
  </w:style>
  <w:style w:type="paragraph" w:styleId="afd">
    <w:name w:val="Normal (Web)"/>
    <w:aliases w:val="Обычный (Web),Обычный (Web)1,Обычный (веб) Знак1,Обычный (веб) Знак Знак"/>
    <w:basedOn w:val="a"/>
    <w:link w:val="afe"/>
    <w:uiPriority w:val="99"/>
    <w:qFormat/>
    <w:rsid w:val="00DE322B"/>
    <w:pPr>
      <w:widowControl/>
      <w:autoSpaceDE/>
      <w:autoSpaceDN/>
      <w:adjustRightInd/>
      <w:spacing w:before="100" w:beforeAutospacing="1" w:after="100" w:afterAutospacing="1"/>
    </w:pPr>
    <w:rPr>
      <w:sz w:val="24"/>
      <w:szCs w:val="24"/>
    </w:rPr>
  </w:style>
  <w:style w:type="character" w:customStyle="1" w:styleId="afe">
    <w:name w:val="Обычный (веб) Знак"/>
    <w:aliases w:val="Обычный (Web) Знак,Обычный (Web)1 Знак,Обычный (веб) Знак1 Знак,Обычный (веб) Знак Знак Знак"/>
    <w:link w:val="afd"/>
    <w:uiPriority w:val="99"/>
    <w:rsid w:val="00DE322B"/>
    <w:rPr>
      <w:rFonts w:ascii="Times New Roman" w:eastAsia="Times New Roman" w:hAnsi="Times New Roman"/>
      <w:sz w:val="24"/>
      <w:szCs w:val="24"/>
      <w:lang w:eastAsia="ru-RU"/>
    </w:rPr>
  </w:style>
  <w:style w:type="character" w:customStyle="1" w:styleId="aff">
    <w:name w:val="Основной текст_"/>
    <w:basedOn w:val="a0"/>
    <w:link w:val="12"/>
    <w:qFormat/>
    <w:locked/>
    <w:rsid w:val="00DE322B"/>
    <w:rPr>
      <w:rFonts w:ascii="Times New Roman" w:hAnsi="Times New Roman"/>
      <w:sz w:val="23"/>
      <w:szCs w:val="23"/>
      <w:shd w:val="clear" w:color="auto" w:fill="FFFFFF"/>
    </w:rPr>
  </w:style>
  <w:style w:type="paragraph" w:customStyle="1" w:styleId="12">
    <w:name w:val="Основной текст1"/>
    <w:basedOn w:val="a"/>
    <w:link w:val="aff"/>
    <w:qFormat/>
    <w:rsid w:val="00DE322B"/>
    <w:pPr>
      <w:widowControl/>
      <w:shd w:val="clear" w:color="auto" w:fill="FFFFFF"/>
      <w:autoSpaceDE/>
      <w:autoSpaceDN/>
      <w:adjustRightInd/>
      <w:spacing w:line="274" w:lineRule="exact"/>
      <w:jc w:val="center"/>
    </w:pPr>
    <w:rPr>
      <w:rFonts w:eastAsiaTheme="minorHAnsi"/>
      <w:sz w:val="23"/>
      <w:szCs w:val="23"/>
      <w:lang w:eastAsia="en-US"/>
    </w:rPr>
  </w:style>
  <w:style w:type="paragraph" w:styleId="aff0">
    <w:name w:val="Body Text"/>
    <w:basedOn w:val="a"/>
    <w:link w:val="aff1"/>
    <w:uiPriority w:val="99"/>
    <w:qFormat/>
    <w:rsid w:val="00DE322B"/>
    <w:pPr>
      <w:widowControl/>
      <w:autoSpaceDE/>
      <w:autoSpaceDN/>
      <w:adjustRightInd/>
      <w:spacing w:after="120"/>
    </w:pPr>
    <w:rPr>
      <w:sz w:val="24"/>
      <w:szCs w:val="24"/>
      <w:lang w:val="x-none" w:eastAsia="x-none"/>
    </w:rPr>
  </w:style>
  <w:style w:type="character" w:customStyle="1" w:styleId="aff1">
    <w:name w:val="Основной текст Знак"/>
    <w:basedOn w:val="a0"/>
    <w:link w:val="aff0"/>
    <w:uiPriority w:val="99"/>
    <w:qFormat/>
    <w:rsid w:val="00DE322B"/>
    <w:rPr>
      <w:rFonts w:ascii="Times New Roman" w:eastAsia="Times New Roman" w:hAnsi="Times New Roman"/>
      <w:sz w:val="24"/>
      <w:szCs w:val="24"/>
      <w:lang w:val="x-none" w:eastAsia="x-none"/>
    </w:rPr>
  </w:style>
  <w:style w:type="character" w:customStyle="1" w:styleId="0pt">
    <w:name w:val="Основной текст + Интервал 0 pt"/>
    <w:rsid w:val="00DE322B"/>
    <w:rPr>
      <w:spacing w:val="14"/>
      <w:sz w:val="21"/>
      <w:szCs w:val="21"/>
      <w:lang w:bidi="ar-SA"/>
    </w:rPr>
  </w:style>
  <w:style w:type="character" w:customStyle="1" w:styleId="2pt">
    <w:name w:val="Основной текст + Интервал 2 pt"/>
    <w:rsid w:val="00DE322B"/>
    <w:rPr>
      <w:spacing w:val="58"/>
      <w:sz w:val="21"/>
      <w:szCs w:val="21"/>
      <w:lang w:bidi="ar-SA"/>
    </w:rPr>
  </w:style>
  <w:style w:type="paragraph" w:customStyle="1" w:styleId="ConsPlusTitle">
    <w:name w:val="ConsPlusTitle"/>
    <w:uiPriority w:val="99"/>
    <w:qFormat/>
    <w:rsid w:val="00DE322B"/>
    <w:pPr>
      <w:widowControl w:val="0"/>
      <w:autoSpaceDE w:val="0"/>
      <w:autoSpaceDN w:val="0"/>
      <w:adjustRightInd w:val="0"/>
    </w:pPr>
    <w:rPr>
      <w:rFonts w:ascii="Arial" w:eastAsia="Times New Roman" w:hAnsi="Arial" w:cs="Arial"/>
      <w:b/>
      <w:bCs/>
      <w:sz w:val="20"/>
      <w:szCs w:val="20"/>
      <w:lang w:eastAsia="ru-RU"/>
    </w:rPr>
  </w:style>
  <w:style w:type="paragraph" w:customStyle="1" w:styleId="aff2">
    <w:name w:val="Знак Знак Знак"/>
    <w:basedOn w:val="a"/>
    <w:qFormat/>
    <w:rsid w:val="00DE322B"/>
    <w:pPr>
      <w:widowControl/>
      <w:autoSpaceDE/>
      <w:autoSpaceDN/>
      <w:adjustRightInd/>
      <w:spacing w:after="160" w:line="240" w:lineRule="exact"/>
    </w:pPr>
    <w:rPr>
      <w:rFonts w:ascii="Tahoma" w:hAnsi="Tahoma"/>
      <w:lang w:val="en-US" w:eastAsia="en-US"/>
    </w:rPr>
  </w:style>
  <w:style w:type="character" w:styleId="aff3">
    <w:name w:val="Hyperlink"/>
    <w:uiPriority w:val="99"/>
    <w:unhideWhenUsed/>
    <w:rsid w:val="00DE322B"/>
    <w:rPr>
      <w:color w:val="0000FF"/>
      <w:u w:val="single"/>
    </w:rPr>
  </w:style>
  <w:style w:type="character" w:customStyle="1" w:styleId="31">
    <w:name w:val="Основной текст с отступом 3 Знак"/>
    <w:basedOn w:val="a0"/>
    <w:link w:val="32"/>
    <w:rsid w:val="00DE322B"/>
    <w:rPr>
      <w:rFonts w:ascii="Times New Roman" w:hAnsi="Times New Roman"/>
      <w:sz w:val="16"/>
      <w:szCs w:val="16"/>
    </w:rPr>
  </w:style>
  <w:style w:type="paragraph" w:styleId="32">
    <w:name w:val="Body Text Indent 3"/>
    <w:basedOn w:val="a"/>
    <w:link w:val="31"/>
    <w:unhideWhenUsed/>
    <w:rsid w:val="00DE322B"/>
    <w:pPr>
      <w:widowControl/>
      <w:autoSpaceDE/>
      <w:autoSpaceDN/>
      <w:adjustRightInd/>
      <w:spacing w:after="120"/>
      <w:ind w:left="283"/>
    </w:pPr>
    <w:rPr>
      <w:rFonts w:eastAsiaTheme="minorHAnsi"/>
      <w:sz w:val="16"/>
      <w:szCs w:val="16"/>
      <w:lang w:eastAsia="en-US"/>
    </w:rPr>
  </w:style>
  <w:style w:type="character" w:customStyle="1" w:styleId="310">
    <w:name w:val="Основной текст с отступом 3 Знак1"/>
    <w:basedOn w:val="a0"/>
    <w:rsid w:val="00DE322B"/>
    <w:rPr>
      <w:rFonts w:ascii="Times New Roman" w:eastAsia="Times New Roman" w:hAnsi="Times New Roman"/>
      <w:sz w:val="16"/>
      <w:szCs w:val="16"/>
      <w:lang w:eastAsia="ru-RU"/>
    </w:rPr>
  </w:style>
  <w:style w:type="paragraph" w:customStyle="1" w:styleId="aff4">
    <w:name w:val="Прижатый влево"/>
    <w:basedOn w:val="a"/>
    <w:next w:val="a"/>
    <w:uiPriority w:val="99"/>
    <w:qFormat/>
    <w:rsid w:val="00DE322B"/>
    <w:pPr>
      <w:widowControl/>
    </w:pPr>
    <w:rPr>
      <w:rFonts w:ascii="Arial" w:hAnsi="Arial" w:cs="Arial"/>
      <w:sz w:val="24"/>
      <w:szCs w:val="24"/>
    </w:rPr>
  </w:style>
  <w:style w:type="paragraph" w:customStyle="1" w:styleId="aff5">
    <w:name w:val="Нормальный (таблица)"/>
    <w:basedOn w:val="a"/>
    <w:next w:val="a"/>
    <w:uiPriority w:val="99"/>
    <w:qFormat/>
    <w:rsid w:val="00DE322B"/>
    <w:pPr>
      <w:jc w:val="both"/>
    </w:pPr>
    <w:rPr>
      <w:rFonts w:ascii="Arial" w:hAnsi="Arial" w:cs="Arial"/>
      <w:sz w:val="24"/>
      <w:szCs w:val="24"/>
    </w:rPr>
  </w:style>
  <w:style w:type="paragraph" w:customStyle="1" w:styleId="ConsPlusNormal">
    <w:name w:val="ConsPlusNormal"/>
    <w:link w:val="ConsPlusNormal0"/>
    <w:uiPriority w:val="99"/>
    <w:qFormat/>
    <w:rsid w:val="00DE322B"/>
    <w:pPr>
      <w:widowControl w:val="0"/>
      <w:autoSpaceDE w:val="0"/>
      <w:autoSpaceDN w:val="0"/>
      <w:adjustRightInd w:val="0"/>
    </w:pPr>
    <w:rPr>
      <w:rFonts w:ascii="Arial" w:eastAsia="Times New Roman" w:hAnsi="Arial" w:cs="Arial"/>
      <w:sz w:val="20"/>
      <w:szCs w:val="20"/>
      <w:lang w:eastAsia="ru-RU"/>
    </w:rPr>
  </w:style>
  <w:style w:type="character" w:customStyle="1" w:styleId="ConsPlusCell">
    <w:name w:val="ConsPlusCell Знак"/>
    <w:link w:val="ConsPlusCell0"/>
    <w:uiPriority w:val="99"/>
    <w:locked/>
    <w:rsid w:val="00DE322B"/>
    <w:rPr>
      <w:rFonts w:cs="Calibri"/>
    </w:rPr>
  </w:style>
  <w:style w:type="paragraph" w:customStyle="1" w:styleId="ConsPlusCell0">
    <w:name w:val="ConsPlusCell"/>
    <w:link w:val="ConsPlusCell"/>
    <w:uiPriority w:val="99"/>
    <w:qFormat/>
    <w:rsid w:val="00DE322B"/>
    <w:pPr>
      <w:autoSpaceDE w:val="0"/>
      <w:autoSpaceDN w:val="0"/>
      <w:adjustRightInd w:val="0"/>
    </w:pPr>
    <w:rPr>
      <w:rFonts w:cs="Calibri"/>
    </w:rPr>
  </w:style>
  <w:style w:type="character" w:customStyle="1" w:styleId="aff6">
    <w:name w:val="Гипертекстовая ссылка"/>
    <w:uiPriority w:val="99"/>
    <w:rsid w:val="00DE322B"/>
    <w:rPr>
      <w:color w:val="106BBE"/>
    </w:rPr>
  </w:style>
  <w:style w:type="character" w:customStyle="1" w:styleId="aff7">
    <w:name w:val="Цветовое выделение"/>
    <w:rsid w:val="00DE322B"/>
    <w:rPr>
      <w:b/>
      <w:bCs/>
      <w:color w:val="26282F"/>
    </w:rPr>
  </w:style>
  <w:style w:type="paragraph" w:styleId="aff8">
    <w:name w:val="Body Text Indent"/>
    <w:basedOn w:val="a"/>
    <w:link w:val="aff9"/>
    <w:uiPriority w:val="99"/>
    <w:unhideWhenUsed/>
    <w:rsid w:val="00DE322B"/>
    <w:pPr>
      <w:spacing w:after="120"/>
      <w:ind w:left="283"/>
    </w:pPr>
  </w:style>
  <w:style w:type="character" w:customStyle="1" w:styleId="aff9">
    <w:name w:val="Основной текст с отступом Знак"/>
    <w:basedOn w:val="a0"/>
    <w:link w:val="aff8"/>
    <w:uiPriority w:val="99"/>
    <w:rsid w:val="00DE322B"/>
    <w:rPr>
      <w:rFonts w:ascii="Times New Roman" w:eastAsia="Times New Roman" w:hAnsi="Times New Roman"/>
      <w:sz w:val="20"/>
      <w:szCs w:val="20"/>
      <w:lang w:eastAsia="ru-RU"/>
    </w:rPr>
  </w:style>
  <w:style w:type="paragraph" w:customStyle="1" w:styleId="msonormalcxspmiddle">
    <w:name w:val="msonormalcxspmiddle"/>
    <w:basedOn w:val="a"/>
    <w:qFormat/>
    <w:rsid w:val="00DE322B"/>
    <w:pPr>
      <w:widowControl/>
      <w:autoSpaceDE/>
      <w:autoSpaceDN/>
      <w:adjustRightInd/>
      <w:spacing w:before="100" w:beforeAutospacing="1" w:after="100" w:afterAutospacing="1"/>
    </w:pPr>
    <w:rPr>
      <w:sz w:val="24"/>
      <w:szCs w:val="24"/>
    </w:rPr>
  </w:style>
  <w:style w:type="paragraph" w:customStyle="1" w:styleId="13">
    <w:name w:val="Без интервала1"/>
    <w:uiPriority w:val="99"/>
    <w:qFormat/>
    <w:rsid w:val="00DE322B"/>
    <w:rPr>
      <w:rFonts w:ascii="Calibri" w:eastAsia="Times New Roman" w:hAnsi="Calibri"/>
    </w:rPr>
  </w:style>
  <w:style w:type="character" w:customStyle="1" w:styleId="blk">
    <w:name w:val="blk"/>
    <w:basedOn w:val="a0"/>
    <w:rsid w:val="00DE322B"/>
  </w:style>
  <w:style w:type="character" w:customStyle="1" w:styleId="ConsPlusNormal0">
    <w:name w:val="ConsPlusNormal Знак"/>
    <w:link w:val="ConsPlusNormal"/>
    <w:uiPriority w:val="99"/>
    <w:locked/>
    <w:rsid w:val="00DE322B"/>
    <w:rPr>
      <w:rFonts w:ascii="Arial" w:eastAsia="Times New Roman" w:hAnsi="Arial" w:cs="Arial"/>
      <w:sz w:val="20"/>
      <w:szCs w:val="20"/>
      <w:lang w:eastAsia="ru-RU"/>
    </w:rPr>
  </w:style>
  <w:style w:type="paragraph" w:customStyle="1" w:styleId="affa">
    <w:name w:val="Текст (справка)"/>
    <w:basedOn w:val="a"/>
    <w:next w:val="a"/>
    <w:uiPriority w:val="99"/>
    <w:qFormat/>
    <w:rsid w:val="00DE322B"/>
    <w:pPr>
      <w:ind w:left="170" w:right="170"/>
    </w:pPr>
    <w:rPr>
      <w:rFonts w:ascii="Arial" w:hAnsi="Arial" w:cs="Arial"/>
      <w:sz w:val="24"/>
      <w:szCs w:val="24"/>
    </w:rPr>
  </w:style>
  <w:style w:type="paragraph" w:customStyle="1" w:styleId="affb">
    <w:name w:val="Комментарий"/>
    <w:basedOn w:val="affa"/>
    <w:next w:val="a"/>
    <w:uiPriority w:val="99"/>
    <w:qFormat/>
    <w:rsid w:val="00DE322B"/>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
    <w:uiPriority w:val="99"/>
    <w:qFormat/>
    <w:rsid w:val="00DE322B"/>
    <w:rPr>
      <w:i/>
      <w:iCs/>
    </w:rPr>
  </w:style>
  <w:style w:type="character" w:customStyle="1" w:styleId="affd">
    <w:name w:val="Цветовое выделение для Текст"/>
    <w:uiPriority w:val="99"/>
    <w:rsid w:val="00DE322B"/>
  </w:style>
  <w:style w:type="paragraph" w:customStyle="1" w:styleId="BlockQuotation">
    <w:name w:val="Block Quotation"/>
    <w:basedOn w:val="a"/>
    <w:qFormat/>
    <w:rsid w:val="00DE322B"/>
    <w:pPr>
      <w:overflowPunct w:val="0"/>
      <w:ind w:left="567" w:right="-2" w:firstLine="851"/>
      <w:jc w:val="both"/>
      <w:textAlignment w:val="baseline"/>
    </w:pPr>
    <w:rPr>
      <w:sz w:val="28"/>
      <w:szCs w:val="28"/>
    </w:rPr>
  </w:style>
  <w:style w:type="paragraph" w:styleId="33">
    <w:name w:val="Body Text 3"/>
    <w:basedOn w:val="a"/>
    <w:link w:val="34"/>
    <w:rsid w:val="00DE322B"/>
    <w:pPr>
      <w:widowControl/>
      <w:autoSpaceDE/>
      <w:autoSpaceDN/>
      <w:adjustRightInd/>
      <w:spacing w:after="120"/>
    </w:pPr>
    <w:rPr>
      <w:sz w:val="16"/>
      <w:szCs w:val="16"/>
    </w:rPr>
  </w:style>
  <w:style w:type="character" w:customStyle="1" w:styleId="34">
    <w:name w:val="Основной текст 3 Знак"/>
    <w:basedOn w:val="a0"/>
    <w:link w:val="33"/>
    <w:rsid w:val="00DE322B"/>
    <w:rPr>
      <w:rFonts w:ascii="Times New Roman" w:eastAsia="Times New Roman" w:hAnsi="Times New Roman"/>
      <w:sz w:val="16"/>
      <w:szCs w:val="16"/>
      <w:lang w:eastAsia="ru-RU"/>
    </w:rPr>
  </w:style>
  <w:style w:type="paragraph" w:customStyle="1" w:styleId="100">
    <w:name w:val="10"/>
    <w:basedOn w:val="a"/>
    <w:qFormat/>
    <w:rsid w:val="00DE322B"/>
    <w:pPr>
      <w:widowControl/>
      <w:autoSpaceDE/>
      <w:autoSpaceDN/>
      <w:adjustRightInd/>
      <w:spacing w:before="100" w:beforeAutospacing="1" w:after="100" w:afterAutospacing="1"/>
    </w:pPr>
    <w:rPr>
      <w:sz w:val="24"/>
      <w:szCs w:val="24"/>
    </w:rPr>
  </w:style>
  <w:style w:type="paragraph" w:customStyle="1" w:styleId="ConsPlusNonformat">
    <w:name w:val="ConsPlusNonformat"/>
    <w:uiPriority w:val="99"/>
    <w:qFormat/>
    <w:rsid w:val="00DE322B"/>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Standard">
    <w:name w:val="Standard"/>
    <w:uiPriority w:val="99"/>
    <w:qFormat/>
    <w:rsid w:val="00DE322B"/>
    <w:pPr>
      <w:widowControl w:val="0"/>
      <w:suppressAutoHyphens/>
      <w:autoSpaceDN w:val="0"/>
      <w:textAlignment w:val="baseline"/>
    </w:pPr>
    <w:rPr>
      <w:rFonts w:ascii="Times New Roman" w:eastAsia="Times New Roman" w:hAnsi="Times New Roman"/>
      <w:kern w:val="3"/>
      <w:sz w:val="20"/>
      <w:szCs w:val="20"/>
      <w:lang w:eastAsia="ru-RU"/>
    </w:rPr>
  </w:style>
  <w:style w:type="paragraph" w:customStyle="1" w:styleId="ConsNormal">
    <w:name w:val="ConsNormal"/>
    <w:qFormat/>
    <w:rsid w:val="00DE322B"/>
    <w:pPr>
      <w:autoSpaceDE w:val="0"/>
      <w:autoSpaceDN w:val="0"/>
      <w:adjustRightInd w:val="0"/>
      <w:ind w:right="19772" w:firstLine="720"/>
    </w:pPr>
    <w:rPr>
      <w:rFonts w:ascii="Arial" w:eastAsia="Times New Roman" w:hAnsi="Arial" w:cs="Arial"/>
      <w:sz w:val="20"/>
      <w:szCs w:val="20"/>
      <w:lang w:eastAsia="ru-RU"/>
    </w:rPr>
  </w:style>
  <w:style w:type="paragraph" w:customStyle="1" w:styleId="Noparagraphstyle">
    <w:name w:val="[No paragraph style]"/>
    <w:qFormat/>
    <w:rsid w:val="00DE322B"/>
    <w:pPr>
      <w:autoSpaceDE w:val="0"/>
      <w:autoSpaceDN w:val="0"/>
      <w:adjustRightInd w:val="0"/>
      <w:spacing w:line="288" w:lineRule="auto"/>
    </w:pPr>
    <w:rPr>
      <w:rFonts w:ascii="Times New Roman" w:eastAsia="Calibri" w:hAnsi="Times New Roman"/>
      <w:color w:val="000000"/>
      <w:sz w:val="24"/>
      <w:szCs w:val="24"/>
      <w:lang w:eastAsia="ru-RU"/>
    </w:rPr>
  </w:style>
  <w:style w:type="paragraph" w:customStyle="1" w:styleId="14">
    <w:name w:val="Абзац списка1"/>
    <w:basedOn w:val="a"/>
    <w:uiPriority w:val="34"/>
    <w:qFormat/>
    <w:rsid w:val="00DE322B"/>
    <w:pPr>
      <w:widowControl/>
      <w:autoSpaceDE/>
      <w:autoSpaceDN/>
      <w:adjustRightInd/>
      <w:ind w:left="720"/>
      <w:contextualSpacing/>
    </w:pPr>
    <w:rPr>
      <w:rFonts w:eastAsia="Calibri"/>
    </w:rPr>
  </w:style>
  <w:style w:type="paragraph" w:customStyle="1" w:styleId="ConsCell">
    <w:name w:val="ConsCell"/>
    <w:qFormat/>
    <w:rsid w:val="00DE322B"/>
    <w:pPr>
      <w:widowControl w:val="0"/>
      <w:suppressAutoHyphens/>
      <w:autoSpaceDN w:val="0"/>
      <w:ind w:right="19772"/>
      <w:textAlignment w:val="baseline"/>
    </w:pPr>
    <w:rPr>
      <w:rFonts w:ascii="Arial" w:eastAsia="Times New Roman" w:hAnsi="Arial"/>
      <w:kern w:val="3"/>
      <w:sz w:val="20"/>
      <w:szCs w:val="20"/>
      <w:lang w:eastAsia="ru-RU"/>
    </w:rPr>
  </w:style>
  <w:style w:type="paragraph" w:customStyle="1" w:styleId="msonormalcxspmiddlecxspmiddle">
    <w:name w:val="msonormalcxspmiddlecxspmiddle"/>
    <w:basedOn w:val="Standard"/>
    <w:qFormat/>
    <w:rsid w:val="00DE322B"/>
    <w:pPr>
      <w:widowControl/>
      <w:spacing w:before="100" w:after="100"/>
    </w:pPr>
    <w:rPr>
      <w:rFonts w:eastAsia="Calibri"/>
      <w:sz w:val="24"/>
      <w:szCs w:val="24"/>
    </w:rPr>
  </w:style>
  <w:style w:type="paragraph" w:customStyle="1" w:styleId="23">
    <w:name w:val="Без интервала2"/>
    <w:qFormat/>
    <w:rsid w:val="00DE322B"/>
    <w:pPr>
      <w:suppressAutoHyphens/>
      <w:autoSpaceDN w:val="0"/>
      <w:textAlignment w:val="baseline"/>
    </w:pPr>
    <w:rPr>
      <w:rFonts w:ascii="Calibri" w:eastAsia="Calibri" w:hAnsi="Calibri"/>
      <w:kern w:val="3"/>
    </w:rPr>
  </w:style>
  <w:style w:type="paragraph" w:customStyle="1" w:styleId="msonormalcxsplast">
    <w:name w:val="msonormalcxsplast"/>
    <w:basedOn w:val="Standard"/>
    <w:qFormat/>
    <w:rsid w:val="00DE322B"/>
    <w:pPr>
      <w:widowControl/>
      <w:spacing w:before="100" w:after="100"/>
    </w:pPr>
    <w:rPr>
      <w:sz w:val="24"/>
      <w:szCs w:val="24"/>
    </w:rPr>
  </w:style>
  <w:style w:type="paragraph" w:customStyle="1" w:styleId="msonormalcxspmiddlecxspmiddlecxsplast">
    <w:name w:val="msonormalcxspmiddlecxspmiddlecxsplast"/>
    <w:basedOn w:val="Standard"/>
    <w:qFormat/>
    <w:rsid w:val="00DE322B"/>
    <w:pPr>
      <w:widowControl/>
      <w:spacing w:before="100" w:after="100"/>
    </w:pPr>
    <w:rPr>
      <w:sz w:val="24"/>
      <w:szCs w:val="24"/>
    </w:rPr>
  </w:style>
  <w:style w:type="numbering" w:customStyle="1" w:styleId="WWNum1">
    <w:name w:val="WWNum1"/>
    <w:basedOn w:val="a2"/>
    <w:rsid w:val="00DE322B"/>
    <w:pPr>
      <w:numPr>
        <w:numId w:val="1"/>
      </w:numPr>
    </w:pPr>
  </w:style>
  <w:style w:type="paragraph" w:styleId="24">
    <w:name w:val="Body Text Indent 2"/>
    <w:basedOn w:val="a"/>
    <w:link w:val="25"/>
    <w:uiPriority w:val="99"/>
    <w:unhideWhenUsed/>
    <w:rsid w:val="00DE322B"/>
    <w:pPr>
      <w:widowControl/>
      <w:autoSpaceDE/>
      <w:autoSpaceDN/>
      <w:adjustRightInd/>
      <w:spacing w:after="120" w:line="480" w:lineRule="auto"/>
      <w:ind w:left="283"/>
    </w:pPr>
  </w:style>
  <w:style w:type="character" w:customStyle="1" w:styleId="25">
    <w:name w:val="Основной текст с отступом 2 Знак"/>
    <w:basedOn w:val="a0"/>
    <w:link w:val="24"/>
    <w:uiPriority w:val="99"/>
    <w:rsid w:val="00DE322B"/>
    <w:rPr>
      <w:rFonts w:ascii="Times New Roman" w:eastAsia="Times New Roman" w:hAnsi="Times New Roman"/>
      <w:sz w:val="20"/>
      <w:szCs w:val="20"/>
      <w:lang w:eastAsia="ru-RU"/>
    </w:rPr>
  </w:style>
  <w:style w:type="paragraph" w:customStyle="1" w:styleId="0">
    <w:name w:val="Обычный + Первая строка:  0"/>
    <w:aliases w:val="95 см"/>
    <w:basedOn w:val="a"/>
    <w:qFormat/>
    <w:rsid w:val="00DE322B"/>
    <w:pPr>
      <w:widowControl/>
      <w:autoSpaceDE/>
      <w:autoSpaceDN/>
      <w:adjustRightInd/>
      <w:ind w:firstLine="709"/>
      <w:jc w:val="both"/>
    </w:pPr>
    <w:rPr>
      <w:sz w:val="28"/>
    </w:rPr>
  </w:style>
  <w:style w:type="character" w:styleId="affe">
    <w:name w:val="FollowedHyperlink"/>
    <w:uiPriority w:val="99"/>
    <w:unhideWhenUsed/>
    <w:rsid w:val="00DE322B"/>
    <w:rPr>
      <w:color w:val="800080"/>
      <w:u w:val="single"/>
    </w:rPr>
  </w:style>
  <w:style w:type="paragraph" w:customStyle="1" w:styleId="210">
    <w:name w:val="Основной текст 21"/>
    <w:basedOn w:val="a"/>
    <w:qFormat/>
    <w:rsid w:val="00DE322B"/>
    <w:pPr>
      <w:widowControl/>
      <w:autoSpaceDE/>
      <w:autoSpaceDN/>
      <w:adjustRightInd/>
      <w:ind w:firstLine="709"/>
      <w:jc w:val="both"/>
    </w:pPr>
    <w:rPr>
      <w:sz w:val="28"/>
    </w:rPr>
  </w:style>
  <w:style w:type="character" w:customStyle="1" w:styleId="311">
    <w:name w:val="Основной текст 3 Знак1"/>
    <w:uiPriority w:val="99"/>
    <w:rsid w:val="00DE322B"/>
    <w:rPr>
      <w:sz w:val="16"/>
      <w:szCs w:val="16"/>
    </w:rPr>
  </w:style>
  <w:style w:type="character" w:customStyle="1" w:styleId="afff">
    <w:name w:val="Текст примечания Знак"/>
    <w:link w:val="afff0"/>
    <w:uiPriority w:val="99"/>
    <w:rsid w:val="00DE322B"/>
  </w:style>
  <w:style w:type="paragraph" w:styleId="afff0">
    <w:name w:val="annotation text"/>
    <w:basedOn w:val="a"/>
    <w:link w:val="afff"/>
    <w:uiPriority w:val="99"/>
    <w:unhideWhenUsed/>
    <w:qFormat/>
    <w:rsid w:val="00DE322B"/>
    <w:pPr>
      <w:widowControl/>
      <w:autoSpaceDE/>
      <w:autoSpaceDN/>
      <w:adjustRightInd/>
      <w:jc w:val="both"/>
    </w:pPr>
    <w:rPr>
      <w:rFonts w:asciiTheme="minorHAnsi" w:eastAsiaTheme="minorHAnsi" w:hAnsiTheme="minorHAnsi"/>
      <w:sz w:val="22"/>
      <w:szCs w:val="22"/>
      <w:lang w:eastAsia="en-US"/>
    </w:rPr>
  </w:style>
  <w:style w:type="character" w:customStyle="1" w:styleId="15">
    <w:name w:val="Текст примечания Знак1"/>
    <w:basedOn w:val="a0"/>
    <w:uiPriority w:val="99"/>
    <w:rsid w:val="00DE322B"/>
    <w:rPr>
      <w:rFonts w:ascii="Times New Roman" w:eastAsia="Times New Roman" w:hAnsi="Times New Roman"/>
      <w:sz w:val="20"/>
      <w:szCs w:val="20"/>
      <w:lang w:eastAsia="ru-RU"/>
    </w:rPr>
  </w:style>
  <w:style w:type="character" w:customStyle="1" w:styleId="afff1">
    <w:name w:val="Тема примечания Знак"/>
    <w:link w:val="afff2"/>
    <w:uiPriority w:val="99"/>
    <w:rsid w:val="00DE322B"/>
    <w:rPr>
      <w:b/>
      <w:bCs/>
    </w:rPr>
  </w:style>
  <w:style w:type="paragraph" w:styleId="afff2">
    <w:name w:val="annotation subject"/>
    <w:basedOn w:val="afff0"/>
    <w:next w:val="afff0"/>
    <w:link w:val="afff1"/>
    <w:uiPriority w:val="99"/>
    <w:unhideWhenUsed/>
    <w:qFormat/>
    <w:rsid w:val="00DE322B"/>
    <w:rPr>
      <w:b/>
      <w:bCs/>
    </w:rPr>
  </w:style>
  <w:style w:type="character" w:customStyle="1" w:styleId="16">
    <w:name w:val="Тема примечания Знак1"/>
    <w:basedOn w:val="15"/>
    <w:uiPriority w:val="99"/>
    <w:rsid w:val="00DE322B"/>
    <w:rPr>
      <w:rFonts w:ascii="Times New Roman" w:eastAsia="Times New Roman" w:hAnsi="Times New Roman"/>
      <w:b/>
      <w:bCs/>
      <w:sz w:val="20"/>
      <w:szCs w:val="20"/>
      <w:lang w:eastAsia="ru-RU"/>
    </w:rPr>
  </w:style>
  <w:style w:type="paragraph" w:customStyle="1" w:styleId="26">
    <w:name w:val="Основной текст2"/>
    <w:basedOn w:val="a"/>
    <w:qFormat/>
    <w:rsid w:val="00DE322B"/>
    <w:pPr>
      <w:shd w:val="clear" w:color="auto" w:fill="FFFFFF"/>
      <w:autoSpaceDE/>
      <w:autoSpaceDN/>
      <w:adjustRightInd/>
      <w:spacing w:after="900" w:line="0" w:lineRule="atLeast"/>
    </w:pPr>
    <w:rPr>
      <w:spacing w:val="-5"/>
      <w:sz w:val="26"/>
      <w:szCs w:val="26"/>
    </w:rPr>
  </w:style>
  <w:style w:type="paragraph" w:styleId="27">
    <w:name w:val="Body Text 2"/>
    <w:basedOn w:val="a"/>
    <w:link w:val="28"/>
    <w:uiPriority w:val="99"/>
    <w:rsid w:val="00DE322B"/>
    <w:pPr>
      <w:widowControl/>
      <w:autoSpaceDE/>
      <w:autoSpaceDN/>
      <w:adjustRightInd/>
      <w:spacing w:after="120" w:line="480" w:lineRule="auto"/>
    </w:pPr>
  </w:style>
  <w:style w:type="character" w:customStyle="1" w:styleId="28">
    <w:name w:val="Основной текст 2 Знак"/>
    <w:basedOn w:val="a0"/>
    <w:link w:val="27"/>
    <w:uiPriority w:val="99"/>
    <w:rsid w:val="00DE322B"/>
    <w:rPr>
      <w:rFonts w:ascii="Times New Roman" w:eastAsia="Times New Roman" w:hAnsi="Times New Roman"/>
      <w:sz w:val="20"/>
      <w:szCs w:val="20"/>
      <w:lang w:eastAsia="ru-RU"/>
    </w:rPr>
  </w:style>
  <w:style w:type="paragraph" w:customStyle="1" w:styleId="rmcwgwvi">
    <w:name w:val="rmcwgwvi"/>
    <w:basedOn w:val="a"/>
    <w:qFormat/>
    <w:rsid w:val="00DE322B"/>
    <w:pPr>
      <w:widowControl/>
      <w:autoSpaceDE/>
      <w:autoSpaceDN/>
      <w:adjustRightInd/>
      <w:spacing w:before="100" w:beforeAutospacing="1" w:after="100" w:afterAutospacing="1"/>
    </w:pPr>
    <w:rPr>
      <w:sz w:val="24"/>
      <w:szCs w:val="24"/>
    </w:rPr>
  </w:style>
  <w:style w:type="paragraph" w:customStyle="1" w:styleId="formattext">
    <w:name w:val="formattext"/>
    <w:basedOn w:val="a"/>
    <w:uiPriority w:val="99"/>
    <w:qFormat/>
    <w:rsid w:val="00DE322B"/>
    <w:pPr>
      <w:widowControl/>
      <w:autoSpaceDE/>
      <w:autoSpaceDN/>
      <w:adjustRightInd/>
      <w:spacing w:before="100" w:beforeAutospacing="1" w:after="100" w:afterAutospacing="1"/>
    </w:pPr>
    <w:rPr>
      <w:sz w:val="24"/>
      <w:szCs w:val="24"/>
    </w:rPr>
  </w:style>
  <w:style w:type="character" w:customStyle="1" w:styleId="afff3">
    <w:name w:val="Основной текст + Полужирный"/>
    <w:aliases w:val="Интервал 0 pt"/>
    <w:rsid w:val="00DE322B"/>
    <w:rPr>
      <w:b/>
      <w:bCs/>
      <w:spacing w:val="9"/>
      <w:sz w:val="24"/>
      <w:szCs w:val="24"/>
      <w:lang w:bidi="ar-SA"/>
    </w:rPr>
  </w:style>
  <w:style w:type="character" w:customStyle="1" w:styleId="110">
    <w:name w:val="Сноска + 11"/>
    <w:aliases w:val="5 pt,Основной текст + 12,Интервал 1 pt,Основной текст + 11,Малые прописные"/>
    <w:rsid w:val="00DE322B"/>
    <w:rPr>
      <w:spacing w:val="6"/>
      <w:sz w:val="21"/>
      <w:szCs w:val="21"/>
      <w:lang w:bidi="ar-SA"/>
    </w:rPr>
  </w:style>
  <w:style w:type="paragraph" w:customStyle="1" w:styleId="Pro-List1">
    <w:name w:val="Pro-List #1"/>
    <w:basedOn w:val="a"/>
    <w:qFormat/>
    <w:rsid w:val="00DE322B"/>
    <w:pPr>
      <w:widowControl/>
      <w:tabs>
        <w:tab w:val="left" w:pos="1134"/>
      </w:tabs>
      <w:autoSpaceDE/>
      <w:autoSpaceDN/>
      <w:adjustRightInd/>
      <w:spacing w:before="180" w:line="288" w:lineRule="auto"/>
      <w:ind w:left="1134" w:hanging="425"/>
      <w:jc w:val="both"/>
    </w:pPr>
    <w:rPr>
      <w:rFonts w:ascii="Georgia" w:hAnsi="Georgia"/>
      <w:szCs w:val="24"/>
    </w:rPr>
  </w:style>
  <w:style w:type="paragraph" w:customStyle="1" w:styleId="Pro-Gramma">
    <w:name w:val="Pro-Gramma"/>
    <w:basedOn w:val="a"/>
    <w:qFormat/>
    <w:rsid w:val="00DE322B"/>
    <w:pPr>
      <w:widowControl/>
      <w:autoSpaceDE/>
      <w:autoSpaceDN/>
      <w:adjustRightInd/>
      <w:spacing w:before="120" w:line="288" w:lineRule="auto"/>
      <w:ind w:left="1134"/>
      <w:jc w:val="both"/>
    </w:pPr>
    <w:rPr>
      <w:rFonts w:ascii="Georgia" w:hAnsi="Georgia"/>
      <w:szCs w:val="24"/>
    </w:rPr>
  </w:style>
  <w:style w:type="paragraph" w:customStyle="1" w:styleId="29">
    <w:name w:val="Абзац списка2"/>
    <w:basedOn w:val="a"/>
    <w:qFormat/>
    <w:rsid w:val="00DE322B"/>
    <w:pPr>
      <w:widowControl/>
      <w:autoSpaceDE/>
      <w:autoSpaceDN/>
      <w:adjustRightInd/>
      <w:spacing w:after="160" w:line="256" w:lineRule="auto"/>
      <w:ind w:left="720"/>
    </w:pPr>
    <w:rPr>
      <w:rFonts w:ascii="Calibri" w:hAnsi="Calibri"/>
      <w:sz w:val="22"/>
      <w:szCs w:val="22"/>
      <w:lang w:eastAsia="en-US"/>
    </w:rPr>
  </w:style>
  <w:style w:type="paragraph" w:customStyle="1" w:styleId="35">
    <w:name w:val="Абзац списка3"/>
    <w:basedOn w:val="a"/>
    <w:qFormat/>
    <w:rsid w:val="00DE322B"/>
    <w:pPr>
      <w:widowControl/>
      <w:autoSpaceDE/>
      <w:autoSpaceDN/>
      <w:adjustRightInd/>
      <w:spacing w:after="160" w:line="256" w:lineRule="auto"/>
      <w:ind w:left="720"/>
    </w:pPr>
    <w:rPr>
      <w:rFonts w:ascii="Calibri" w:hAnsi="Calibri"/>
      <w:sz w:val="22"/>
      <w:szCs w:val="22"/>
      <w:lang w:eastAsia="en-US"/>
    </w:rPr>
  </w:style>
  <w:style w:type="paragraph" w:styleId="afff4">
    <w:name w:val="footnote text"/>
    <w:aliases w:val="Знак3,Знак6"/>
    <w:basedOn w:val="a"/>
    <w:link w:val="afff5"/>
    <w:qFormat/>
    <w:rsid w:val="00DE322B"/>
    <w:pPr>
      <w:widowControl/>
      <w:autoSpaceDE/>
      <w:autoSpaceDN/>
      <w:adjustRightInd/>
    </w:pPr>
  </w:style>
  <w:style w:type="character" w:customStyle="1" w:styleId="afff5">
    <w:name w:val="Текст сноски Знак"/>
    <w:aliases w:val="Знак3 Знак,Знак6 Знак"/>
    <w:basedOn w:val="a0"/>
    <w:link w:val="afff4"/>
    <w:qFormat/>
    <w:rsid w:val="00DE322B"/>
    <w:rPr>
      <w:rFonts w:ascii="Times New Roman" w:eastAsia="Times New Roman" w:hAnsi="Times New Roman"/>
      <w:sz w:val="20"/>
      <w:szCs w:val="20"/>
      <w:lang w:eastAsia="ru-RU"/>
    </w:rPr>
  </w:style>
  <w:style w:type="character" w:styleId="afff6">
    <w:name w:val="footnote reference"/>
    <w:uiPriority w:val="99"/>
    <w:qFormat/>
    <w:rsid w:val="00DE322B"/>
    <w:rPr>
      <w:rFonts w:cs="Times New Roman"/>
      <w:vertAlign w:val="superscript"/>
    </w:rPr>
  </w:style>
  <w:style w:type="character" w:customStyle="1" w:styleId="extended-textfull">
    <w:name w:val="extended-text__full"/>
    <w:basedOn w:val="a0"/>
    <w:rsid w:val="00DE322B"/>
  </w:style>
  <w:style w:type="paragraph" w:customStyle="1" w:styleId="61">
    <w:name w:val="Основной текст6"/>
    <w:basedOn w:val="a"/>
    <w:qFormat/>
    <w:rsid w:val="00DE322B"/>
    <w:pPr>
      <w:shd w:val="clear" w:color="auto" w:fill="FFFFFF"/>
      <w:autoSpaceDE/>
      <w:autoSpaceDN/>
      <w:adjustRightInd/>
      <w:spacing w:before="360" w:after="360" w:line="0" w:lineRule="atLeast"/>
      <w:ind w:hanging="1460"/>
      <w:jc w:val="center"/>
    </w:pPr>
    <w:rPr>
      <w:color w:val="000000"/>
      <w:sz w:val="26"/>
      <w:szCs w:val="26"/>
    </w:rPr>
  </w:style>
  <w:style w:type="paragraph" w:customStyle="1" w:styleId="p10">
    <w:name w:val="p10"/>
    <w:basedOn w:val="a"/>
    <w:qFormat/>
    <w:rsid w:val="00DE322B"/>
    <w:pPr>
      <w:widowControl/>
      <w:autoSpaceDE/>
      <w:autoSpaceDN/>
      <w:adjustRightInd/>
      <w:spacing w:before="100" w:beforeAutospacing="1" w:after="100" w:afterAutospacing="1"/>
    </w:pPr>
    <w:rPr>
      <w:sz w:val="24"/>
      <w:szCs w:val="24"/>
    </w:rPr>
  </w:style>
  <w:style w:type="character" w:customStyle="1" w:styleId="41">
    <w:name w:val="Основной текст (4)_"/>
    <w:basedOn w:val="a0"/>
    <w:link w:val="42"/>
    <w:locked/>
    <w:rsid w:val="00DE322B"/>
    <w:rPr>
      <w:rFonts w:ascii="Times New Roman" w:hAnsi="Times New Roman"/>
      <w:sz w:val="25"/>
      <w:szCs w:val="25"/>
      <w:shd w:val="clear" w:color="auto" w:fill="FFFFFF"/>
    </w:rPr>
  </w:style>
  <w:style w:type="paragraph" w:customStyle="1" w:styleId="42">
    <w:name w:val="Основной текст (4)"/>
    <w:basedOn w:val="a"/>
    <w:link w:val="41"/>
    <w:qFormat/>
    <w:rsid w:val="00DE322B"/>
    <w:pPr>
      <w:widowControl/>
      <w:shd w:val="clear" w:color="auto" w:fill="FFFFFF"/>
      <w:autoSpaceDE/>
      <w:autoSpaceDN/>
      <w:adjustRightInd/>
      <w:spacing w:before="180" w:after="180" w:line="302" w:lineRule="exact"/>
      <w:ind w:hanging="400"/>
      <w:jc w:val="both"/>
    </w:pPr>
    <w:rPr>
      <w:rFonts w:eastAsiaTheme="minorHAnsi"/>
      <w:sz w:val="25"/>
      <w:szCs w:val="25"/>
      <w:lang w:eastAsia="en-US"/>
    </w:rPr>
  </w:style>
  <w:style w:type="character" w:customStyle="1" w:styleId="2a">
    <w:name w:val="Основной текст (2)_"/>
    <w:basedOn w:val="a0"/>
    <w:link w:val="2b"/>
    <w:uiPriority w:val="99"/>
    <w:locked/>
    <w:rsid w:val="00DE322B"/>
    <w:rPr>
      <w:rFonts w:ascii="Times New Roman" w:hAnsi="Times New Roman"/>
      <w:sz w:val="23"/>
      <w:szCs w:val="23"/>
      <w:shd w:val="clear" w:color="auto" w:fill="FFFFFF"/>
    </w:rPr>
  </w:style>
  <w:style w:type="paragraph" w:customStyle="1" w:styleId="2b">
    <w:name w:val="Основной текст (2)"/>
    <w:basedOn w:val="a"/>
    <w:link w:val="2a"/>
    <w:uiPriority w:val="99"/>
    <w:qFormat/>
    <w:rsid w:val="00DE322B"/>
    <w:pPr>
      <w:widowControl/>
      <w:shd w:val="clear" w:color="auto" w:fill="FFFFFF"/>
      <w:autoSpaceDE/>
      <w:autoSpaceDN/>
      <w:adjustRightInd/>
      <w:spacing w:after="540" w:line="274" w:lineRule="exact"/>
      <w:jc w:val="center"/>
    </w:pPr>
    <w:rPr>
      <w:rFonts w:eastAsiaTheme="minorHAnsi"/>
      <w:sz w:val="23"/>
      <w:szCs w:val="23"/>
      <w:lang w:eastAsia="en-US"/>
    </w:rPr>
  </w:style>
  <w:style w:type="character" w:customStyle="1" w:styleId="2c">
    <w:name w:val="Заголовок №2_"/>
    <w:basedOn w:val="a0"/>
    <w:link w:val="2d"/>
    <w:locked/>
    <w:rsid w:val="00DE322B"/>
    <w:rPr>
      <w:rFonts w:ascii="Times New Roman" w:hAnsi="Times New Roman"/>
      <w:sz w:val="27"/>
      <w:szCs w:val="27"/>
      <w:shd w:val="clear" w:color="auto" w:fill="FFFFFF"/>
    </w:rPr>
  </w:style>
  <w:style w:type="paragraph" w:customStyle="1" w:styleId="2d">
    <w:name w:val="Заголовок №2"/>
    <w:basedOn w:val="a"/>
    <w:link w:val="2c"/>
    <w:qFormat/>
    <w:rsid w:val="00DE322B"/>
    <w:pPr>
      <w:widowControl/>
      <w:shd w:val="clear" w:color="auto" w:fill="FFFFFF"/>
      <w:autoSpaceDE/>
      <w:autoSpaceDN/>
      <w:adjustRightInd/>
      <w:spacing w:before="180" w:after="540" w:line="0" w:lineRule="atLeast"/>
      <w:ind w:hanging="400"/>
      <w:jc w:val="both"/>
      <w:outlineLvl w:val="1"/>
    </w:pPr>
    <w:rPr>
      <w:rFonts w:eastAsiaTheme="minorHAnsi"/>
      <w:sz w:val="27"/>
      <w:szCs w:val="27"/>
      <w:lang w:eastAsia="en-US"/>
    </w:rPr>
  </w:style>
  <w:style w:type="character" w:customStyle="1" w:styleId="36">
    <w:name w:val="Основной текст (3)_"/>
    <w:basedOn w:val="a0"/>
    <w:link w:val="37"/>
    <w:uiPriority w:val="99"/>
    <w:locked/>
    <w:rsid w:val="00DE322B"/>
    <w:rPr>
      <w:rFonts w:ascii="Times New Roman" w:hAnsi="Times New Roman"/>
      <w:shd w:val="clear" w:color="auto" w:fill="FFFFFF"/>
    </w:rPr>
  </w:style>
  <w:style w:type="paragraph" w:customStyle="1" w:styleId="37">
    <w:name w:val="Основной текст (3)"/>
    <w:basedOn w:val="a"/>
    <w:link w:val="36"/>
    <w:uiPriority w:val="99"/>
    <w:qFormat/>
    <w:rsid w:val="00DE322B"/>
    <w:pPr>
      <w:widowControl/>
      <w:shd w:val="clear" w:color="auto" w:fill="FFFFFF"/>
      <w:autoSpaceDE/>
      <w:autoSpaceDN/>
      <w:adjustRightInd/>
      <w:spacing w:before="540" w:line="298" w:lineRule="exact"/>
      <w:ind w:hanging="400"/>
      <w:jc w:val="both"/>
    </w:pPr>
    <w:rPr>
      <w:rFonts w:eastAsiaTheme="minorHAnsi"/>
      <w:sz w:val="22"/>
      <w:szCs w:val="22"/>
      <w:lang w:eastAsia="en-US"/>
    </w:rPr>
  </w:style>
  <w:style w:type="character" w:customStyle="1" w:styleId="38">
    <w:name w:val="Заголовок №3_"/>
    <w:basedOn w:val="a0"/>
    <w:link w:val="39"/>
    <w:locked/>
    <w:rsid w:val="00DE322B"/>
    <w:rPr>
      <w:rFonts w:ascii="Times New Roman" w:hAnsi="Times New Roman"/>
      <w:sz w:val="23"/>
      <w:szCs w:val="23"/>
      <w:shd w:val="clear" w:color="auto" w:fill="FFFFFF"/>
    </w:rPr>
  </w:style>
  <w:style w:type="paragraph" w:customStyle="1" w:styleId="39">
    <w:name w:val="Заголовок №3"/>
    <w:basedOn w:val="a"/>
    <w:link w:val="38"/>
    <w:qFormat/>
    <w:rsid w:val="00DE322B"/>
    <w:pPr>
      <w:widowControl/>
      <w:shd w:val="clear" w:color="auto" w:fill="FFFFFF"/>
      <w:autoSpaceDE/>
      <w:autoSpaceDN/>
      <w:adjustRightInd/>
      <w:spacing w:after="180" w:line="0" w:lineRule="atLeast"/>
      <w:jc w:val="both"/>
      <w:outlineLvl w:val="2"/>
    </w:pPr>
    <w:rPr>
      <w:rFonts w:eastAsiaTheme="minorHAnsi"/>
      <w:sz w:val="23"/>
      <w:szCs w:val="23"/>
      <w:lang w:eastAsia="en-US"/>
    </w:rPr>
  </w:style>
  <w:style w:type="character" w:customStyle="1" w:styleId="62">
    <w:name w:val="Основной текст (6)_"/>
    <w:basedOn w:val="a0"/>
    <w:link w:val="63"/>
    <w:locked/>
    <w:rsid w:val="00DE322B"/>
    <w:rPr>
      <w:shd w:val="clear" w:color="auto" w:fill="FFFFFF"/>
    </w:rPr>
  </w:style>
  <w:style w:type="paragraph" w:customStyle="1" w:styleId="63">
    <w:name w:val="Основной текст (6)"/>
    <w:basedOn w:val="a"/>
    <w:link w:val="62"/>
    <w:qFormat/>
    <w:rsid w:val="00DE322B"/>
    <w:pPr>
      <w:widowControl/>
      <w:shd w:val="clear" w:color="auto" w:fill="FFFFFF"/>
      <w:autoSpaceDE/>
      <w:autoSpaceDN/>
      <w:adjustRightInd/>
      <w:spacing w:line="0" w:lineRule="atLeast"/>
    </w:pPr>
    <w:rPr>
      <w:rFonts w:asciiTheme="minorHAnsi" w:eastAsiaTheme="minorHAnsi" w:hAnsiTheme="minorHAnsi"/>
      <w:sz w:val="22"/>
      <w:szCs w:val="22"/>
      <w:lang w:eastAsia="en-US"/>
    </w:rPr>
  </w:style>
  <w:style w:type="character" w:customStyle="1" w:styleId="33pt">
    <w:name w:val="Основной текст (3) + Интервал 3 pt"/>
    <w:basedOn w:val="36"/>
    <w:rsid w:val="00DE322B"/>
    <w:rPr>
      <w:rFonts w:ascii="Times New Roman" w:hAnsi="Times New Roman"/>
      <w:spacing w:val="60"/>
      <w:shd w:val="clear" w:color="auto" w:fill="FFFFFF"/>
    </w:rPr>
  </w:style>
  <w:style w:type="paragraph" w:styleId="HTML">
    <w:name w:val="HTML Preformatted"/>
    <w:basedOn w:val="a"/>
    <w:link w:val="HTML0"/>
    <w:uiPriority w:val="99"/>
    <w:unhideWhenUsed/>
    <w:qFormat/>
    <w:rsid w:val="00DE32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basedOn w:val="a0"/>
    <w:link w:val="HTML"/>
    <w:uiPriority w:val="99"/>
    <w:rsid w:val="00DE322B"/>
    <w:rPr>
      <w:rFonts w:ascii="Courier New" w:eastAsia="Times New Roman" w:hAnsi="Courier New"/>
      <w:sz w:val="20"/>
      <w:szCs w:val="20"/>
      <w:lang w:val="x-none" w:eastAsia="x-none"/>
    </w:rPr>
  </w:style>
  <w:style w:type="paragraph" w:styleId="afff7">
    <w:name w:val="Revision"/>
    <w:uiPriority w:val="99"/>
    <w:rsid w:val="00DE322B"/>
    <w:rPr>
      <w:rFonts w:ascii="Times New Roman" w:eastAsia="Times New Roman" w:hAnsi="Times New Roman"/>
      <w:sz w:val="24"/>
      <w:szCs w:val="24"/>
      <w:lang w:eastAsia="ru-RU"/>
    </w:rPr>
  </w:style>
  <w:style w:type="paragraph" w:customStyle="1" w:styleId="s1">
    <w:name w:val="s_1"/>
    <w:basedOn w:val="a"/>
    <w:qFormat/>
    <w:rsid w:val="00DE322B"/>
    <w:pPr>
      <w:widowControl/>
      <w:autoSpaceDE/>
      <w:autoSpaceDN/>
      <w:adjustRightInd/>
      <w:spacing w:before="100" w:beforeAutospacing="1" w:after="100" w:afterAutospacing="1"/>
    </w:pPr>
    <w:rPr>
      <w:rFonts w:eastAsiaTheme="minorHAnsi"/>
    </w:rPr>
  </w:style>
  <w:style w:type="character" w:styleId="afff8">
    <w:name w:val="annotation reference"/>
    <w:basedOn w:val="a0"/>
    <w:uiPriority w:val="99"/>
    <w:unhideWhenUsed/>
    <w:rsid w:val="00DE322B"/>
    <w:rPr>
      <w:sz w:val="16"/>
      <w:szCs w:val="16"/>
    </w:rPr>
  </w:style>
  <w:style w:type="character" w:customStyle="1" w:styleId="17">
    <w:name w:val="Текст выноски Знак1"/>
    <w:basedOn w:val="a0"/>
    <w:uiPriority w:val="99"/>
    <w:rsid w:val="00DE322B"/>
    <w:rPr>
      <w:rFonts w:ascii="Tahoma" w:eastAsia="Times New Roman" w:hAnsi="Tahoma" w:cs="Tahoma" w:hint="default"/>
      <w:sz w:val="16"/>
      <w:szCs w:val="16"/>
      <w:lang w:eastAsia="ru-RU"/>
    </w:rPr>
  </w:style>
  <w:style w:type="character" w:customStyle="1" w:styleId="apple-converted-space">
    <w:name w:val="apple-converted-space"/>
    <w:basedOn w:val="a0"/>
    <w:qFormat/>
    <w:rsid w:val="00DE322B"/>
  </w:style>
  <w:style w:type="paragraph" w:customStyle="1" w:styleId="Heading">
    <w:name w:val="Heading"/>
    <w:basedOn w:val="Standard"/>
    <w:next w:val="Textbody"/>
    <w:qFormat/>
    <w:rsid w:val="00DE322B"/>
    <w:pPr>
      <w:keepNext/>
      <w:widowControl/>
      <w:spacing w:before="240" w:after="120" w:line="276" w:lineRule="auto"/>
    </w:pPr>
    <w:rPr>
      <w:rFonts w:ascii="Arial" w:eastAsia="Microsoft YaHei" w:hAnsi="Arial" w:cs="Mangal"/>
      <w:sz w:val="28"/>
      <w:szCs w:val="28"/>
      <w:lang w:eastAsia="en-US"/>
    </w:rPr>
  </w:style>
  <w:style w:type="paragraph" w:customStyle="1" w:styleId="Textbody">
    <w:name w:val="Text body"/>
    <w:basedOn w:val="Standard"/>
    <w:qFormat/>
    <w:rsid w:val="00DE322B"/>
    <w:pPr>
      <w:widowControl/>
    </w:pPr>
    <w:rPr>
      <w:rFonts w:cs="Calibri"/>
      <w:sz w:val="28"/>
      <w:lang w:eastAsia="ar-SA"/>
    </w:rPr>
  </w:style>
  <w:style w:type="paragraph" w:styleId="afff9">
    <w:name w:val="List"/>
    <w:basedOn w:val="Textbody"/>
    <w:uiPriority w:val="99"/>
    <w:rsid w:val="00DE322B"/>
    <w:rPr>
      <w:rFonts w:cs="Mangal"/>
    </w:rPr>
  </w:style>
  <w:style w:type="paragraph" w:customStyle="1" w:styleId="Index">
    <w:name w:val="Index"/>
    <w:basedOn w:val="Standard"/>
    <w:qFormat/>
    <w:rsid w:val="00DE322B"/>
    <w:pPr>
      <w:widowControl/>
      <w:suppressLineNumbers/>
      <w:spacing w:after="200" w:line="276" w:lineRule="auto"/>
    </w:pPr>
    <w:rPr>
      <w:rFonts w:cs="Mangal"/>
      <w:sz w:val="28"/>
      <w:szCs w:val="22"/>
      <w:lang w:eastAsia="en-US"/>
    </w:rPr>
  </w:style>
  <w:style w:type="paragraph" w:customStyle="1" w:styleId="TableParagraph">
    <w:name w:val="Table Paragraph"/>
    <w:basedOn w:val="Standard"/>
    <w:uiPriority w:val="1"/>
    <w:qFormat/>
    <w:rsid w:val="00DE322B"/>
    <w:pPr>
      <w:ind w:left="103"/>
    </w:pPr>
    <w:rPr>
      <w:sz w:val="22"/>
      <w:szCs w:val="22"/>
      <w:lang w:val="en-US" w:eastAsia="en-US"/>
    </w:rPr>
  </w:style>
  <w:style w:type="paragraph" w:customStyle="1" w:styleId="xl83">
    <w:name w:val="xl83"/>
    <w:basedOn w:val="Standard"/>
    <w:qFormat/>
    <w:rsid w:val="00DE322B"/>
    <w:pPr>
      <w:widowControl/>
      <w:spacing w:before="100" w:after="100"/>
    </w:pPr>
    <w:rPr>
      <w:rFonts w:ascii="Calibri" w:hAnsi="Calibri" w:cs="Calibri"/>
      <w:sz w:val="28"/>
      <w:szCs w:val="28"/>
    </w:rPr>
  </w:style>
  <w:style w:type="paragraph" w:customStyle="1" w:styleId="TableContents">
    <w:name w:val="Table Contents"/>
    <w:basedOn w:val="Standard"/>
    <w:qFormat/>
    <w:rsid w:val="00DE322B"/>
    <w:pPr>
      <w:widowControl/>
      <w:suppressLineNumbers/>
      <w:spacing w:after="200" w:line="276" w:lineRule="auto"/>
    </w:pPr>
    <w:rPr>
      <w:sz w:val="28"/>
      <w:szCs w:val="22"/>
      <w:lang w:eastAsia="en-US"/>
    </w:rPr>
  </w:style>
  <w:style w:type="paragraph" w:customStyle="1" w:styleId="TableHeading">
    <w:name w:val="Table Heading"/>
    <w:basedOn w:val="TableContents"/>
    <w:qFormat/>
    <w:rsid w:val="00DE322B"/>
    <w:pPr>
      <w:jc w:val="center"/>
    </w:pPr>
    <w:rPr>
      <w:b/>
      <w:bCs/>
    </w:rPr>
  </w:style>
  <w:style w:type="character" w:customStyle="1" w:styleId="StrongEmphasis">
    <w:name w:val="Strong Emphasis"/>
    <w:rsid w:val="00DE322B"/>
    <w:rPr>
      <w:b/>
      <w:i/>
      <w:sz w:val="28"/>
      <w:lang w:val="en-GB" w:eastAsia="ar-SA" w:bidi="ar-SA"/>
    </w:rPr>
  </w:style>
  <w:style w:type="character" w:customStyle="1" w:styleId="ListLabel1">
    <w:name w:val="ListLabel 1"/>
    <w:rsid w:val="00DE322B"/>
  </w:style>
  <w:style w:type="character" w:customStyle="1" w:styleId="Internetlink">
    <w:name w:val="Internet link"/>
    <w:rsid w:val="00DE322B"/>
    <w:rPr>
      <w:color w:val="000080"/>
      <w:u w:val="single"/>
    </w:rPr>
  </w:style>
  <w:style w:type="numbering" w:customStyle="1" w:styleId="WWNum2">
    <w:name w:val="WWNum2"/>
    <w:rsid w:val="00DE322B"/>
    <w:pPr>
      <w:numPr>
        <w:numId w:val="2"/>
      </w:numPr>
    </w:pPr>
  </w:style>
  <w:style w:type="numbering" w:customStyle="1" w:styleId="18">
    <w:name w:val="Нет списка1"/>
    <w:next w:val="a2"/>
    <w:uiPriority w:val="99"/>
    <w:semiHidden/>
    <w:unhideWhenUsed/>
    <w:rsid w:val="00DE322B"/>
  </w:style>
  <w:style w:type="paragraph" w:customStyle="1" w:styleId="consplusnormal1">
    <w:name w:val="consplusnormal"/>
    <w:basedOn w:val="a"/>
    <w:uiPriority w:val="99"/>
    <w:qFormat/>
    <w:rsid w:val="00DE322B"/>
    <w:pPr>
      <w:widowControl/>
      <w:autoSpaceDE/>
      <w:autoSpaceDN/>
      <w:adjustRightInd/>
      <w:spacing w:after="225"/>
      <w:jc w:val="both"/>
    </w:pPr>
    <w:rPr>
      <w:sz w:val="24"/>
      <w:szCs w:val="24"/>
    </w:rPr>
  </w:style>
  <w:style w:type="paragraph" w:customStyle="1" w:styleId="formattexttopleveltext">
    <w:name w:val="formattext topleveltext"/>
    <w:basedOn w:val="a"/>
    <w:uiPriority w:val="99"/>
    <w:qFormat/>
    <w:rsid w:val="00DE322B"/>
    <w:pPr>
      <w:widowControl/>
      <w:autoSpaceDE/>
      <w:autoSpaceDN/>
      <w:adjustRightInd/>
      <w:spacing w:before="100" w:beforeAutospacing="1" w:after="100" w:afterAutospacing="1"/>
    </w:pPr>
    <w:rPr>
      <w:rFonts w:eastAsia="Calibri"/>
      <w:sz w:val="24"/>
      <w:szCs w:val="24"/>
    </w:rPr>
  </w:style>
  <w:style w:type="paragraph" w:customStyle="1" w:styleId="unformattexttopleveltext">
    <w:name w:val="unformattext topleveltext"/>
    <w:basedOn w:val="a"/>
    <w:uiPriority w:val="99"/>
    <w:qFormat/>
    <w:rsid w:val="00DE322B"/>
    <w:pPr>
      <w:widowControl/>
      <w:autoSpaceDE/>
      <w:autoSpaceDN/>
      <w:adjustRightInd/>
      <w:spacing w:before="100" w:beforeAutospacing="1" w:after="100" w:afterAutospacing="1"/>
    </w:pPr>
    <w:rPr>
      <w:rFonts w:eastAsia="Calibri"/>
      <w:sz w:val="24"/>
      <w:szCs w:val="24"/>
    </w:rPr>
  </w:style>
  <w:style w:type="paragraph" w:customStyle="1" w:styleId="ConsPlusTitlePage">
    <w:name w:val="ConsPlusTitlePage"/>
    <w:uiPriority w:val="99"/>
    <w:qFormat/>
    <w:rsid w:val="00DE322B"/>
    <w:pPr>
      <w:widowControl w:val="0"/>
      <w:autoSpaceDE w:val="0"/>
      <w:autoSpaceDN w:val="0"/>
    </w:pPr>
    <w:rPr>
      <w:rFonts w:ascii="Tahoma" w:eastAsia="Times New Roman" w:hAnsi="Tahoma" w:cs="Tahoma"/>
      <w:sz w:val="20"/>
      <w:szCs w:val="20"/>
      <w:lang w:eastAsia="ru-RU"/>
    </w:rPr>
  </w:style>
  <w:style w:type="character" w:customStyle="1" w:styleId="afffa">
    <w:name w:val="Колонтитул_"/>
    <w:basedOn w:val="a0"/>
    <w:link w:val="afffb"/>
    <w:uiPriority w:val="99"/>
    <w:semiHidden/>
    <w:rsid w:val="00DE322B"/>
    <w:rPr>
      <w:rFonts w:ascii="Times New Roman" w:hAnsi="Times New Roman"/>
      <w:b/>
      <w:sz w:val="28"/>
    </w:rPr>
  </w:style>
  <w:style w:type="character" w:styleId="afffc">
    <w:name w:val="endnote reference"/>
    <w:basedOn w:val="a0"/>
    <w:uiPriority w:val="99"/>
    <w:unhideWhenUsed/>
    <w:rsid w:val="00DE322B"/>
    <w:rPr>
      <w:vertAlign w:val="superscript"/>
    </w:rPr>
  </w:style>
  <w:style w:type="numbering" w:customStyle="1" w:styleId="WWNum11">
    <w:name w:val="WWNum11"/>
    <w:rsid w:val="00DE322B"/>
    <w:pPr>
      <w:numPr>
        <w:numId w:val="3"/>
      </w:numPr>
    </w:pPr>
  </w:style>
  <w:style w:type="paragraph" w:customStyle="1" w:styleId="rmcqifkn">
    <w:name w:val="rmcqifkn"/>
    <w:basedOn w:val="a"/>
    <w:qFormat/>
    <w:rsid w:val="00DE322B"/>
    <w:pPr>
      <w:widowControl/>
      <w:autoSpaceDE/>
      <w:autoSpaceDN/>
      <w:adjustRightInd/>
      <w:spacing w:before="100" w:beforeAutospacing="1" w:after="100" w:afterAutospacing="1"/>
    </w:pPr>
    <w:rPr>
      <w:sz w:val="24"/>
      <w:szCs w:val="24"/>
    </w:rPr>
  </w:style>
  <w:style w:type="paragraph" w:customStyle="1" w:styleId="Style8">
    <w:name w:val="Style8"/>
    <w:basedOn w:val="a"/>
    <w:uiPriority w:val="99"/>
    <w:qFormat/>
    <w:rsid w:val="00DE322B"/>
    <w:pPr>
      <w:spacing w:line="276" w:lineRule="exact"/>
      <w:ind w:firstLine="2496"/>
    </w:pPr>
    <w:rPr>
      <w:rFonts w:ascii="Arial" w:eastAsiaTheme="minorEastAsia" w:hAnsi="Arial" w:cs="Arial"/>
      <w:sz w:val="24"/>
      <w:szCs w:val="24"/>
    </w:rPr>
  </w:style>
  <w:style w:type="paragraph" w:customStyle="1" w:styleId="Style9">
    <w:name w:val="Style9"/>
    <w:basedOn w:val="a"/>
    <w:uiPriority w:val="99"/>
    <w:qFormat/>
    <w:rsid w:val="00DE322B"/>
    <w:pPr>
      <w:spacing w:line="274" w:lineRule="exact"/>
      <w:ind w:firstLine="557"/>
      <w:jc w:val="both"/>
    </w:pPr>
    <w:rPr>
      <w:rFonts w:ascii="Arial" w:eastAsiaTheme="minorEastAsia" w:hAnsi="Arial" w:cs="Arial"/>
      <w:sz w:val="24"/>
      <w:szCs w:val="24"/>
    </w:rPr>
  </w:style>
  <w:style w:type="paragraph" w:customStyle="1" w:styleId="Style10">
    <w:name w:val="Style10"/>
    <w:basedOn w:val="a"/>
    <w:uiPriority w:val="99"/>
    <w:qFormat/>
    <w:rsid w:val="00DE322B"/>
    <w:pPr>
      <w:spacing w:line="274" w:lineRule="exact"/>
      <w:jc w:val="center"/>
    </w:pPr>
    <w:rPr>
      <w:rFonts w:ascii="Arial" w:eastAsiaTheme="minorEastAsia" w:hAnsi="Arial" w:cs="Arial"/>
      <w:sz w:val="24"/>
      <w:szCs w:val="24"/>
    </w:rPr>
  </w:style>
  <w:style w:type="paragraph" w:customStyle="1" w:styleId="Style11">
    <w:name w:val="Style11"/>
    <w:basedOn w:val="a"/>
    <w:uiPriority w:val="99"/>
    <w:qFormat/>
    <w:rsid w:val="00DE322B"/>
    <w:pPr>
      <w:spacing w:line="275" w:lineRule="exact"/>
      <w:ind w:firstLine="538"/>
      <w:jc w:val="both"/>
    </w:pPr>
    <w:rPr>
      <w:rFonts w:ascii="Arial" w:eastAsiaTheme="minorEastAsia" w:hAnsi="Arial" w:cs="Arial"/>
      <w:sz w:val="24"/>
      <w:szCs w:val="24"/>
    </w:rPr>
  </w:style>
  <w:style w:type="paragraph" w:customStyle="1" w:styleId="Style14">
    <w:name w:val="Style14"/>
    <w:basedOn w:val="a"/>
    <w:uiPriority w:val="99"/>
    <w:qFormat/>
    <w:rsid w:val="00DE322B"/>
    <w:pPr>
      <w:jc w:val="center"/>
    </w:pPr>
    <w:rPr>
      <w:rFonts w:ascii="Arial" w:eastAsiaTheme="minorEastAsia" w:hAnsi="Arial" w:cs="Arial"/>
      <w:sz w:val="24"/>
      <w:szCs w:val="24"/>
    </w:rPr>
  </w:style>
  <w:style w:type="paragraph" w:customStyle="1" w:styleId="Style15">
    <w:name w:val="Style15"/>
    <w:basedOn w:val="a"/>
    <w:uiPriority w:val="99"/>
    <w:qFormat/>
    <w:rsid w:val="00DE322B"/>
    <w:pPr>
      <w:spacing w:line="274" w:lineRule="exact"/>
      <w:jc w:val="right"/>
    </w:pPr>
    <w:rPr>
      <w:rFonts w:ascii="Arial" w:eastAsiaTheme="minorEastAsia" w:hAnsi="Arial" w:cs="Arial"/>
      <w:sz w:val="24"/>
      <w:szCs w:val="24"/>
    </w:rPr>
  </w:style>
  <w:style w:type="paragraph" w:customStyle="1" w:styleId="Style16">
    <w:name w:val="Style16"/>
    <w:basedOn w:val="a"/>
    <w:uiPriority w:val="99"/>
    <w:qFormat/>
    <w:rsid w:val="00DE322B"/>
    <w:pPr>
      <w:spacing w:line="274" w:lineRule="exact"/>
      <w:jc w:val="both"/>
    </w:pPr>
    <w:rPr>
      <w:rFonts w:ascii="Arial" w:eastAsiaTheme="minorEastAsia" w:hAnsi="Arial" w:cs="Arial"/>
      <w:sz w:val="24"/>
      <w:szCs w:val="24"/>
    </w:rPr>
  </w:style>
  <w:style w:type="character" w:customStyle="1" w:styleId="FontStyle18">
    <w:name w:val="Font Style18"/>
    <w:basedOn w:val="a0"/>
    <w:uiPriority w:val="99"/>
    <w:rsid w:val="00DE322B"/>
    <w:rPr>
      <w:rFonts w:ascii="Times New Roman" w:hAnsi="Times New Roman" w:cs="Times New Roman" w:hint="default"/>
      <w:sz w:val="24"/>
      <w:szCs w:val="24"/>
    </w:rPr>
  </w:style>
  <w:style w:type="character" w:customStyle="1" w:styleId="FontStyle19">
    <w:name w:val="Font Style19"/>
    <w:basedOn w:val="a0"/>
    <w:uiPriority w:val="99"/>
    <w:rsid w:val="00DE322B"/>
    <w:rPr>
      <w:rFonts w:ascii="Arial" w:hAnsi="Arial" w:cs="Arial" w:hint="default"/>
      <w:b/>
      <w:bCs/>
      <w:sz w:val="24"/>
      <w:szCs w:val="24"/>
    </w:rPr>
  </w:style>
  <w:style w:type="character" w:customStyle="1" w:styleId="FontStyle22">
    <w:name w:val="Font Style22"/>
    <w:basedOn w:val="a0"/>
    <w:uiPriority w:val="99"/>
    <w:rsid w:val="00DE322B"/>
    <w:rPr>
      <w:rFonts w:ascii="Times New Roman" w:hAnsi="Times New Roman" w:cs="Times New Roman" w:hint="default"/>
      <w:b/>
      <w:bCs/>
      <w:smallCaps/>
      <w:sz w:val="26"/>
      <w:szCs w:val="26"/>
    </w:rPr>
  </w:style>
  <w:style w:type="paragraph" w:customStyle="1" w:styleId="Style13">
    <w:name w:val="Style13"/>
    <w:basedOn w:val="a"/>
    <w:uiPriority w:val="99"/>
    <w:qFormat/>
    <w:rsid w:val="00DE322B"/>
    <w:pPr>
      <w:spacing w:line="274" w:lineRule="exact"/>
      <w:ind w:firstLine="936"/>
    </w:pPr>
    <w:rPr>
      <w:rFonts w:ascii="Arial" w:eastAsiaTheme="minorEastAsia" w:hAnsi="Arial" w:cs="Arial"/>
      <w:sz w:val="24"/>
      <w:szCs w:val="24"/>
    </w:rPr>
  </w:style>
  <w:style w:type="paragraph" w:customStyle="1" w:styleId="Style5">
    <w:name w:val="Style5"/>
    <w:basedOn w:val="a"/>
    <w:uiPriority w:val="99"/>
    <w:qFormat/>
    <w:rsid w:val="00DE322B"/>
    <w:rPr>
      <w:rFonts w:ascii="Arial" w:eastAsiaTheme="minorEastAsia" w:hAnsi="Arial" w:cs="Arial"/>
      <w:sz w:val="24"/>
      <w:szCs w:val="24"/>
    </w:rPr>
  </w:style>
  <w:style w:type="paragraph" w:customStyle="1" w:styleId="Style1">
    <w:name w:val="Style1"/>
    <w:basedOn w:val="a"/>
    <w:uiPriority w:val="99"/>
    <w:qFormat/>
    <w:rsid w:val="00DE322B"/>
    <w:rPr>
      <w:rFonts w:ascii="Arial" w:eastAsiaTheme="minorEastAsia" w:hAnsi="Arial" w:cs="Arial"/>
      <w:sz w:val="24"/>
      <w:szCs w:val="24"/>
    </w:rPr>
  </w:style>
  <w:style w:type="paragraph" w:customStyle="1" w:styleId="Style7">
    <w:name w:val="Style7"/>
    <w:basedOn w:val="a"/>
    <w:uiPriority w:val="99"/>
    <w:qFormat/>
    <w:rsid w:val="00DE322B"/>
    <w:pPr>
      <w:spacing w:line="269" w:lineRule="exact"/>
    </w:pPr>
    <w:rPr>
      <w:rFonts w:ascii="Arial" w:eastAsiaTheme="minorEastAsia" w:hAnsi="Arial" w:cs="Arial"/>
      <w:sz w:val="24"/>
      <w:szCs w:val="24"/>
    </w:rPr>
  </w:style>
  <w:style w:type="paragraph" w:customStyle="1" w:styleId="Style3">
    <w:name w:val="Style3"/>
    <w:basedOn w:val="a"/>
    <w:uiPriority w:val="99"/>
    <w:qFormat/>
    <w:rsid w:val="00DE322B"/>
    <w:rPr>
      <w:rFonts w:ascii="Arial" w:eastAsiaTheme="minorEastAsia" w:hAnsi="Arial" w:cs="Arial"/>
      <w:sz w:val="24"/>
      <w:szCs w:val="24"/>
    </w:rPr>
  </w:style>
  <w:style w:type="paragraph" w:customStyle="1" w:styleId="Style4">
    <w:name w:val="Style4"/>
    <w:basedOn w:val="a"/>
    <w:uiPriority w:val="99"/>
    <w:qFormat/>
    <w:rsid w:val="00DE322B"/>
    <w:rPr>
      <w:rFonts w:ascii="Arial" w:eastAsiaTheme="minorEastAsia" w:hAnsi="Arial" w:cs="Arial"/>
      <w:sz w:val="24"/>
      <w:szCs w:val="24"/>
    </w:rPr>
  </w:style>
  <w:style w:type="paragraph" w:customStyle="1" w:styleId="Style6">
    <w:name w:val="Style6"/>
    <w:basedOn w:val="a"/>
    <w:uiPriority w:val="99"/>
    <w:qFormat/>
    <w:rsid w:val="00DE322B"/>
    <w:rPr>
      <w:rFonts w:ascii="Arial" w:eastAsiaTheme="minorEastAsia" w:hAnsi="Arial" w:cs="Arial"/>
      <w:sz w:val="24"/>
      <w:szCs w:val="24"/>
    </w:rPr>
  </w:style>
  <w:style w:type="paragraph" w:customStyle="1" w:styleId="Style12">
    <w:name w:val="Style12"/>
    <w:basedOn w:val="a"/>
    <w:uiPriority w:val="99"/>
    <w:qFormat/>
    <w:rsid w:val="00DE322B"/>
    <w:pPr>
      <w:spacing w:line="283" w:lineRule="exact"/>
      <w:jc w:val="center"/>
    </w:pPr>
    <w:rPr>
      <w:rFonts w:ascii="Arial" w:eastAsiaTheme="minorEastAsia" w:hAnsi="Arial" w:cs="Arial"/>
      <w:sz w:val="24"/>
      <w:szCs w:val="24"/>
    </w:rPr>
  </w:style>
  <w:style w:type="character" w:customStyle="1" w:styleId="FontStyle20">
    <w:name w:val="Font Style20"/>
    <w:basedOn w:val="a0"/>
    <w:uiPriority w:val="99"/>
    <w:rsid w:val="00DE322B"/>
    <w:rPr>
      <w:rFonts w:ascii="Times New Roman" w:hAnsi="Times New Roman" w:cs="Times New Roman" w:hint="default"/>
      <w:sz w:val="22"/>
      <w:szCs w:val="22"/>
    </w:rPr>
  </w:style>
  <w:style w:type="character" w:customStyle="1" w:styleId="FontStyle21">
    <w:name w:val="Font Style21"/>
    <w:basedOn w:val="a0"/>
    <w:uiPriority w:val="99"/>
    <w:rsid w:val="00DE322B"/>
    <w:rPr>
      <w:rFonts w:ascii="Times New Roman" w:hAnsi="Times New Roman" w:cs="Times New Roman" w:hint="default"/>
      <w:b/>
      <w:bCs/>
      <w:sz w:val="14"/>
      <w:szCs w:val="14"/>
    </w:rPr>
  </w:style>
  <w:style w:type="paragraph" w:customStyle="1" w:styleId="Style2">
    <w:name w:val="Style2"/>
    <w:basedOn w:val="a"/>
    <w:uiPriority w:val="99"/>
    <w:qFormat/>
    <w:rsid w:val="00DE322B"/>
    <w:pPr>
      <w:spacing w:line="274" w:lineRule="exact"/>
      <w:ind w:hanging="139"/>
    </w:pPr>
    <w:rPr>
      <w:rFonts w:ascii="Arial" w:eastAsiaTheme="minorEastAsia" w:hAnsi="Arial" w:cs="Arial"/>
      <w:sz w:val="24"/>
      <w:szCs w:val="24"/>
    </w:rPr>
  </w:style>
  <w:style w:type="paragraph" w:customStyle="1" w:styleId="p5">
    <w:name w:val="p5"/>
    <w:basedOn w:val="a"/>
    <w:qFormat/>
    <w:rsid w:val="00DE322B"/>
    <w:pPr>
      <w:widowControl/>
      <w:autoSpaceDE/>
      <w:autoSpaceDN/>
      <w:adjustRightInd/>
      <w:spacing w:before="100" w:beforeAutospacing="1" w:after="100" w:afterAutospacing="1"/>
    </w:pPr>
    <w:rPr>
      <w:sz w:val="24"/>
      <w:szCs w:val="24"/>
    </w:rPr>
  </w:style>
  <w:style w:type="character" w:customStyle="1" w:styleId="FontStyle11">
    <w:name w:val="Font Style11"/>
    <w:basedOn w:val="a0"/>
    <w:uiPriority w:val="99"/>
    <w:rsid w:val="00DE322B"/>
    <w:rPr>
      <w:rFonts w:ascii="Times New Roman" w:hAnsi="Times New Roman" w:cs="Times New Roman" w:hint="default"/>
      <w:sz w:val="26"/>
      <w:szCs w:val="26"/>
    </w:rPr>
  </w:style>
  <w:style w:type="character" w:customStyle="1" w:styleId="FontStyle12">
    <w:name w:val="Font Style12"/>
    <w:basedOn w:val="a0"/>
    <w:uiPriority w:val="99"/>
    <w:rsid w:val="00DE322B"/>
    <w:rPr>
      <w:rFonts w:ascii="Times New Roman" w:hAnsi="Times New Roman" w:cs="Times New Roman" w:hint="default"/>
      <w:b/>
      <w:bCs/>
      <w:sz w:val="26"/>
      <w:szCs w:val="26"/>
    </w:rPr>
  </w:style>
  <w:style w:type="paragraph" w:customStyle="1" w:styleId="Style17">
    <w:name w:val="Style17"/>
    <w:basedOn w:val="a"/>
    <w:uiPriority w:val="99"/>
    <w:qFormat/>
    <w:rsid w:val="00DE322B"/>
    <w:pPr>
      <w:spacing w:line="118" w:lineRule="exact"/>
      <w:jc w:val="both"/>
    </w:pPr>
    <w:rPr>
      <w:rFonts w:eastAsiaTheme="minorEastAsia"/>
      <w:sz w:val="24"/>
      <w:szCs w:val="24"/>
    </w:rPr>
  </w:style>
  <w:style w:type="paragraph" w:customStyle="1" w:styleId="Style18">
    <w:name w:val="Style18"/>
    <w:basedOn w:val="a"/>
    <w:uiPriority w:val="99"/>
    <w:qFormat/>
    <w:rsid w:val="00DE322B"/>
    <w:pPr>
      <w:spacing w:line="322" w:lineRule="exact"/>
      <w:ind w:firstLine="600"/>
      <w:jc w:val="both"/>
    </w:pPr>
    <w:rPr>
      <w:rFonts w:eastAsiaTheme="minorEastAsia"/>
      <w:sz w:val="24"/>
      <w:szCs w:val="24"/>
    </w:rPr>
  </w:style>
  <w:style w:type="paragraph" w:customStyle="1" w:styleId="Style19">
    <w:name w:val="Style19"/>
    <w:basedOn w:val="a"/>
    <w:uiPriority w:val="99"/>
    <w:qFormat/>
    <w:rsid w:val="00DE322B"/>
    <w:pPr>
      <w:spacing w:line="118" w:lineRule="exact"/>
      <w:jc w:val="both"/>
    </w:pPr>
    <w:rPr>
      <w:rFonts w:eastAsiaTheme="minorEastAsia"/>
      <w:sz w:val="24"/>
      <w:szCs w:val="24"/>
    </w:rPr>
  </w:style>
  <w:style w:type="paragraph" w:customStyle="1" w:styleId="Style20">
    <w:name w:val="Style20"/>
    <w:basedOn w:val="a"/>
    <w:uiPriority w:val="99"/>
    <w:qFormat/>
    <w:rsid w:val="00DE322B"/>
    <w:pPr>
      <w:spacing w:line="324" w:lineRule="exact"/>
      <w:ind w:firstLine="778"/>
      <w:jc w:val="both"/>
    </w:pPr>
    <w:rPr>
      <w:rFonts w:eastAsiaTheme="minorEastAsia"/>
      <w:sz w:val="24"/>
      <w:szCs w:val="24"/>
    </w:rPr>
  </w:style>
  <w:style w:type="paragraph" w:customStyle="1" w:styleId="Style21">
    <w:name w:val="Style21"/>
    <w:basedOn w:val="a"/>
    <w:uiPriority w:val="99"/>
    <w:qFormat/>
    <w:rsid w:val="00DE322B"/>
    <w:rPr>
      <w:rFonts w:eastAsiaTheme="minorEastAsia"/>
      <w:sz w:val="24"/>
      <w:szCs w:val="24"/>
    </w:rPr>
  </w:style>
  <w:style w:type="paragraph" w:customStyle="1" w:styleId="Style22">
    <w:name w:val="Style22"/>
    <w:basedOn w:val="a"/>
    <w:uiPriority w:val="99"/>
    <w:qFormat/>
    <w:rsid w:val="00DE322B"/>
    <w:pPr>
      <w:spacing w:line="245" w:lineRule="exact"/>
      <w:jc w:val="both"/>
    </w:pPr>
    <w:rPr>
      <w:rFonts w:eastAsiaTheme="minorEastAsia"/>
      <w:sz w:val="24"/>
      <w:szCs w:val="24"/>
    </w:rPr>
  </w:style>
  <w:style w:type="paragraph" w:customStyle="1" w:styleId="Style23">
    <w:name w:val="Style23"/>
    <w:basedOn w:val="a"/>
    <w:uiPriority w:val="99"/>
    <w:qFormat/>
    <w:rsid w:val="00DE322B"/>
    <w:rPr>
      <w:rFonts w:eastAsiaTheme="minorEastAsia"/>
      <w:sz w:val="24"/>
      <w:szCs w:val="24"/>
    </w:rPr>
  </w:style>
  <w:style w:type="paragraph" w:customStyle="1" w:styleId="Style24">
    <w:name w:val="Style24"/>
    <w:basedOn w:val="a"/>
    <w:uiPriority w:val="99"/>
    <w:qFormat/>
    <w:rsid w:val="00DE322B"/>
    <w:pPr>
      <w:spacing w:line="322" w:lineRule="exact"/>
      <w:ind w:firstLine="1579"/>
    </w:pPr>
    <w:rPr>
      <w:rFonts w:eastAsiaTheme="minorEastAsia"/>
      <w:sz w:val="24"/>
      <w:szCs w:val="24"/>
    </w:rPr>
  </w:style>
  <w:style w:type="paragraph" w:customStyle="1" w:styleId="Style25">
    <w:name w:val="Style25"/>
    <w:basedOn w:val="a"/>
    <w:uiPriority w:val="99"/>
    <w:qFormat/>
    <w:rsid w:val="00DE322B"/>
    <w:rPr>
      <w:rFonts w:eastAsiaTheme="minorEastAsia"/>
      <w:sz w:val="24"/>
      <w:szCs w:val="24"/>
    </w:rPr>
  </w:style>
  <w:style w:type="paragraph" w:customStyle="1" w:styleId="Style26">
    <w:name w:val="Style26"/>
    <w:basedOn w:val="a"/>
    <w:uiPriority w:val="99"/>
    <w:qFormat/>
    <w:rsid w:val="00DE322B"/>
    <w:rPr>
      <w:rFonts w:eastAsiaTheme="minorEastAsia"/>
      <w:sz w:val="24"/>
      <w:szCs w:val="24"/>
    </w:rPr>
  </w:style>
  <w:style w:type="paragraph" w:customStyle="1" w:styleId="Style27">
    <w:name w:val="Style27"/>
    <w:basedOn w:val="a"/>
    <w:uiPriority w:val="99"/>
    <w:qFormat/>
    <w:rsid w:val="00DE322B"/>
    <w:rPr>
      <w:rFonts w:eastAsiaTheme="minorEastAsia"/>
      <w:sz w:val="24"/>
      <w:szCs w:val="24"/>
    </w:rPr>
  </w:style>
  <w:style w:type="paragraph" w:customStyle="1" w:styleId="Style28">
    <w:name w:val="Style28"/>
    <w:basedOn w:val="a"/>
    <w:uiPriority w:val="99"/>
    <w:qFormat/>
    <w:rsid w:val="00DE322B"/>
    <w:rPr>
      <w:rFonts w:eastAsiaTheme="minorEastAsia"/>
      <w:sz w:val="24"/>
      <w:szCs w:val="24"/>
    </w:rPr>
  </w:style>
  <w:style w:type="paragraph" w:customStyle="1" w:styleId="Style29">
    <w:name w:val="Style29"/>
    <w:basedOn w:val="a"/>
    <w:uiPriority w:val="99"/>
    <w:qFormat/>
    <w:rsid w:val="00DE322B"/>
    <w:rPr>
      <w:rFonts w:eastAsiaTheme="minorEastAsia"/>
      <w:sz w:val="24"/>
      <w:szCs w:val="24"/>
    </w:rPr>
  </w:style>
  <w:style w:type="paragraph" w:customStyle="1" w:styleId="Style30">
    <w:name w:val="Style30"/>
    <w:basedOn w:val="a"/>
    <w:uiPriority w:val="99"/>
    <w:qFormat/>
    <w:rsid w:val="00DE322B"/>
    <w:pPr>
      <w:spacing w:line="158" w:lineRule="exact"/>
      <w:ind w:firstLine="58"/>
      <w:jc w:val="both"/>
    </w:pPr>
    <w:rPr>
      <w:rFonts w:eastAsiaTheme="minorEastAsia"/>
      <w:sz w:val="24"/>
      <w:szCs w:val="24"/>
    </w:rPr>
  </w:style>
  <w:style w:type="paragraph" w:customStyle="1" w:styleId="Style31">
    <w:name w:val="Style31"/>
    <w:basedOn w:val="a"/>
    <w:uiPriority w:val="99"/>
    <w:qFormat/>
    <w:rsid w:val="00DE322B"/>
    <w:pPr>
      <w:spacing w:line="322" w:lineRule="exact"/>
      <w:ind w:firstLine="1968"/>
    </w:pPr>
    <w:rPr>
      <w:rFonts w:eastAsiaTheme="minorEastAsia"/>
      <w:sz w:val="24"/>
      <w:szCs w:val="24"/>
    </w:rPr>
  </w:style>
  <w:style w:type="paragraph" w:customStyle="1" w:styleId="Style32">
    <w:name w:val="Style32"/>
    <w:basedOn w:val="a"/>
    <w:uiPriority w:val="99"/>
    <w:qFormat/>
    <w:rsid w:val="00DE322B"/>
    <w:rPr>
      <w:rFonts w:eastAsiaTheme="minorEastAsia"/>
      <w:sz w:val="24"/>
      <w:szCs w:val="24"/>
    </w:rPr>
  </w:style>
  <w:style w:type="paragraph" w:customStyle="1" w:styleId="Style33">
    <w:name w:val="Style33"/>
    <w:basedOn w:val="a"/>
    <w:uiPriority w:val="99"/>
    <w:qFormat/>
    <w:rsid w:val="00DE322B"/>
    <w:rPr>
      <w:rFonts w:eastAsiaTheme="minorEastAsia"/>
      <w:sz w:val="24"/>
      <w:szCs w:val="24"/>
    </w:rPr>
  </w:style>
  <w:style w:type="paragraph" w:customStyle="1" w:styleId="Style34">
    <w:name w:val="Style34"/>
    <w:basedOn w:val="a"/>
    <w:uiPriority w:val="99"/>
    <w:qFormat/>
    <w:rsid w:val="00DE322B"/>
    <w:rPr>
      <w:rFonts w:eastAsiaTheme="minorEastAsia"/>
      <w:sz w:val="24"/>
      <w:szCs w:val="24"/>
    </w:rPr>
  </w:style>
  <w:style w:type="paragraph" w:customStyle="1" w:styleId="Style35">
    <w:name w:val="Style35"/>
    <w:basedOn w:val="a"/>
    <w:uiPriority w:val="99"/>
    <w:qFormat/>
    <w:rsid w:val="00DE322B"/>
    <w:rPr>
      <w:rFonts w:eastAsiaTheme="minorEastAsia"/>
      <w:sz w:val="24"/>
      <w:szCs w:val="24"/>
    </w:rPr>
  </w:style>
  <w:style w:type="character" w:customStyle="1" w:styleId="FontStyle37">
    <w:name w:val="Font Style37"/>
    <w:basedOn w:val="a0"/>
    <w:uiPriority w:val="99"/>
    <w:rsid w:val="00DE322B"/>
    <w:rPr>
      <w:rFonts w:ascii="Times New Roman" w:hAnsi="Times New Roman" w:cs="Times New Roman" w:hint="default"/>
      <w:sz w:val="22"/>
      <w:szCs w:val="22"/>
    </w:rPr>
  </w:style>
  <w:style w:type="character" w:customStyle="1" w:styleId="FontStyle38">
    <w:name w:val="Font Style38"/>
    <w:basedOn w:val="a0"/>
    <w:uiPriority w:val="99"/>
    <w:rsid w:val="00DE322B"/>
    <w:rPr>
      <w:rFonts w:ascii="Times New Roman" w:hAnsi="Times New Roman" w:cs="Times New Roman" w:hint="default"/>
      <w:sz w:val="26"/>
      <w:szCs w:val="26"/>
    </w:rPr>
  </w:style>
  <w:style w:type="character" w:customStyle="1" w:styleId="FontStyle39">
    <w:name w:val="Font Style39"/>
    <w:basedOn w:val="a0"/>
    <w:uiPriority w:val="99"/>
    <w:rsid w:val="00DE322B"/>
    <w:rPr>
      <w:rFonts w:ascii="Times New Roman" w:hAnsi="Times New Roman" w:cs="Times New Roman" w:hint="default"/>
      <w:sz w:val="28"/>
      <w:szCs w:val="28"/>
    </w:rPr>
  </w:style>
  <w:style w:type="character" w:customStyle="1" w:styleId="FontStyle40">
    <w:name w:val="Font Style40"/>
    <w:basedOn w:val="a0"/>
    <w:uiPriority w:val="99"/>
    <w:rsid w:val="00DE322B"/>
    <w:rPr>
      <w:rFonts w:ascii="Times New Roman" w:hAnsi="Times New Roman" w:cs="Times New Roman" w:hint="default"/>
      <w:b/>
      <w:bCs/>
      <w:sz w:val="26"/>
      <w:szCs w:val="26"/>
    </w:rPr>
  </w:style>
  <w:style w:type="character" w:customStyle="1" w:styleId="FontStyle41">
    <w:name w:val="Font Style41"/>
    <w:basedOn w:val="a0"/>
    <w:uiPriority w:val="99"/>
    <w:rsid w:val="00DE322B"/>
    <w:rPr>
      <w:rFonts w:ascii="Times New Roman" w:hAnsi="Times New Roman" w:cs="Times New Roman" w:hint="default"/>
      <w:sz w:val="26"/>
      <w:szCs w:val="26"/>
    </w:rPr>
  </w:style>
  <w:style w:type="character" w:customStyle="1" w:styleId="FontStyle42">
    <w:name w:val="Font Style42"/>
    <w:basedOn w:val="a0"/>
    <w:uiPriority w:val="99"/>
    <w:rsid w:val="00DE322B"/>
    <w:rPr>
      <w:rFonts w:ascii="Times New Roman" w:hAnsi="Times New Roman" w:cs="Times New Roman" w:hint="default"/>
      <w:b/>
      <w:bCs/>
      <w:i/>
      <w:iCs/>
      <w:spacing w:val="-10"/>
      <w:sz w:val="12"/>
      <w:szCs w:val="12"/>
    </w:rPr>
  </w:style>
  <w:style w:type="character" w:customStyle="1" w:styleId="FontStyle43">
    <w:name w:val="Font Style43"/>
    <w:basedOn w:val="a0"/>
    <w:uiPriority w:val="99"/>
    <w:rsid w:val="00DE322B"/>
    <w:rPr>
      <w:rFonts w:ascii="Times New Roman" w:hAnsi="Times New Roman" w:cs="Times New Roman" w:hint="default"/>
      <w:b/>
      <w:bCs/>
      <w:sz w:val="14"/>
      <w:szCs w:val="14"/>
    </w:rPr>
  </w:style>
  <w:style w:type="character" w:customStyle="1" w:styleId="FontStyle44">
    <w:name w:val="Font Style44"/>
    <w:basedOn w:val="a0"/>
    <w:uiPriority w:val="99"/>
    <w:rsid w:val="00DE322B"/>
    <w:rPr>
      <w:rFonts w:ascii="Calibri" w:hAnsi="Calibri" w:cs="Calibri" w:hint="default"/>
      <w:sz w:val="26"/>
      <w:szCs w:val="26"/>
    </w:rPr>
  </w:style>
  <w:style w:type="character" w:customStyle="1" w:styleId="FontStyle45">
    <w:name w:val="Font Style45"/>
    <w:basedOn w:val="a0"/>
    <w:uiPriority w:val="99"/>
    <w:rsid w:val="00DE322B"/>
    <w:rPr>
      <w:rFonts w:ascii="Times New Roman" w:hAnsi="Times New Roman" w:cs="Times New Roman" w:hint="default"/>
      <w:sz w:val="20"/>
      <w:szCs w:val="20"/>
    </w:rPr>
  </w:style>
  <w:style w:type="character" w:customStyle="1" w:styleId="FontStyle46">
    <w:name w:val="Font Style46"/>
    <w:basedOn w:val="a0"/>
    <w:uiPriority w:val="99"/>
    <w:rsid w:val="00DE322B"/>
    <w:rPr>
      <w:rFonts w:ascii="Times New Roman" w:hAnsi="Times New Roman" w:cs="Times New Roman" w:hint="default"/>
      <w:b/>
      <w:bCs/>
      <w:i/>
      <w:iCs/>
      <w:spacing w:val="-10"/>
      <w:sz w:val="14"/>
      <w:szCs w:val="14"/>
    </w:rPr>
  </w:style>
  <w:style w:type="character" w:customStyle="1" w:styleId="FontStyle47">
    <w:name w:val="Font Style47"/>
    <w:basedOn w:val="a0"/>
    <w:uiPriority w:val="99"/>
    <w:rsid w:val="00DE322B"/>
    <w:rPr>
      <w:rFonts w:ascii="Times New Roman" w:hAnsi="Times New Roman" w:cs="Times New Roman" w:hint="default"/>
      <w:sz w:val="20"/>
      <w:szCs w:val="20"/>
    </w:rPr>
  </w:style>
  <w:style w:type="character" w:customStyle="1" w:styleId="FontStyle48">
    <w:name w:val="Font Style48"/>
    <w:basedOn w:val="a0"/>
    <w:uiPriority w:val="99"/>
    <w:rsid w:val="00DE322B"/>
    <w:rPr>
      <w:rFonts w:ascii="Times New Roman" w:hAnsi="Times New Roman" w:cs="Times New Roman" w:hint="default"/>
      <w:i/>
      <w:iCs/>
      <w:sz w:val="40"/>
      <w:szCs w:val="40"/>
    </w:rPr>
  </w:style>
  <w:style w:type="character" w:customStyle="1" w:styleId="FontStyle49">
    <w:name w:val="Font Style49"/>
    <w:basedOn w:val="a0"/>
    <w:uiPriority w:val="99"/>
    <w:rsid w:val="00DE322B"/>
    <w:rPr>
      <w:rFonts w:ascii="Georgia" w:hAnsi="Georgia" w:cs="Georgia" w:hint="default"/>
      <w:b/>
      <w:bCs/>
      <w:i/>
      <w:iCs/>
      <w:sz w:val="20"/>
      <w:szCs w:val="20"/>
    </w:rPr>
  </w:style>
  <w:style w:type="character" w:customStyle="1" w:styleId="FontStyle50">
    <w:name w:val="Font Style50"/>
    <w:basedOn w:val="a0"/>
    <w:uiPriority w:val="99"/>
    <w:rsid w:val="00DE322B"/>
    <w:rPr>
      <w:rFonts w:ascii="Times New Roman" w:hAnsi="Times New Roman" w:cs="Times New Roman" w:hint="default"/>
      <w:spacing w:val="10"/>
      <w:sz w:val="22"/>
      <w:szCs w:val="22"/>
    </w:rPr>
  </w:style>
  <w:style w:type="character" w:customStyle="1" w:styleId="FontStyle51">
    <w:name w:val="Font Style51"/>
    <w:basedOn w:val="a0"/>
    <w:uiPriority w:val="99"/>
    <w:rsid w:val="00DE322B"/>
    <w:rPr>
      <w:rFonts w:ascii="Calibri" w:hAnsi="Calibri" w:cs="Calibri" w:hint="default"/>
      <w:b/>
      <w:bCs/>
      <w:sz w:val="12"/>
      <w:szCs w:val="12"/>
    </w:rPr>
  </w:style>
  <w:style w:type="character" w:customStyle="1" w:styleId="FontStyle52">
    <w:name w:val="Font Style52"/>
    <w:basedOn w:val="a0"/>
    <w:uiPriority w:val="99"/>
    <w:rsid w:val="00DE322B"/>
    <w:rPr>
      <w:rFonts w:ascii="Times New Roman" w:hAnsi="Times New Roman" w:cs="Times New Roman" w:hint="default"/>
      <w:b/>
      <w:bCs/>
      <w:sz w:val="16"/>
      <w:szCs w:val="16"/>
    </w:rPr>
  </w:style>
  <w:style w:type="character" w:customStyle="1" w:styleId="FontStyle53">
    <w:name w:val="Font Style53"/>
    <w:basedOn w:val="a0"/>
    <w:uiPriority w:val="99"/>
    <w:rsid w:val="00DE322B"/>
    <w:rPr>
      <w:rFonts w:ascii="Times New Roman" w:hAnsi="Times New Roman" w:cs="Times New Roman" w:hint="default"/>
      <w:sz w:val="20"/>
      <w:szCs w:val="20"/>
    </w:rPr>
  </w:style>
  <w:style w:type="character" w:customStyle="1" w:styleId="FontStyle54">
    <w:name w:val="Font Style54"/>
    <w:basedOn w:val="a0"/>
    <w:uiPriority w:val="99"/>
    <w:rsid w:val="00DE322B"/>
    <w:rPr>
      <w:rFonts w:ascii="Georgia" w:hAnsi="Georgia" w:cs="Georgia" w:hint="default"/>
      <w:b/>
      <w:bCs/>
      <w:sz w:val="18"/>
      <w:szCs w:val="18"/>
    </w:rPr>
  </w:style>
  <w:style w:type="character" w:customStyle="1" w:styleId="FontStyle55">
    <w:name w:val="Font Style55"/>
    <w:basedOn w:val="a0"/>
    <w:uiPriority w:val="99"/>
    <w:rsid w:val="00DE322B"/>
    <w:rPr>
      <w:rFonts w:ascii="Calibri" w:hAnsi="Calibri" w:cs="Calibri" w:hint="default"/>
      <w:b/>
      <w:bCs/>
      <w:smallCaps/>
      <w:spacing w:val="-10"/>
      <w:sz w:val="14"/>
      <w:szCs w:val="14"/>
    </w:rPr>
  </w:style>
  <w:style w:type="paragraph" w:customStyle="1" w:styleId="consplustitle0">
    <w:name w:val="consplustitle"/>
    <w:basedOn w:val="a"/>
    <w:qFormat/>
    <w:rsid w:val="00DE322B"/>
    <w:pPr>
      <w:widowControl/>
      <w:autoSpaceDE/>
      <w:autoSpaceDN/>
      <w:adjustRightInd/>
      <w:spacing w:before="100" w:beforeAutospacing="1" w:after="100" w:afterAutospacing="1"/>
    </w:pPr>
    <w:rPr>
      <w:rFonts w:eastAsia="Calibri"/>
      <w:sz w:val="24"/>
      <w:szCs w:val="24"/>
    </w:rPr>
  </w:style>
  <w:style w:type="character" w:customStyle="1" w:styleId="19">
    <w:name w:val="Гиперссылка1"/>
    <w:rsid w:val="00DE322B"/>
    <w:rPr>
      <w:rFonts w:ascii="Times New Roman" w:hAnsi="Times New Roman" w:cs="Times New Roman" w:hint="default"/>
    </w:rPr>
  </w:style>
  <w:style w:type="paragraph" w:styleId="1a">
    <w:name w:val="toc 1"/>
    <w:basedOn w:val="a"/>
    <w:next w:val="a"/>
    <w:autoRedefine/>
    <w:uiPriority w:val="39"/>
    <w:semiHidden/>
    <w:unhideWhenUsed/>
    <w:qFormat/>
    <w:rsid w:val="00DE322B"/>
    <w:pPr>
      <w:spacing w:after="100"/>
    </w:pPr>
  </w:style>
  <w:style w:type="paragraph" w:customStyle="1" w:styleId="afffd">
    <w:name w:val="Îáû÷íûé"/>
    <w:qFormat/>
    <w:rsid w:val="00DE322B"/>
    <w:rPr>
      <w:rFonts w:ascii="Times New Roman" w:eastAsia="Times New Roman" w:hAnsi="Times New Roman"/>
      <w:sz w:val="24"/>
      <w:szCs w:val="20"/>
      <w:lang w:eastAsia="ru-RU"/>
    </w:rPr>
  </w:style>
  <w:style w:type="paragraph" w:customStyle="1" w:styleId="ConsPlusDocList">
    <w:name w:val="ConsPlusDocList"/>
    <w:qFormat/>
    <w:rsid w:val="00DE322B"/>
    <w:pPr>
      <w:widowControl w:val="0"/>
      <w:autoSpaceDE w:val="0"/>
      <w:autoSpaceDN w:val="0"/>
    </w:pPr>
    <w:rPr>
      <w:rFonts w:ascii="Courier New" w:eastAsia="Times New Roman" w:hAnsi="Courier New" w:cs="Courier New"/>
      <w:sz w:val="20"/>
      <w:szCs w:val="20"/>
      <w:lang w:eastAsia="ru-RU"/>
    </w:rPr>
  </w:style>
  <w:style w:type="paragraph" w:customStyle="1" w:styleId="ConsPlusJurTerm">
    <w:name w:val="ConsPlusJurTerm"/>
    <w:qFormat/>
    <w:rsid w:val="00DE322B"/>
    <w:pPr>
      <w:widowControl w:val="0"/>
      <w:autoSpaceDE w:val="0"/>
      <w:autoSpaceDN w:val="0"/>
    </w:pPr>
    <w:rPr>
      <w:rFonts w:ascii="Tahoma" w:eastAsia="Times New Roman" w:hAnsi="Tahoma" w:cs="Tahoma"/>
      <w:szCs w:val="20"/>
      <w:lang w:eastAsia="ru-RU"/>
    </w:rPr>
  </w:style>
  <w:style w:type="paragraph" w:customStyle="1" w:styleId="afffe">
    <w:name w:val="Содержимое таблицы"/>
    <w:basedOn w:val="a"/>
    <w:qFormat/>
    <w:rsid w:val="00DE322B"/>
    <w:pPr>
      <w:suppressLineNumbers/>
      <w:suppressAutoHyphens/>
      <w:autoSpaceDE/>
      <w:autoSpaceDN/>
      <w:adjustRightInd/>
    </w:pPr>
    <w:rPr>
      <w:rFonts w:eastAsia="Andale Sans UI"/>
      <w:kern w:val="1"/>
      <w:sz w:val="24"/>
      <w:szCs w:val="24"/>
    </w:rPr>
  </w:style>
  <w:style w:type="paragraph" w:customStyle="1" w:styleId="P8">
    <w:name w:val="P8"/>
    <w:basedOn w:val="a"/>
    <w:qFormat/>
    <w:rsid w:val="00DE322B"/>
    <w:pPr>
      <w:suppressAutoHyphens/>
      <w:autoSpaceDE/>
      <w:autoSpaceDN/>
      <w:adjustRightInd/>
      <w:jc w:val="both"/>
    </w:pPr>
    <w:rPr>
      <w:rFonts w:eastAsia="Times New Roman1" w:cs="Times New Roman1"/>
      <w:sz w:val="24"/>
      <w:lang w:eastAsia="ar-SA"/>
    </w:rPr>
  </w:style>
  <w:style w:type="character" w:customStyle="1" w:styleId="T4">
    <w:name w:val="T4"/>
    <w:rsid w:val="00DE322B"/>
    <w:rPr>
      <w:sz w:val="28"/>
    </w:rPr>
  </w:style>
  <w:style w:type="character" w:customStyle="1" w:styleId="ad">
    <w:name w:val="Абзац списка Знак"/>
    <w:aliases w:val="Ненумерованный список Знак,обычный Знак,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Индексы Знак"/>
    <w:link w:val="ac"/>
    <w:uiPriority w:val="34"/>
    <w:qFormat/>
    <w:locked/>
    <w:rsid w:val="00DE322B"/>
    <w:rPr>
      <w:rFonts w:ascii="Calibri" w:eastAsia="Times New Roman" w:hAnsi="Calibri"/>
      <w:sz w:val="20"/>
      <w:szCs w:val="20"/>
      <w:lang w:eastAsia="ru-RU"/>
    </w:rPr>
  </w:style>
  <w:style w:type="character" w:customStyle="1" w:styleId="ConsPlusNormal10">
    <w:name w:val="ConsPlusNormal1"/>
    <w:qFormat/>
    <w:locked/>
    <w:rsid w:val="00DE322B"/>
    <w:rPr>
      <w:rFonts w:ascii="Arial" w:hAnsi="Arial" w:cs="Arial"/>
    </w:rPr>
  </w:style>
  <w:style w:type="paragraph" w:customStyle="1" w:styleId="dt-p">
    <w:name w:val="dt-p"/>
    <w:basedOn w:val="a"/>
    <w:qFormat/>
    <w:rsid w:val="00DE322B"/>
    <w:pPr>
      <w:widowControl/>
      <w:autoSpaceDE/>
      <w:autoSpaceDN/>
      <w:adjustRightInd/>
      <w:spacing w:before="100" w:beforeAutospacing="1" w:after="100" w:afterAutospacing="1"/>
    </w:pPr>
    <w:rPr>
      <w:sz w:val="24"/>
      <w:szCs w:val="24"/>
    </w:rPr>
  </w:style>
  <w:style w:type="character" w:customStyle="1" w:styleId="dt-m">
    <w:name w:val="dt-m"/>
    <w:rsid w:val="00DE322B"/>
  </w:style>
  <w:style w:type="paragraph" w:customStyle="1" w:styleId="43">
    <w:name w:val="Абзац списка4"/>
    <w:basedOn w:val="a"/>
    <w:qFormat/>
    <w:rsid w:val="00DE322B"/>
    <w:pPr>
      <w:widowControl/>
      <w:suppressAutoHyphens/>
      <w:autoSpaceDE/>
      <w:autoSpaceDN/>
      <w:adjustRightInd/>
      <w:spacing w:line="100" w:lineRule="atLeast"/>
      <w:ind w:left="720"/>
    </w:pPr>
    <w:rPr>
      <w:lang w:eastAsia="ar-SA"/>
    </w:rPr>
  </w:style>
  <w:style w:type="paragraph" w:customStyle="1" w:styleId="1b">
    <w:name w:val="Обычный (веб)1"/>
    <w:basedOn w:val="a"/>
    <w:qFormat/>
    <w:rsid w:val="00DE322B"/>
    <w:pPr>
      <w:widowControl/>
      <w:suppressAutoHyphens/>
      <w:autoSpaceDE/>
      <w:autoSpaceDN/>
      <w:adjustRightInd/>
      <w:spacing w:before="100" w:after="119" w:line="100" w:lineRule="atLeast"/>
    </w:pPr>
    <w:rPr>
      <w:sz w:val="24"/>
      <w:szCs w:val="24"/>
      <w:lang w:eastAsia="ar-SA"/>
    </w:rPr>
  </w:style>
  <w:style w:type="paragraph" w:customStyle="1" w:styleId="affff">
    <w:name w:val="a"/>
    <w:basedOn w:val="a"/>
    <w:qFormat/>
    <w:rsid w:val="00DE322B"/>
    <w:pPr>
      <w:widowControl/>
      <w:autoSpaceDE/>
      <w:autoSpaceDN/>
      <w:adjustRightInd/>
      <w:spacing w:before="100" w:beforeAutospacing="1" w:after="100" w:afterAutospacing="1"/>
    </w:pPr>
    <w:rPr>
      <w:sz w:val="24"/>
      <w:szCs w:val="24"/>
    </w:rPr>
  </w:style>
  <w:style w:type="paragraph" w:customStyle="1" w:styleId="sdfootnote1">
    <w:name w:val="sdfootnote1"/>
    <w:basedOn w:val="a"/>
    <w:qFormat/>
    <w:rsid w:val="00DE322B"/>
    <w:pPr>
      <w:widowControl/>
      <w:autoSpaceDE/>
      <w:autoSpaceDN/>
      <w:adjustRightInd/>
      <w:spacing w:before="100" w:beforeAutospacing="1"/>
      <w:ind w:left="340" w:hanging="340"/>
    </w:pPr>
  </w:style>
  <w:style w:type="character" w:customStyle="1" w:styleId="fontstyle01">
    <w:name w:val="fontstyle01"/>
    <w:basedOn w:val="a0"/>
    <w:rsid w:val="00DE322B"/>
    <w:rPr>
      <w:rFonts w:ascii="TimesNewRomanPS-ItalicMT" w:hAnsi="TimesNewRomanPS-ItalicMT" w:hint="default"/>
      <w:b w:val="0"/>
      <w:bCs w:val="0"/>
      <w:i/>
      <w:iCs/>
      <w:color w:val="000000"/>
      <w:sz w:val="28"/>
      <w:szCs w:val="28"/>
    </w:rPr>
  </w:style>
  <w:style w:type="character" w:customStyle="1" w:styleId="fontstyle210">
    <w:name w:val="fontstyle21"/>
    <w:basedOn w:val="a0"/>
    <w:rsid w:val="00DE322B"/>
    <w:rPr>
      <w:rFonts w:ascii="TimesNewRomanPSMT" w:hAnsi="TimesNewRomanPSMT" w:hint="default"/>
      <w:b w:val="0"/>
      <w:bCs w:val="0"/>
      <w:i w:val="0"/>
      <w:iCs w:val="0"/>
      <w:color w:val="000000"/>
      <w:sz w:val="28"/>
      <w:szCs w:val="28"/>
    </w:rPr>
  </w:style>
  <w:style w:type="character" w:customStyle="1" w:styleId="contactwithdropdown-headeremail-bc">
    <w:name w:val="contactwithdropdown-headeremail-bc"/>
    <w:basedOn w:val="a0"/>
    <w:rsid w:val="00DE322B"/>
  </w:style>
  <w:style w:type="numbering" w:customStyle="1" w:styleId="WWNum7">
    <w:name w:val="WWNum7"/>
    <w:rsid w:val="00DE322B"/>
    <w:pPr>
      <w:numPr>
        <w:numId w:val="4"/>
      </w:numPr>
    </w:pPr>
  </w:style>
  <w:style w:type="numbering" w:customStyle="1" w:styleId="WW8Num3">
    <w:name w:val="WW8Num3"/>
    <w:rsid w:val="00DE322B"/>
    <w:pPr>
      <w:numPr>
        <w:numId w:val="5"/>
      </w:numPr>
    </w:pPr>
  </w:style>
  <w:style w:type="paragraph" w:customStyle="1" w:styleId="xl70">
    <w:name w:val="xl70"/>
    <w:basedOn w:val="a"/>
    <w:qFormat/>
    <w:rsid w:val="00DE322B"/>
    <w:pPr>
      <w:widowControl/>
      <w:autoSpaceDE/>
      <w:autoSpaceDN/>
      <w:adjustRightInd/>
      <w:spacing w:before="100" w:beforeAutospacing="1" w:after="100" w:afterAutospacing="1"/>
    </w:pPr>
    <w:rPr>
      <w:rFonts w:ascii="Arial1" w:hAnsi="Arial1"/>
      <w:b/>
      <w:bCs/>
      <w:sz w:val="16"/>
      <w:szCs w:val="16"/>
    </w:rPr>
  </w:style>
  <w:style w:type="paragraph" w:customStyle="1" w:styleId="xl71">
    <w:name w:val="xl71"/>
    <w:basedOn w:val="a"/>
    <w:qFormat/>
    <w:rsid w:val="00DE322B"/>
    <w:pPr>
      <w:widowControl/>
      <w:autoSpaceDE/>
      <w:autoSpaceDN/>
      <w:adjustRightInd/>
      <w:spacing w:before="100" w:beforeAutospacing="1" w:after="100" w:afterAutospacing="1"/>
    </w:pPr>
    <w:rPr>
      <w:rFonts w:ascii="Arial1" w:hAnsi="Arial1"/>
      <w:b/>
      <w:bCs/>
      <w:sz w:val="28"/>
      <w:szCs w:val="28"/>
    </w:rPr>
  </w:style>
  <w:style w:type="paragraph" w:customStyle="1" w:styleId="xl72">
    <w:name w:val="xl72"/>
    <w:basedOn w:val="a"/>
    <w:qFormat/>
    <w:rsid w:val="00DE322B"/>
    <w:pPr>
      <w:widowControl/>
      <w:autoSpaceDE/>
      <w:autoSpaceDN/>
      <w:adjustRightInd/>
      <w:spacing w:before="100" w:beforeAutospacing="1" w:after="100" w:afterAutospacing="1"/>
    </w:pPr>
    <w:rPr>
      <w:rFonts w:ascii="Arial1" w:hAnsi="Arial1"/>
    </w:rPr>
  </w:style>
  <w:style w:type="paragraph" w:customStyle="1" w:styleId="xl73">
    <w:name w:val="xl73"/>
    <w:basedOn w:val="a"/>
    <w:qFormat/>
    <w:rsid w:val="00DE322B"/>
    <w:pPr>
      <w:widowControl/>
      <w:autoSpaceDE/>
      <w:autoSpaceDN/>
      <w:adjustRightInd/>
      <w:spacing w:before="100" w:beforeAutospacing="1" w:after="100" w:afterAutospacing="1"/>
    </w:pPr>
    <w:rPr>
      <w:rFonts w:ascii="Arial1" w:hAnsi="Arial1"/>
    </w:rPr>
  </w:style>
  <w:style w:type="paragraph" w:customStyle="1" w:styleId="xl74">
    <w:name w:val="xl74"/>
    <w:basedOn w:val="a"/>
    <w:qFormat/>
    <w:rsid w:val="00DE322B"/>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1" w:hAnsi="Arial1"/>
      <w:b/>
      <w:bCs/>
      <w:sz w:val="16"/>
      <w:szCs w:val="16"/>
    </w:rPr>
  </w:style>
  <w:style w:type="paragraph" w:customStyle="1" w:styleId="xl75">
    <w:name w:val="xl75"/>
    <w:basedOn w:val="a"/>
    <w:qFormat/>
    <w:rsid w:val="00DE322B"/>
    <w:pPr>
      <w:widowControl/>
      <w:pBdr>
        <w:right w:val="single" w:sz="4" w:space="0" w:color="000000"/>
      </w:pBdr>
      <w:autoSpaceDE/>
      <w:autoSpaceDN/>
      <w:adjustRightInd/>
      <w:spacing w:before="100" w:beforeAutospacing="1" w:after="100" w:afterAutospacing="1"/>
      <w:jc w:val="center"/>
      <w:textAlignment w:val="center"/>
    </w:pPr>
    <w:rPr>
      <w:rFonts w:ascii="Arial1" w:hAnsi="Arial1"/>
      <w:b/>
      <w:bCs/>
      <w:sz w:val="16"/>
      <w:szCs w:val="16"/>
    </w:rPr>
  </w:style>
  <w:style w:type="paragraph" w:customStyle="1" w:styleId="xl76">
    <w:name w:val="xl76"/>
    <w:basedOn w:val="a"/>
    <w:qFormat/>
    <w:rsid w:val="00DE322B"/>
    <w:pPr>
      <w:widowControl/>
      <w:autoSpaceDE/>
      <w:autoSpaceDN/>
      <w:adjustRightInd/>
      <w:spacing w:before="100" w:beforeAutospacing="1" w:after="100" w:afterAutospacing="1"/>
    </w:pPr>
    <w:rPr>
      <w:rFonts w:ascii="Arial1" w:hAnsi="Arial1"/>
      <w:sz w:val="16"/>
      <w:szCs w:val="16"/>
    </w:rPr>
  </w:style>
  <w:style w:type="paragraph" w:customStyle="1" w:styleId="xl77">
    <w:name w:val="xl77"/>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rPr>
  </w:style>
  <w:style w:type="paragraph" w:customStyle="1" w:styleId="xl78">
    <w:name w:val="xl78"/>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b/>
      <w:bCs/>
      <w:sz w:val="24"/>
      <w:szCs w:val="24"/>
    </w:rPr>
  </w:style>
  <w:style w:type="paragraph" w:customStyle="1" w:styleId="xl79">
    <w:name w:val="xl79"/>
    <w:basedOn w:val="a"/>
    <w:qFormat/>
    <w:rsid w:val="00DE322B"/>
    <w:pPr>
      <w:widowControl/>
      <w:pBdr>
        <w:top w:val="single" w:sz="4" w:space="0" w:color="000000"/>
        <w:bottom w:val="single" w:sz="4" w:space="0" w:color="000000"/>
      </w:pBdr>
      <w:autoSpaceDE/>
      <w:autoSpaceDN/>
      <w:adjustRightInd/>
      <w:spacing w:before="100" w:beforeAutospacing="1" w:after="100" w:afterAutospacing="1"/>
    </w:pPr>
    <w:rPr>
      <w:rFonts w:ascii="Arial1" w:hAnsi="Arial1"/>
      <w:b/>
      <w:bCs/>
      <w:sz w:val="16"/>
      <w:szCs w:val="16"/>
    </w:rPr>
  </w:style>
  <w:style w:type="paragraph" w:customStyle="1" w:styleId="xl80">
    <w:name w:val="xl80"/>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sz w:val="24"/>
      <w:szCs w:val="24"/>
    </w:rPr>
  </w:style>
  <w:style w:type="paragraph" w:customStyle="1" w:styleId="xl81">
    <w:name w:val="xl81"/>
    <w:basedOn w:val="a"/>
    <w:qFormat/>
    <w:rsid w:val="00DE322B"/>
    <w:pPr>
      <w:widowControl/>
      <w:pBdr>
        <w:bottom w:val="single" w:sz="4" w:space="0" w:color="000000"/>
      </w:pBdr>
      <w:autoSpaceDE/>
      <w:autoSpaceDN/>
      <w:adjustRightInd/>
      <w:spacing w:before="100" w:beforeAutospacing="1" w:after="100" w:afterAutospacing="1"/>
    </w:pPr>
    <w:rPr>
      <w:rFonts w:ascii="Arial1" w:hAnsi="Arial1"/>
      <w:b/>
      <w:bCs/>
      <w:sz w:val="16"/>
      <w:szCs w:val="16"/>
    </w:rPr>
  </w:style>
  <w:style w:type="paragraph" w:customStyle="1" w:styleId="xl82">
    <w:name w:val="xl82"/>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rPr>
  </w:style>
  <w:style w:type="paragraph" w:customStyle="1" w:styleId="xl84">
    <w:name w:val="xl84"/>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rPr>
  </w:style>
  <w:style w:type="paragraph" w:customStyle="1" w:styleId="xl85">
    <w:name w:val="xl85"/>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sz w:val="24"/>
      <w:szCs w:val="24"/>
    </w:rPr>
  </w:style>
  <w:style w:type="paragraph" w:customStyle="1" w:styleId="xl86">
    <w:name w:val="xl86"/>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i/>
      <w:iCs/>
      <w:sz w:val="24"/>
      <w:szCs w:val="24"/>
    </w:rPr>
  </w:style>
  <w:style w:type="paragraph" w:customStyle="1" w:styleId="xl87">
    <w:name w:val="xl87"/>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b/>
      <w:bCs/>
      <w:i/>
      <w:iCs/>
      <w:sz w:val="24"/>
      <w:szCs w:val="24"/>
    </w:rPr>
  </w:style>
  <w:style w:type="paragraph" w:customStyle="1" w:styleId="xl88">
    <w:name w:val="xl88"/>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rPr>
  </w:style>
  <w:style w:type="paragraph" w:customStyle="1" w:styleId="xl89">
    <w:name w:val="xl89"/>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b/>
      <w:bCs/>
      <w:i/>
      <w:iCs/>
      <w:sz w:val="24"/>
      <w:szCs w:val="24"/>
    </w:rPr>
  </w:style>
  <w:style w:type="paragraph" w:customStyle="1" w:styleId="xl90">
    <w:name w:val="xl90"/>
    <w:basedOn w:val="a"/>
    <w:qFormat/>
    <w:rsid w:val="00DE322B"/>
    <w:pPr>
      <w:widowControl/>
      <w:pBdr>
        <w:top w:val="single" w:sz="4" w:space="0" w:color="000000"/>
        <w:bottom w:val="single" w:sz="4" w:space="0" w:color="000000"/>
      </w:pBdr>
      <w:autoSpaceDE/>
      <w:autoSpaceDN/>
      <w:adjustRightInd/>
      <w:spacing w:before="100" w:beforeAutospacing="1" w:after="100" w:afterAutospacing="1"/>
    </w:pPr>
    <w:rPr>
      <w:rFonts w:ascii="Arial1" w:hAnsi="Arial1"/>
      <w:sz w:val="16"/>
      <w:szCs w:val="16"/>
    </w:rPr>
  </w:style>
  <w:style w:type="paragraph" w:customStyle="1" w:styleId="xl91">
    <w:name w:val="xl91"/>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rPr>
  </w:style>
  <w:style w:type="paragraph" w:customStyle="1" w:styleId="xl92">
    <w:name w:val="xl92"/>
    <w:basedOn w:val="a"/>
    <w:qFormat/>
    <w:rsid w:val="00DE322B"/>
    <w:pPr>
      <w:widowControl/>
      <w:pBdr>
        <w:top w:val="single" w:sz="4" w:space="0" w:color="000000"/>
        <w:bottom w:val="single" w:sz="4" w:space="0" w:color="000000"/>
      </w:pBdr>
      <w:autoSpaceDE/>
      <w:autoSpaceDN/>
      <w:adjustRightInd/>
      <w:spacing w:before="100" w:beforeAutospacing="1" w:after="100" w:afterAutospacing="1"/>
    </w:pPr>
    <w:rPr>
      <w:rFonts w:ascii="Arial1" w:hAnsi="Arial1"/>
      <w:i/>
      <w:iCs/>
      <w:sz w:val="16"/>
      <w:szCs w:val="16"/>
    </w:rPr>
  </w:style>
  <w:style w:type="paragraph" w:customStyle="1" w:styleId="xl93">
    <w:name w:val="xl93"/>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i/>
      <w:iCs/>
      <w:sz w:val="24"/>
      <w:szCs w:val="24"/>
    </w:rPr>
  </w:style>
  <w:style w:type="paragraph" w:customStyle="1" w:styleId="xl94">
    <w:name w:val="xl94"/>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sz w:val="24"/>
      <w:szCs w:val="24"/>
    </w:rPr>
  </w:style>
  <w:style w:type="paragraph" w:customStyle="1" w:styleId="xl95">
    <w:name w:val="xl95"/>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sz w:val="24"/>
      <w:szCs w:val="24"/>
    </w:rPr>
  </w:style>
  <w:style w:type="paragraph" w:customStyle="1" w:styleId="xl96">
    <w:name w:val="xl96"/>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rPr>
  </w:style>
  <w:style w:type="paragraph" w:customStyle="1" w:styleId="xl97">
    <w:name w:val="xl97"/>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sz w:val="24"/>
      <w:szCs w:val="24"/>
    </w:rPr>
  </w:style>
  <w:style w:type="paragraph" w:customStyle="1" w:styleId="xl98">
    <w:name w:val="xl98"/>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rPr>
  </w:style>
  <w:style w:type="paragraph" w:customStyle="1" w:styleId="xl99">
    <w:name w:val="xl99"/>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rFonts w:ascii="Arial1" w:hAnsi="Arial1"/>
      <w:i/>
      <w:iCs/>
      <w:sz w:val="16"/>
      <w:szCs w:val="16"/>
    </w:rPr>
  </w:style>
  <w:style w:type="paragraph" w:customStyle="1" w:styleId="xl100">
    <w:name w:val="xl100"/>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b/>
      <w:bCs/>
      <w:sz w:val="24"/>
      <w:szCs w:val="24"/>
    </w:rPr>
  </w:style>
  <w:style w:type="paragraph" w:customStyle="1" w:styleId="xl101">
    <w:name w:val="xl101"/>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b/>
      <w:bCs/>
    </w:rPr>
  </w:style>
  <w:style w:type="paragraph" w:customStyle="1" w:styleId="xl102">
    <w:name w:val="xl102"/>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1" w:hAnsi="Arial1"/>
      <w:b/>
      <w:bCs/>
    </w:rPr>
  </w:style>
  <w:style w:type="paragraph" w:customStyle="1" w:styleId="xl103">
    <w:name w:val="xl103"/>
    <w:basedOn w:val="a"/>
    <w:qFormat/>
    <w:rsid w:val="00DE322B"/>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1" w:hAnsi="Arial1"/>
      <w:b/>
      <w:bCs/>
      <w:sz w:val="16"/>
      <w:szCs w:val="16"/>
    </w:rPr>
  </w:style>
  <w:style w:type="paragraph" w:customStyle="1" w:styleId="xl104">
    <w:name w:val="xl104"/>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sz w:val="24"/>
      <w:szCs w:val="24"/>
    </w:rPr>
  </w:style>
  <w:style w:type="paragraph" w:customStyle="1" w:styleId="51">
    <w:name w:val="Абзац списка5"/>
    <w:basedOn w:val="a"/>
    <w:qFormat/>
    <w:rsid w:val="00DE322B"/>
    <w:pPr>
      <w:widowControl/>
      <w:autoSpaceDE/>
      <w:autoSpaceDN/>
      <w:adjustRightInd/>
      <w:ind w:left="720"/>
    </w:pPr>
  </w:style>
  <w:style w:type="paragraph" w:customStyle="1" w:styleId="msonormal0">
    <w:name w:val="msonormal"/>
    <w:basedOn w:val="a"/>
    <w:qFormat/>
    <w:rsid w:val="00DE322B"/>
    <w:pPr>
      <w:widowControl/>
      <w:autoSpaceDE/>
      <w:autoSpaceDN/>
      <w:adjustRightInd/>
      <w:spacing w:before="100" w:beforeAutospacing="1" w:after="100" w:afterAutospacing="1"/>
    </w:pPr>
    <w:rPr>
      <w:sz w:val="24"/>
      <w:szCs w:val="24"/>
    </w:rPr>
  </w:style>
  <w:style w:type="table" w:customStyle="1" w:styleId="TableNormal">
    <w:name w:val="Table Normal"/>
    <w:uiPriority w:val="2"/>
    <w:semiHidden/>
    <w:qFormat/>
    <w:rsid w:val="00DE322B"/>
    <w:pPr>
      <w:widowControl w:val="0"/>
      <w:autoSpaceDE w:val="0"/>
      <w:autoSpaceDN w:val="0"/>
    </w:pPr>
    <w:rPr>
      <w:rFonts w:ascii="Calibri" w:eastAsia="Calibri" w:hAnsi="Calibri"/>
      <w:lang w:val="en-US"/>
    </w:rPr>
    <w:tblPr>
      <w:tblCellMar>
        <w:top w:w="0" w:type="dxa"/>
        <w:left w:w="0" w:type="dxa"/>
        <w:bottom w:w="0" w:type="dxa"/>
        <w:right w:w="0" w:type="dxa"/>
      </w:tblCellMar>
    </w:tblPr>
  </w:style>
  <w:style w:type="character" w:customStyle="1" w:styleId="affff0">
    <w:name w:val="Цветовое выделение для Нормальный"/>
    <w:rsid w:val="00DE322B"/>
  </w:style>
  <w:style w:type="paragraph" w:customStyle="1" w:styleId="headertext">
    <w:name w:val="headertext"/>
    <w:basedOn w:val="a"/>
    <w:qFormat/>
    <w:rsid w:val="00DE322B"/>
    <w:pPr>
      <w:widowControl/>
      <w:autoSpaceDE/>
      <w:autoSpaceDN/>
      <w:adjustRightInd/>
      <w:spacing w:before="100" w:beforeAutospacing="1" w:after="100" w:afterAutospacing="1"/>
    </w:pPr>
    <w:rPr>
      <w:sz w:val="24"/>
      <w:szCs w:val="24"/>
    </w:rPr>
  </w:style>
  <w:style w:type="paragraph" w:customStyle="1" w:styleId="s3">
    <w:name w:val="s_3"/>
    <w:basedOn w:val="a"/>
    <w:qFormat/>
    <w:rsid w:val="00DE322B"/>
    <w:pPr>
      <w:widowControl/>
      <w:autoSpaceDE/>
      <w:autoSpaceDN/>
      <w:adjustRightInd/>
      <w:spacing w:before="100" w:beforeAutospacing="1" w:after="100" w:afterAutospacing="1"/>
    </w:pPr>
    <w:rPr>
      <w:sz w:val="24"/>
      <w:szCs w:val="24"/>
    </w:rPr>
  </w:style>
  <w:style w:type="paragraph" w:customStyle="1" w:styleId="msonormalmrcssattr">
    <w:name w:val="msonormal_mr_css_attr"/>
    <w:basedOn w:val="a"/>
    <w:qFormat/>
    <w:rsid w:val="00DE322B"/>
    <w:pPr>
      <w:widowControl/>
      <w:autoSpaceDE/>
      <w:autoSpaceDN/>
      <w:adjustRightInd/>
      <w:spacing w:before="100" w:beforeAutospacing="1" w:after="100" w:afterAutospacing="1"/>
    </w:pPr>
    <w:rPr>
      <w:sz w:val="24"/>
      <w:szCs w:val="24"/>
    </w:rPr>
  </w:style>
  <w:style w:type="paragraph" w:customStyle="1" w:styleId="western">
    <w:name w:val="western"/>
    <w:basedOn w:val="a"/>
    <w:uiPriority w:val="99"/>
    <w:qFormat/>
    <w:rsid w:val="00DE322B"/>
    <w:pPr>
      <w:widowControl/>
      <w:autoSpaceDE/>
      <w:autoSpaceDN/>
      <w:adjustRightInd/>
      <w:spacing w:before="100" w:beforeAutospacing="1" w:after="142" w:line="288" w:lineRule="auto"/>
    </w:pPr>
    <w:rPr>
      <w:sz w:val="24"/>
      <w:szCs w:val="24"/>
    </w:rPr>
  </w:style>
  <w:style w:type="paragraph" w:customStyle="1" w:styleId="ContentsHeading">
    <w:name w:val="Contents Heading"/>
    <w:basedOn w:val="1"/>
    <w:qFormat/>
    <w:rsid w:val="00DE322B"/>
    <w:pPr>
      <w:suppressLineNumbers/>
      <w:suppressAutoHyphens/>
      <w:autoSpaceDE/>
      <w:adjustRightInd/>
      <w:textAlignment w:val="baseline"/>
    </w:pPr>
    <w:rPr>
      <w:kern w:val="3"/>
      <w:sz w:val="22"/>
      <w:szCs w:val="22"/>
      <w:lang w:bidi="en-US"/>
    </w:rPr>
  </w:style>
  <w:style w:type="paragraph" w:customStyle="1" w:styleId="Textbodyindent">
    <w:name w:val="Text body indent"/>
    <w:basedOn w:val="Standard"/>
    <w:qFormat/>
    <w:rsid w:val="00DE322B"/>
    <w:pPr>
      <w:spacing w:after="120"/>
      <w:ind w:left="283"/>
    </w:pPr>
  </w:style>
  <w:style w:type="paragraph" w:customStyle="1" w:styleId="Contents1">
    <w:name w:val="Contents 1"/>
    <w:basedOn w:val="Standard"/>
    <w:qFormat/>
    <w:rsid w:val="00DE322B"/>
    <w:pPr>
      <w:tabs>
        <w:tab w:val="right" w:leader="dot" w:pos="9638"/>
      </w:tabs>
      <w:spacing w:after="100"/>
    </w:pPr>
  </w:style>
  <w:style w:type="character" w:customStyle="1" w:styleId="ListLabel2">
    <w:name w:val="ListLabel 2"/>
    <w:rsid w:val="00DE322B"/>
    <w:rPr>
      <w:rFonts w:cs="Times New Roman"/>
    </w:rPr>
  </w:style>
  <w:style w:type="character" w:customStyle="1" w:styleId="ListLabel3">
    <w:name w:val="ListLabel 3"/>
    <w:rsid w:val="00DE322B"/>
    <w:rPr>
      <w:b/>
      <w:sz w:val="28"/>
      <w:szCs w:val="28"/>
    </w:rPr>
  </w:style>
  <w:style w:type="character" w:customStyle="1" w:styleId="NumberingSymbols">
    <w:name w:val="Numbering Symbols"/>
    <w:rsid w:val="00DE322B"/>
  </w:style>
  <w:style w:type="numbering" w:customStyle="1" w:styleId="WWNum3">
    <w:name w:val="WWNum3"/>
    <w:basedOn w:val="a2"/>
    <w:rsid w:val="00DE322B"/>
    <w:pPr>
      <w:numPr>
        <w:numId w:val="6"/>
      </w:numPr>
    </w:pPr>
  </w:style>
  <w:style w:type="numbering" w:customStyle="1" w:styleId="WWNum4">
    <w:name w:val="WWNum4"/>
    <w:basedOn w:val="a2"/>
    <w:rsid w:val="00DE322B"/>
    <w:pPr>
      <w:numPr>
        <w:numId w:val="7"/>
      </w:numPr>
    </w:pPr>
  </w:style>
  <w:style w:type="numbering" w:customStyle="1" w:styleId="WWNum5">
    <w:name w:val="WWNum5"/>
    <w:basedOn w:val="a2"/>
    <w:rsid w:val="00DE322B"/>
    <w:pPr>
      <w:numPr>
        <w:numId w:val="8"/>
      </w:numPr>
    </w:pPr>
  </w:style>
  <w:style w:type="numbering" w:customStyle="1" w:styleId="WWNum6">
    <w:name w:val="WWNum6"/>
    <w:basedOn w:val="a2"/>
    <w:rsid w:val="00DE322B"/>
    <w:pPr>
      <w:numPr>
        <w:numId w:val="9"/>
      </w:numPr>
    </w:pPr>
  </w:style>
  <w:style w:type="numbering" w:customStyle="1" w:styleId="WWNum8">
    <w:name w:val="WWNum8"/>
    <w:basedOn w:val="a2"/>
    <w:rsid w:val="00DE322B"/>
    <w:pPr>
      <w:numPr>
        <w:numId w:val="10"/>
      </w:numPr>
    </w:pPr>
  </w:style>
  <w:style w:type="numbering" w:customStyle="1" w:styleId="WWNum9">
    <w:name w:val="WWNum9"/>
    <w:basedOn w:val="a2"/>
    <w:rsid w:val="00DE322B"/>
    <w:pPr>
      <w:numPr>
        <w:numId w:val="11"/>
      </w:numPr>
    </w:pPr>
  </w:style>
  <w:style w:type="numbering" w:customStyle="1" w:styleId="WWNum10">
    <w:name w:val="WWNum10"/>
    <w:basedOn w:val="a2"/>
    <w:rsid w:val="00DE322B"/>
    <w:pPr>
      <w:numPr>
        <w:numId w:val="12"/>
      </w:numPr>
    </w:pPr>
  </w:style>
  <w:style w:type="numbering" w:customStyle="1" w:styleId="WWNum12">
    <w:name w:val="WWNum12"/>
    <w:basedOn w:val="a2"/>
    <w:rsid w:val="00DE322B"/>
    <w:pPr>
      <w:numPr>
        <w:numId w:val="13"/>
      </w:numPr>
    </w:pPr>
  </w:style>
  <w:style w:type="paragraph" w:customStyle="1" w:styleId="211">
    <w:name w:val="Основной текст (2)1"/>
    <w:basedOn w:val="a"/>
    <w:uiPriority w:val="99"/>
    <w:qFormat/>
    <w:rsid w:val="00DE322B"/>
    <w:pPr>
      <w:shd w:val="clear" w:color="auto" w:fill="FFFFFF"/>
      <w:autoSpaceDE/>
      <w:autoSpaceDN/>
      <w:adjustRightInd/>
      <w:spacing w:before="900" w:line="475" w:lineRule="exact"/>
      <w:jc w:val="both"/>
    </w:pPr>
    <w:rPr>
      <w:rFonts w:ascii="Calibri" w:hAnsi="Calibri"/>
      <w:sz w:val="28"/>
      <w:szCs w:val="28"/>
    </w:rPr>
  </w:style>
  <w:style w:type="paragraph" w:customStyle="1" w:styleId="3a">
    <w:name w:val="Без интервала3"/>
    <w:qFormat/>
    <w:rsid w:val="00DE322B"/>
    <w:rPr>
      <w:rFonts w:ascii="Calibri" w:eastAsia="Times New Roman" w:hAnsi="Calibri"/>
    </w:rPr>
  </w:style>
  <w:style w:type="character" w:customStyle="1" w:styleId="FontStyle17">
    <w:name w:val="Font Style17"/>
    <w:rsid w:val="00DE322B"/>
    <w:rPr>
      <w:rFonts w:ascii="Times New Roman" w:hAnsi="Times New Roman" w:cs="Times New Roman" w:hint="default"/>
      <w:spacing w:val="-10"/>
      <w:sz w:val="30"/>
      <w:szCs w:val="30"/>
    </w:rPr>
  </w:style>
  <w:style w:type="paragraph" w:customStyle="1" w:styleId="3b">
    <w:name w:val="Основной текст3"/>
    <w:basedOn w:val="a"/>
    <w:qFormat/>
    <w:rsid w:val="00DE322B"/>
    <w:pPr>
      <w:shd w:val="clear" w:color="auto" w:fill="FFFFFF"/>
      <w:autoSpaceDE/>
      <w:autoSpaceDN/>
      <w:adjustRightInd/>
      <w:spacing w:before="540" w:after="540" w:line="240" w:lineRule="atLeast"/>
      <w:ind w:hanging="1540"/>
      <w:jc w:val="both"/>
    </w:pPr>
    <w:rPr>
      <w:rFonts w:ascii="Calibri" w:hAnsi="Calibri"/>
      <w:spacing w:val="2"/>
      <w:sz w:val="25"/>
      <w:szCs w:val="25"/>
      <w:lang w:val="en-GB"/>
    </w:rPr>
  </w:style>
  <w:style w:type="character" w:customStyle="1" w:styleId="3pt">
    <w:name w:val="Основной текст + Интервал 3 pt"/>
    <w:qFormat/>
    <w:rsid w:val="00DE322B"/>
    <w:rPr>
      <w:rFonts w:ascii="Times New Roman" w:hAnsi="Times New Roman" w:cs="Times New Roman" w:hint="default"/>
      <w:strike w:val="0"/>
      <w:dstrike w:val="0"/>
      <w:color w:val="000000"/>
      <w:spacing w:val="67"/>
      <w:w w:val="100"/>
      <w:position w:val="0"/>
      <w:sz w:val="25"/>
      <w:szCs w:val="25"/>
      <w:u w:val="none"/>
      <w:effect w:val="none"/>
      <w:shd w:val="clear" w:color="auto" w:fill="FFFFFF"/>
      <w:lang w:val="ru-RU" w:eastAsia="x-none" w:bidi="ar-SA"/>
    </w:rPr>
  </w:style>
  <w:style w:type="numbering" w:customStyle="1" w:styleId="WWNum244">
    <w:name w:val="WWNum244"/>
    <w:rsid w:val="00DE322B"/>
    <w:pPr>
      <w:numPr>
        <w:numId w:val="14"/>
      </w:numPr>
    </w:pPr>
  </w:style>
  <w:style w:type="character" w:customStyle="1" w:styleId="affff1">
    <w:name w:val="Сноска_"/>
    <w:basedOn w:val="a0"/>
    <w:link w:val="affff2"/>
    <w:qFormat/>
    <w:locked/>
    <w:rsid w:val="00DE322B"/>
    <w:rPr>
      <w:rFonts w:ascii="Times New Roman" w:hAnsi="Times New Roman"/>
    </w:rPr>
  </w:style>
  <w:style w:type="paragraph" w:customStyle="1" w:styleId="affff2">
    <w:name w:val="Сноска"/>
    <w:basedOn w:val="a"/>
    <w:link w:val="affff1"/>
    <w:qFormat/>
    <w:rsid w:val="00DE322B"/>
    <w:pPr>
      <w:autoSpaceDE/>
      <w:autoSpaceDN/>
      <w:adjustRightInd/>
      <w:ind w:left="400"/>
    </w:pPr>
    <w:rPr>
      <w:rFonts w:eastAsiaTheme="minorHAnsi"/>
      <w:sz w:val="22"/>
      <w:szCs w:val="22"/>
      <w:lang w:eastAsia="en-US"/>
    </w:rPr>
  </w:style>
  <w:style w:type="paragraph" w:customStyle="1" w:styleId="11">
    <w:name w:val="Строгий1"/>
    <w:basedOn w:val="a"/>
    <w:link w:val="a8"/>
    <w:qFormat/>
    <w:rsid w:val="00DE322B"/>
    <w:pPr>
      <w:widowControl/>
      <w:autoSpaceDE/>
      <w:autoSpaceDN/>
      <w:adjustRightInd/>
      <w:spacing w:after="160" w:line="264" w:lineRule="auto"/>
    </w:pPr>
    <w:rPr>
      <w:rFonts w:asciiTheme="minorHAnsi" w:eastAsiaTheme="minorHAnsi" w:hAnsiTheme="minorHAnsi"/>
      <w:b/>
      <w:bCs/>
      <w:sz w:val="22"/>
      <w:szCs w:val="22"/>
      <w:lang w:eastAsia="en-US"/>
    </w:rPr>
  </w:style>
  <w:style w:type="numbering" w:customStyle="1" w:styleId="2e">
    <w:name w:val="Нет списка2"/>
    <w:next w:val="a2"/>
    <w:uiPriority w:val="99"/>
    <w:semiHidden/>
    <w:unhideWhenUsed/>
    <w:rsid w:val="00DE322B"/>
  </w:style>
  <w:style w:type="character" w:customStyle="1" w:styleId="140">
    <w:name w:val="Знак Знак14"/>
    <w:rsid w:val="00DE322B"/>
    <w:rPr>
      <w:rFonts w:ascii="Calibri" w:hAnsi="Calibri" w:cs="Calibri"/>
      <w:b/>
      <w:bCs/>
      <w:sz w:val="24"/>
      <w:szCs w:val="24"/>
      <w:lang w:val="ru-RU" w:eastAsia="ar-SA" w:bidi="ar-SA"/>
    </w:rPr>
  </w:style>
  <w:style w:type="paragraph" w:styleId="affff3">
    <w:name w:val="endnote text"/>
    <w:basedOn w:val="a"/>
    <w:link w:val="affff4"/>
    <w:semiHidden/>
    <w:unhideWhenUsed/>
    <w:qFormat/>
    <w:rsid w:val="00DE322B"/>
    <w:pPr>
      <w:widowControl/>
      <w:autoSpaceDE/>
      <w:autoSpaceDN/>
      <w:adjustRightInd/>
    </w:pPr>
    <w:rPr>
      <w:rFonts w:ascii="Calibri" w:hAnsi="Calibri"/>
      <w:szCs w:val="22"/>
      <w:lang w:val="en-US" w:eastAsia="en-US" w:bidi="en-US"/>
    </w:rPr>
  </w:style>
  <w:style w:type="character" w:customStyle="1" w:styleId="affff4">
    <w:name w:val="Текст концевой сноски Знак"/>
    <w:basedOn w:val="a0"/>
    <w:link w:val="affff3"/>
    <w:semiHidden/>
    <w:rsid w:val="00DE322B"/>
    <w:rPr>
      <w:rFonts w:ascii="Calibri" w:eastAsia="Times New Roman" w:hAnsi="Calibri"/>
      <w:sz w:val="20"/>
      <w:lang w:val="en-US" w:bidi="en-US"/>
    </w:rPr>
  </w:style>
  <w:style w:type="paragraph" w:customStyle="1" w:styleId="affff5">
    <w:name w:val="Таблицы (моноширинный)"/>
    <w:basedOn w:val="a"/>
    <w:next w:val="a"/>
    <w:uiPriority w:val="99"/>
    <w:qFormat/>
    <w:rsid w:val="00DE322B"/>
    <w:rPr>
      <w:rFonts w:ascii="Courier New" w:eastAsiaTheme="minorEastAsia" w:hAnsi="Courier New" w:cs="Courier New"/>
      <w:sz w:val="24"/>
      <w:szCs w:val="24"/>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uiPriority w:val="99"/>
    <w:qFormat/>
    <w:rsid w:val="00DE322B"/>
    <w:pPr>
      <w:widowControl/>
      <w:autoSpaceDE/>
      <w:autoSpaceDN/>
      <w:adjustRightInd/>
      <w:spacing w:before="100" w:beforeAutospacing="1" w:after="100" w:afterAutospacing="1"/>
    </w:pPr>
    <w:rPr>
      <w:rFonts w:eastAsiaTheme="minorEastAsia"/>
      <w:sz w:val="24"/>
      <w:szCs w:val="24"/>
    </w:rPr>
  </w:style>
  <w:style w:type="character" w:customStyle="1" w:styleId="pt-a0-000004">
    <w:name w:val="pt-a0-000004"/>
    <w:basedOn w:val="a0"/>
    <w:rsid w:val="00DE322B"/>
  </w:style>
  <w:style w:type="character" w:customStyle="1" w:styleId="1c">
    <w:name w:val="Неразрешенное упоминание1"/>
    <w:basedOn w:val="a0"/>
    <w:uiPriority w:val="99"/>
    <w:semiHidden/>
    <w:unhideWhenUsed/>
    <w:rsid w:val="00DE322B"/>
    <w:rPr>
      <w:color w:val="605E5C"/>
      <w:shd w:val="clear" w:color="auto" w:fill="E1DFDD"/>
    </w:rPr>
  </w:style>
  <w:style w:type="table" w:customStyle="1" w:styleId="3c">
    <w:name w:val="Сетка таблицы3"/>
    <w:basedOn w:val="a1"/>
    <w:next w:val="af8"/>
    <w:uiPriority w:val="39"/>
    <w:rsid w:val="00DE322B"/>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DE322B"/>
    <w:rPr>
      <w:color w:val="605E5C"/>
      <w:shd w:val="clear" w:color="auto" w:fill="E1DFDD"/>
    </w:rPr>
  </w:style>
  <w:style w:type="paragraph" w:styleId="2f">
    <w:name w:val="toc 2"/>
    <w:basedOn w:val="a"/>
    <w:next w:val="a"/>
    <w:autoRedefine/>
    <w:uiPriority w:val="39"/>
    <w:semiHidden/>
    <w:unhideWhenUsed/>
    <w:qFormat/>
    <w:rsid w:val="00DE322B"/>
    <w:pPr>
      <w:autoSpaceDE/>
      <w:autoSpaceDN/>
      <w:adjustRightInd/>
      <w:spacing w:after="100"/>
      <w:ind w:left="240"/>
    </w:pPr>
    <w:rPr>
      <w:rFonts w:ascii="Microsoft Sans Serif" w:eastAsia="Microsoft Sans Serif" w:hAnsi="Microsoft Sans Serif" w:cs="Microsoft Sans Serif"/>
      <w:color w:val="000000"/>
      <w:sz w:val="24"/>
      <w:szCs w:val="24"/>
      <w:lang w:bidi="ru-RU"/>
    </w:rPr>
  </w:style>
  <w:style w:type="paragraph" w:styleId="3d">
    <w:name w:val="toc 3"/>
    <w:basedOn w:val="a"/>
    <w:next w:val="a"/>
    <w:autoRedefine/>
    <w:uiPriority w:val="39"/>
    <w:semiHidden/>
    <w:unhideWhenUsed/>
    <w:qFormat/>
    <w:rsid w:val="00DE322B"/>
    <w:pPr>
      <w:autoSpaceDE/>
      <w:autoSpaceDN/>
      <w:adjustRightInd/>
      <w:spacing w:after="100"/>
      <w:ind w:left="480"/>
    </w:pPr>
    <w:rPr>
      <w:rFonts w:ascii="Microsoft Sans Serif" w:eastAsia="Microsoft Sans Serif" w:hAnsi="Microsoft Sans Serif" w:cs="Microsoft Sans Serif"/>
      <w:color w:val="000000"/>
      <w:sz w:val="24"/>
      <w:szCs w:val="24"/>
      <w:lang w:bidi="ru-RU"/>
    </w:rPr>
  </w:style>
  <w:style w:type="paragraph" w:styleId="44">
    <w:name w:val="toc 4"/>
    <w:basedOn w:val="a"/>
    <w:next w:val="a"/>
    <w:autoRedefine/>
    <w:uiPriority w:val="39"/>
    <w:semiHidden/>
    <w:unhideWhenUsed/>
    <w:rsid w:val="00DE322B"/>
    <w:pPr>
      <w:autoSpaceDE/>
      <w:autoSpaceDN/>
      <w:adjustRightInd/>
      <w:spacing w:after="100"/>
      <w:ind w:left="720"/>
    </w:pPr>
    <w:rPr>
      <w:rFonts w:ascii="Microsoft Sans Serif" w:eastAsia="Microsoft Sans Serif" w:hAnsi="Microsoft Sans Serif" w:cs="Microsoft Sans Serif"/>
      <w:color w:val="000000"/>
      <w:sz w:val="24"/>
      <w:szCs w:val="24"/>
      <w:lang w:bidi="ru-RU"/>
    </w:rPr>
  </w:style>
  <w:style w:type="character" w:customStyle="1" w:styleId="52">
    <w:name w:val="Основной текст (5)_"/>
    <w:basedOn w:val="a0"/>
    <w:link w:val="53"/>
    <w:semiHidden/>
    <w:locked/>
    <w:rsid w:val="00DE322B"/>
    <w:rPr>
      <w:rFonts w:ascii="Arial" w:eastAsia="Arial" w:hAnsi="Arial" w:cs="Arial"/>
      <w:sz w:val="13"/>
      <w:szCs w:val="13"/>
    </w:rPr>
  </w:style>
  <w:style w:type="paragraph" w:customStyle="1" w:styleId="53">
    <w:name w:val="Основной текст (5)"/>
    <w:basedOn w:val="a"/>
    <w:link w:val="52"/>
    <w:semiHidden/>
    <w:rsid w:val="00DE322B"/>
    <w:pPr>
      <w:autoSpaceDE/>
      <w:autoSpaceDN/>
      <w:adjustRightInd/>
      <w:spacing w:after="120" w:line="288" w:lineRule="auto"/>
    </w:pPr>
    <w:rPr>
      <w:rFonts w:ascii="Arial" w:eastAsia="Arial" w:hAnsi="Arial" w:cs="Arial"/>
      <w:sz w:val="13"/>
      <w:szCs w:val="13"/>
      <w:lang w:eastAsia="en-US"/>
    </w:rPr>
  </w:style>
  <w:style w:type="character" w:customStyle="1" w:styleId="2f0">
    <w:name w:val="Колонтитул (2)_"/>
    <w:basedOn w:val="a0"/>
    <w:link w:val="2f1"/>
    <w:semiHidden/>
    <w:locked/>
    <w:rsid w:val="00DE322B"/>
    <w:rPr>
      <w:rFonts w:ascii="Times New Roman" w:hAnsi="Times New Roman"/>
    </w:rPr>
  </w:style>
  <w:style w:type="paragraph" w:customStyle="1" w:styleId="2f1">
    <w:name w:val="Колонтитул (2)"/>
    <w:basedOn w:val="a"/>
    <w:link w:val="2f0"/>
    <w:semiHidden/>
    <w:rsid w:val="00DE322B"/>
    <w:pPr>
      <w:autoSpaceDE/>
      <w:autoSpaceDN/>
      <w:adjustRightInd/>
    </w:pPr>
    <w:rPr>
      <w:rFonts w:eastAsiaTheme="minorHAnsi"/>
      <w:sz w:val="22"/>
      <w:szCs w:val="22"/>
      <w:lang w:eastAsia="en-US"/>
    </w:rPr>
  </w:style>
  <w:style w:type="character" w:customStyle="1" w:styleId="affff6">
    <w:name w:val="Оглавление_"/>
    <w:basedOn w:val="a0"/>
    <w:link w:val="affff7"/>
    <w:semiHidden/>
    <w:locked/>
    <w:rsid w:val="00DE322B"/>
    <w:rPr>
      <w:rFonts w:ascii="Times New Roman" w:hAnsi="Times New Roman"/>
      <w:b/>
      <w:bCs/>
    </w:rPr>
  </w:style>
  <w:style w:type="paragraph" w:customStyle="1" w:styleId="affff7">
    <w:name w:val="Оглавление"/>
    <w:basedOn w:val="a"/>
    <w:link w:val="affff6"/>
    <w:semiHidden/>
    <w:rsid w:val="00DE322B"/>
    <w:pPr>
      <w:autoSpaceDE/>
      <w:autoSpaceDN/>
      <w:adjustRightInd/>
      <w:spacing w:after="80" w:line="276" w:lineRule="auto"/>
    </w:pPr>
    <w:rPr>
      <w:rFonts w:eastAsiaTheme="minorHAnsi"/>
      <w:b/>
      <w:bCs/>
      <w:sz w:val="22"/>
      <w:szCs w:val="22"/>
      <w:lang w:eastAsia="en-US"/>
    </w:rPr>
  </w:style>
  <w:style w:type="character" w:customStyle="1" w:styleId="affff8">
    <w:name w:val="Подпись к таблице_"/>
    <w:basedOn w:val="a0"/>
    <w:link w:val="affff9"/>
    <w:locked/>
    <w:rsid w:val="00DE322B"/>
    <w:rPr>
      <w:rFonts w:ascii="Times New Roman" w:hAnsi="Times New Roman"/>
    </w:rPr>
  </w:style>
  <w:style w:type="paragraph" w:customStyle="1" w:styleId="affff9">
    <w:name w:val="Подпись к таблице"/>
    <w:basedOn w:val="a"/>
    <w:link w:val="affff8"/>
    <w:qFormat/>
    <w:rsid w:val="00DE322B"/>
    <w:pPr>
      <w:autoSpaceDE/>
      <w:autoSpaceDN/>
      <w:adjustRightInd/>
    </w:pPr>
    <w:rPr>
      <w:rFonts w:eastAsiaTheme="minorHAnsi"/>
      <w:sz w:val="22"/>
      <w:szCs w:val="22"/>
      <w:lang w:eastAsia="en-US"/>
    </w:rPr>
  </w:style>
  <w:style w:type="character" w:customStyle="1" w:styleId="affffa">
    <w:name w:val="Другое_"/>
    <w:basedOn w:val="a0"/>
    <w:link w:val="affffb"/>
    <w:locked/>
    <w:rsid w:val="00DE322B"/>
    <w:rPr>
      <w:rFonts w:ascii="Times New Roman" w:hAnsi="Times New Roman"/>
    </w:rPr>
  </w:style>
  <w:style w:type="paragraph" w:customStyle="1" w:styleId="affffb">
    <w:name w:val="Другое"/>
    <w:basedOn w:val="a"/>
    <w:link w:val="affffa"/>
    <w:qFormat/>
    <w:rsid w:val="00DE322B"/>
    <w:pPr>
      <w:autoSpaceDE/>
      <w:autoSpaceDN/>
      <w:adjustRightInd/>
      <w:ind w:firstLine="400"/>
    </w:pPr>
    <w:rPr>
      <w:rFonts w:eastAsiaTheme="minorHAnsi"/>
      <w:sz w:val="22"/>
      <w:szCs w:val="22"/>
      <w:lang w:eastAsia="en-US"/>
    </w:rPr>
  </w:style>
  <w:style w:type="paragraph" w:customStyle="1" w:styleId="afffb">
    <w:name w:val="Колонтитул"/>
    <w:basedOn w:val="a"/>
    <w:link w:val="afffa"/>
    <w:uiPriority w:val="99"/>
    <w:semiHidden/>
    <w:rsid w:val="00DE322B"/>
    <w:pPr>
      <w:autoSpaceDE/>
      <w:autoSpaceDN/>
      <w:adjustRightInd/>
    </w:pPr>
    <w:rPr>
      <w:rFonts w:eastAsiaTheme="minorHAnsi"/>
      <w:b/>
      <w:sz w:val="28"/>
      <w:szCs w:val="22"/>
      <w:lang w:eastAsia="en-US"/>
    </w:rPr>
  </w:style>
  <w:style w:type="character" w:customStyle="1" w:styleId="1d">
    <w:name w:val="Заголовок №1_"/>
    <w:basedOn w:val="a0"/>
    <w:link w:val="1e"/>
    <w:semiHidden/>
    <w:locked/>
    <w:rsid w:val="00DE322B"/>
    <w:rPr>
      <w:rFonts w:ascii="Times New Roman" w:hAnsi="Times New Roman"/>
      <w:sz w:val="28"/>
      <w:szCs w:val="28"/>
    </w:rPr>
  </w:style>
  <w:style w:type="paragraph" w:customStyle="1" w:styleId="1e">
    <w:name w:val="Заголовок №1"/>
    <w:basedOn w:val="a"/>
    <w:link w:val="1d"/>
    <w:semiHidden/>
    <w:rsid w:val="00DE322B"/>
    <w:pPr>
      <w:autoSpaceDE/>
      <w:autoSpaceDN/>
      <w:adjustRightInd/>
      <w:spacing w:after="760"/>
      <w:ind w:right="140"/>
      <w:jc w:val="right"/>
      <w:outlineLvl w:val="0"/>
    </w:pPr>
    <w:rPr>
      <w:rFonts w:eastAsiaTheme="minorHAnsi"/>
      <w:sz w:val="28"/>
      <w:szCs w:val="28"/>
      <w:lang w:eastAsia="en-US"/>
    </w:rPr>
  </w:style>
  <w:style w:type="character" w:customStyle="1" w:styleId="affffc">
    <w:name w:val="Подпись к картинке_"/>
    <w:basedOn w:val="a0"/>
    <w:link w:val="affffd"/>
    <w:semiHidden/>
    <w:locked/>
    <w:rsid w:val="00DE322B"/>
    <w:rPr>
      <w:rFonts w:ascii="Times New Roman" w:hAnsi="Times New Roman"/>
      <w:b/>
      <w:bCs/>
      <w:color w:val="000009"/>
      <w:sz w:val="8"/>
      <w:szCs w:val="8"/>
    </w:rPr>
  </w:style>
  <w:style w:type="paragraph" w:customStyle="1" w:styleId="affffd">
    <w:name w:val="Подпись к картинке"/>
    <w:basedOn w:val="a"/>
    <w:link w:val="affffc"/>
    <w:semiHidden/>
    <w:rsid w:val="00DE322B"/>
    <w:pPr>
      <w:autoSpaceDE/>
      <w:autoSpaceDN/>
      <w:adjustRightInd/>
    </w:pPr>
    <w:rPr>
      <w:rFonts w:eastAsiaTheme="minorHAnsi"/>
      <w:b/>
      <w:bCs/>
      <w:color w:val="000009"/>
      <w:sz w:val="8"/>
      <w:szCs w:val="8"/>
      <w:lang w:eastAsia="en-US"/>
    </w:rPr>
  </w:style>
  <w:style w:type="paragraph" w:customStyle="1" w:styleId="123">
    <w:name w:val="_Список_123"/>
    <w:uiPriority w:val="99"/>
    <w:qFormat/>
    <w:rsid w:val="00DE322B"/>
    <w:pPr>
      <w:tabs>
        <w:tab w:val="left" w:pos="851"/>
        <w:tab w:val="left" w:pos="1644"/>
        <w:tab w:val="left" w:pos="1928"/>
        <w:tab w:val="left" w:pos="2325"/>
      </w:tabs>
      <w:spacing w:after="60"/>
      <w:jc w:val="both"/>
    </w:pPr>
    <w:rPr>
      <w:rFonts w:ascii="Times New Roman" w:eastAsia="Times New Roman" w:hAnsi="Times New Roman"/>
      <w:sz w:val="20"/>
      <w:szCs w:val="20"/>
      <w:lang w:eastAsia="ru-RU"/>
    </w:rPr>
  </w:style>
  <w:style w:type="character" w:customStyle="1" w:styleId="affffe">
    <w:name w:val="_Основной с красной строки Знак"/>
    <w:link w:val="afffff"/>
    <w:semiHidden/>
    <w:qFormat/>
    <w:locked/>
    <w:rsid w:val="00DE322B"/>
    <w:rPr>
      <w:rFonts w:ascii="Times New Roman" w:hAnsi="Times New Roman"/>
      <w:color w:val="000000"/>
      <w:sz w:val="28"/>
      <w:szCs w:val="28"/>
    </w:rPr>
  </w:style>
  <w:style w:type="paragraph" w:customStyle="1" w:styleId="afffff">
    <w:name w:val="_Основной с красной строки"/>
    <w:link w:val="affffe"/>
    <w:semiHidden/>
    <w:qFormat/>
    <w:rsid w:val="00DE322B"/>
    <w:pPr>
      <w:spacing w:line="360" w:lineRule="auto"/>
      <w:ind w:firstLine="709"/>
      <w:jc w:val="both"/>
    </w:pPr>
    <w:rPr>
      <w:rFonts w:ascii="Times New Roman" w:hAnsi="Times New Roman"/>
      <w:color w:val="000000"/>
      <w:sz w:val="28"/>
      <w:szCs w:val="28"/>
    </w:rPr>
  </w:style>
  <w:style w:type="character" w:styleId="afffff0">
    <w:name w:val="Placeholder Text"/>
    <w:basedOn w:val="a0"/>
    <w:uiPriority w:val="99"/>
    <w:semiHidden/>
    <w:rsid w:val="00DE322B"/>
    <w:rPr>
      <w:color w:val="808080"/>
    </w:rPr>
  </w:style>
  <w:style w:type="character" w:customStyle="1" w:styleId="fontstyle31">
    <w:name w:val="fontstyle31"/>
    <w:basedOn w:val="a0"/>
    <w:rsid w:val="00DE322B"/>
    <w:rPr>
      <w:rFonts w:ascii="cairofont-48-0" w:hAnsi="cairofont-48-0" w:hint="default"/>
      <w:b w:val="0"/>
      <w:bCs w:val="0"/>
      <w:i w:val="0"/>
      <w:iCs w:val="0"/>
      <w:color w:val="000000"/>
      <w:sz w:val="28"/>
      <w:szCs w:val="28"/>
    </w:rPr>
  </w:style>
  <w:style w:type="character" w:customStyle="1" w:styleId="fontstyle410">
    <w:name w:val="fontstyle41"/>
    <w:basedOn w:val="a0"/>
    <w:rsid w:val="00DE322B"/>
    <w:rPr>
      <w:rFonts w:ascii="cairofont-88-1" w:hAnsi="cairofont-88-1" w:hint="default"/>
      <w:b w:val="0"/>
      <w:bCs w:val="0"/>
      <w:i w:val="0"/>
      <w:iCs w:val="0"/>
      <w:color w:val="000000"/>
      <w:sz w:val="28"/>
      <w:szCs w:val="28"/>
    </w:rPr>
  </w:style>
  <w:style w:type="character" w:customStyle="1" w:styleId="fontstyle510">
    <w:name w:val="fontstyle51"/>
    <w:basedOn w:val="a0"/>
    <w:rsid w:val="00DE322B"/>
    <w:rPr>
      <w:rFonts w:ascii="cairofont-88-0" w:hAnsi="cairofont-88-0" w:hint="default"/>
      <w:b w:val="0"/>
      <w:bCs w:val="0"/>
      <w:i w:val="0"/>
      <w:iCs w:val="0"/>
      <w:color w:val="000000"/>
      <w:sz w:val="28"/>
      <w:szCs w:val="28"/>
    </w:rPr>
  </w:style>
  <w:style w:type="character" w:customStyle="1" w:styleId="fontstyle61">
    <w:name w:val="fontstyle61"/>
    <w:basedOn w:val="a0"/>
    <w:rsid w:val="00DE322B"/>
    <w:rPr>
      <w:rFonts w:ascii="cairofont-92-0" w:hAnsi="cairofont-92-0" w:hint="default"/>
      <w:b w:val="0"/>
      <w:bCs w:val="0"/>
      <w:i w:val="0"/>
      <w:iCs w:val="0"/>
      <w:color w:val="000000"/>
      <w:sz w:val="28"/>
      <w:szCs w:val="28"/>
    </w:rPr>
  </w:style>
  <w:style w:type="character" w:customStyle="1" w:styleId="fontstyle71">
    <w:name w:val="fontstyle71"/>
    <w:basedOn w:val="a0"/>
    <w:rsid w:val="00DE322B"/>
    <w:rPr>
      <w:rFonts w:ascii="cairofont-93-1" w:hAnsi="cairofont-93-1" w:hint="default"/>
      <w:b w:val="0"/>
      <w:bCs w:val="0"/>
      <w:i w:val="0"/>
      <w:iCs w:val="0"/>
      <w:color w:val="000000"/>
      <w:sz w:val="28"/>
      <w:szCs w:val="28"/>
    </w:rPr>
  </w:style>
  <w:style w:type="character" w:customStyle="1" w:styleId="fontstyle81">
    <w:name w:val="fontstyle81"/>
    <w:basedOn w:val="a0"/>
    <w:rsid w:val="00DE322B"/>
    <w:rPr>
      <w:rFonts w:ascii="cairofont-93-0" w:hAnsi="cairofont-93-0" w:hint="default"/>
      <w:b w:val="0"/>
      <w:bCs w:val="0"/>
      <w:i w:val="0"/>
      <w:iCs w:val="0"/>
      <w:color w:val="000000"/>
      <w:sz w:val="28"/>
      <w:szCs w:val="28"/>
    </w:rPr>
  </w:style>
  <w:style w:type="character" w:customStyle="1" w:styleId="fontstyle91">
    <w:name w:val="fontstyle91"/>
    <w:basedOn w:val="a0"/>
    <w:rsid w:val="00DE322B"/>
    <w:rPr>
      <w:rFonts w:ascii="cairofont-97-1" w:hAnsi="cairofont-97-1" w:hint="default"/>
      <w:b w:val="0"/>
      <w:bCs w:val="0"/>
      <w:i w:val="0"/>
      <w:iCs w:val="0"/>
      <w:color w:val="000000"/>
      <w:sz w:val="28"/>
      <w:szCs w:val="28"/>
    </w:rPr>
  </w:style>
  <w:style w:type="character" w:customStyle="1" w:styleId="fontstyle101">
    <w:name w:val="fontstyle101"/>
    <w:basedOn w:val="a0"/>
    <w:rsid w:val="00DE322B"/>
    <w:rPr>
      <w:rFonts w:ascii="cairofont-97-0" w:hAnsi="cairofont-97-0" w:hint="default"/>
      <w:b w:val="0"/>
      <w:bCs w:val="0"/>
      <w:i w:val="0"/>
      <w:iCs w:val="0"/>
      <w:color w:val="000000"/>
      <w:sz w:val="28"/>
      <w:szCs w:val="28"/>
    </w:rPr>
  </w:style>
  <w:style w:type="character" w:customStyle="1" w:styleId="fontstyle111">
    <w:name w:val="fontstyle111"/>
    <w:basedOn w:val="a0"/>
    <w:rsid w:val="00DE322B"/>
    <w:rPr>
      <w:rFonts w:ascii="cairofont-99-1" w:hAnsi="cairofont-99-1" w:hint="default"/>
      <w:b w:val="0"/>
      <w:bCs w:val="0"/>
      <w:i w:val="0"/>
      <w:iCs w:val="0"/>
      <w:color w:val="000000"/>
      <w:sz w:val="28"/>
      <w:szCs w:val="28"/>
    </w:rPr>
  </w:style>
  <w:style w:type="character" w:customStyle="1" w:styleId="fontstyle121">
    <w:name w:val="fontstyle121"/>
    <w:basedOn w:val="a0"/>
    <w:rsid w:val="00DE322B"/>
    <w:rPr>
      <w:rFonts w:ascii="cairofont-100-0" w:hAnsi="cairofont-100-0" w:hint="default"/>
      <w:b w:val="0"/>
      <w:bCs w:val="0"/>
      <w:i w:val="0"/>
      <w:iCs w:val="0"/>
      <w:color w:val="000000"/>
      <w:sz w:val="28"/>
      <w:szCs w:val="28"/>
    </w:rPr>
  </w:style>
  <w:style w:type="character" w:customStyle="1" w:styleId="fontstyle131">
    <w:name w:val="fontstyle131"/>
    <w:basedOn w:val="a0"/>
    <w:rsid w:val="00DE322B"/>
    <w:rPr>
      <w:rFonts w:ascii="cairofont-100-1" w:hAnsi="cairofont-100-1" w:hint="default"/>
      <w:b w:val="0"/>
      <w:bCs w:val="0"/>
      <w:i w:val="0"/>
      <w:iCs w:val="0"/>
      <w:color w:val="000000"/>
      <w:sz w:val="28"/>
      <w:szCs w:val="28"/>
    </w:rPr>
  </w:style>
  <w:style w:type="character" w:customStyle="1" w:styleId="fontstyle141">
    <w:name w:val="fontstyle141"/>
    <w:basedOn w:val="a0"/>
    <w:rsid w:val="00DE322B"/>
    <w:rPr>
      <w:rFonts w:ascii="cairofont-99-0" w:hAnsi="cairofont-99-0" w:hint="default"/>
      <w:b w:val="0"/>
      <w:bCs w:val="0"/>
      <w:i w:val="0"/>
      <w:iCs w:val="0"/>
      <w:color w:val="000000"/>
      <w:sz w:val="28"/>
      <w:szCs w:val="28"/>
    </w:rPr>
  </w:style>
  <w:style w:type="character" w:customStyle="1" w:styleId="fontstyle110">
    <w:name w:val="fontstyle11"/>
    <w:basedOn w:val="a0"/>
    <w:rsid w:val="00DE322B"/>
    <w:rPr>
      <w:rFonts w:ascii="cairofont-164-0" w:hAnsi="cairofont-164-0" w:hint="default"/>
      <w:b w:val="0"/>
      <w:bCs w:val="0"/>
      <w:i w:val="0"/>
      <w:iCs w:val="0"/>
      <w:color w:val="000000"/>
      <w:sz w:val="24"/>
      <w:szCs w:val="24"/>
    </w:rPr>
  </w:style>
  <w:style w:type="character" w:customStyle="1" w:styleId="submitted">
    <w:name w:val="submitted"/>
    <w:basedOn w:val="a0"/>
    <w:rsid w:val="00DE322B"/>
  </w:style>
  <w:style w:type="character" w:customStyle="1" w:styleId="ng-scope">
    <w:name w:val="ng-scope"/>
    <w:basedOn w:val="a0"/>
    <w:rsid w:val="00DE322B"/>
  </w:style>
  <w:style w:type="paragraph" w:customStyle="1" w:styleId="ConsPlusTextList">
    <w:name w:val="ConsPlusTextList"/>
    <w:rsid w:val="00DE322B"/>
    <w:pPr>
      <w:widowControl w:val="0"/>
      <w:autoSpaceDE w:val="0"/>
      <w:autoSpaceDN w:val="0"/>
    </w:pPr>
    <w:rPr>
      <w:rFonts w:ascii="Arial" w:eastAsia="Times New Roman" w:hAnsi="Arial" w:cs="Arial"/>
      <w:sz w:val="20"/>
      <w:szCs w:val="20"/>
      <w:lang w:eastAsia="ru-RU"/>
    </w:rPr>
  </w:style>
  <w:style w:type="character" w:customStyle="1" w:styleId="Heading1Char">
    <w:name w:val="Heading 1 Char"/>
    <w:basedOn w:val="a0"/>
    <w:uiPriority w:val="99"/>
    <w:locked/>
    <w:rsid w:val="00DE322B"/>
    <w:rPr>
      <w:rFonts w:ascii="Cambria" w:hAnsi="Cambria" w:cs="Times New Roman"/>
      <w:b/>
      <w:bCs/>
      <w:kern w:val="32"/>
      <w:sz w:val="32"/>
      <w:szCs w:val="32"/>
      <w:lang w:val="ru-RU" w:eastAsia="ru-RU"/>
    </w:rPr>
  </w:style>
  <w:style w:type="paragraph" w:customStyle="1" w:styleId="1f">
    <w:name w:val="Текст примечания1"/>
    <w:basedOn w:val="a"/>
    <w:next w:val="afff0"/>
    <w:uiPriority w:val="99"/>
    <w:qFormat/>
    <w:rsid w:val="00DE322B"/>
    <w:rPr>
      <w:rFonts w:ascii="Calibri" w:hAnsi="Calibri"/>
    </w:rPr>
  </w:style>
  <w:style w:type="paragraph" w:customStyle="1" w:styleId="Standarduser">
    <w:name w:val="Standard (user)"/>
    <w:uiPriority w:val="99"/>
    <w:qFormat/>
    <w:rsid w:val="00DE322B"/>
    <w:pPr>
      <w:suppressAutoHyphens/>
      <w:autoSpaceDN w:val="0"/>
    </w:pPr>
    <w:rPr>
      <w:rFonts w:ascii="Times New Roman" w:eastAsia="Times New Roman" w:hAnsi="Times New Roman"/>
      <w:kern w:val="3"/>
      <w:sz w:val="28"/>
      <w:szCs w:val="24"/>
      <w:lang w:eastAsia="zh-CN"/>
    </w:rPr>
  </w:style>
  <w:style w:type="paragraph" w:customStyle="1" w:styleId="111">
    <w:name w:val="Заголовок 11"/>
    <w:basedOn w:val="a"/>
    <w:uiPriority w:val="1"/>
    <w:qFormat/>
    <w:rsid w:val="00DE322B"/>
    <w:pPr>
      <w:ind w:left="350" w:right="262"/>
      <w:jc w:val="center"/>
      <w:outlineLvl w:val="0"/>
    </w:pPr>
    <w:rPr>
      <w:b/>
      <w:bCs/>
      <w:sz w:val="28"/>
      <w:szCs w:val="28"/>
    </w:rPr>
  </w:style>
  <w:style w:type="paragraph" w:customStyle="1" w:styleId="consplusnonformat0">
    <w:name w:val="consplusnonformat"/>
    <w:basedOn w:val="a"/>
    <w:uiPriority w:val="99"/>
    <w:qFormat/>
    <w:rsid w:val="00DE322B"/>
    <w:pPr>
      <w:widowControl/>
      <w:autoSpaceDE/>
      <w:autoSpaceDN/>
      <w:adjustRightInd/>
      <w:spacing w:before="100" w:beforeAutospacing="1" w:after="100" w:afterAutospacing="1"/>
    </w:pPr>
    <w:rPr>
      <w:sz w:val="24"/>
      <w:szCs w:val="24"/>
    </w:rPr>
  </w:style>
  <w:style w:type="character" w:customStyle="1" w:styleId="FontStyle13">
    <w:name w:val="Font Style13"/>
    <w:uiPriority w:val="99"/>
    <w:qFormat/>
    <w:rsid w:val="00DE322B"/>
    <w:rPr>
      <w:rFonts w:ascii="Times New Roman" w:hAnsi="Times New Roman" w:cs="Times New Roman" w:hint="default"/>
      <w:sz w:val="26"/>
      <w:szCs w:val="26"/>
    </w:rPr>
  </w:style>
  <w:style w:type="character" w:customStyle="1" w:styleId="FontStyle14">
    <w:name w:val="Font Style14"/>
    <w:uiPriority w:val="99"/>
    <w:qFormat/>
    <w:rsid w:val="00DE322B"/>
    <w:rPr>
      <w:rFonts w:ascii="Times New Roman" w:hAnsi="Times New Roman" w:cs="Times New Roman" w:hint="default"/>
      <w:b/>
      <w:bCs/>
      <w:sz w:val="26"/>
      <w:szCs w:val="26"/>
    </w:rPr>
  </w:style>
  <w:style w:type="character" w:customStyle="1" w:styleId="FontStyle15">
    <w:name w:val="Font Style15"/>
    <w:uiPriority w:val="99"/>
    <w:qFormat/>
    <w:rsid w:val="00DE322B"/>
    <w:rPr>
      <w:rFonts w:ascii="Times New Roman" w:hAnsi="Times New Roman" w:cs="Times New Roman" w:hint="default"/>
      <w:sz w:val="20"/>
      <w:szCs w:val="20"/>
    </w:rPr>
  </w:style>
  <w:style w:type="character" w:customStyle="1" w:styleId="bookmark">
    <w:name w:val="bookmark"/>
    <w:basedOn w:val="a0"/>
    <w:rsid w:val="00DE322B"/>
  </w:style>
  <w:style w:type="table" w:customStyle="1" w:styleId="1f0">
    <w:name w:val="Сетка таблицы1"/>
    <w:basedOn w:val="a1"/>
    <w:uiPriority w:val="39"/>
    <w:rsid w:val="00DE322B"/>
    <w:rPr>
      <w:rFonts w:eastAsia="SimSun"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Сетка таблицы2"/>
    <w:basedOn w:val="a1"/>
    <w:uiPriority w:val="59"/>
    <w:rsid w:val="00DE322B"/>
    <w:rPr>
      <w:rFonts w:eastAsia="Calibr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DE322B"/>
    <w:pPr>
      <w:widowControl w:val="0"/>
      <w:autoSpaceDE w:val="0"/>
      <w:autoSpaceDN w:val="0"/>
    </w:pPr>
    <w:rPr>
      <w:rFonts w:eastAsia="Calibri" w:cstheme="minorBidi"/>
      <w:lang w:val="en-US"/>
    </w:rPr>
    <w:tblPr>
      <w:tblCellMar>
        <w:top w:w="0" w:type="dxa"/>
        <w:left w:w="0" w:type="dxa"/>
        <w:bottom w:w="0" w:type="dxa"/>
        <w:right w:w="0" w:type="dxa"/>
      </w:tblCellMar>
    </w:tblPr>
  </w:style>
  <w:style w:type="table" w:customStyle="1" w:styleId="112">
    <w:name w:val="Сетка таблицы11"/>
    <w:basedOn w:val="a1"/>
    <w:uiPriority w:val="39"/>
    <w:rsid w:val="00DE322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1"/>
    <w:uiPriority w:val="39"/>
    <w:rsid w:val="00DE322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1"/>
    <w:uiPriority w:val="39"/>
    <w:rsid w:val="00DE322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7">
    <w:name w:val="WWNum217"/>
    <w:rsid w:val="00DE322B"/>
  </w:style>
  <w:style w:type="character" w:customStyle="1" w:styleId="1f1">
    <w:name w:val="Текст сноски Знак1"/>
    <w:aliases w:val="Знак3 Знак1,Знак6 Знак1"/>
    <w:basedOn w:val="a0"/>
    <w:semiHidden/>
    <w:rsid w:val="00DE322B"/>
    <w:rPr>
      <w:rFonts w:ascii="Times New Roman" w:hAnsi="Times New Roman"/>
    </w:rPr>
  </w:style>
  <w:style w:type="paragraph" w:customStyle="1" w:styleId="xl65">
    <w:name w:val="xl65"/>
    <w:basedOn w:val="a"/>
    <w:qFormat/>
    <w:rsid w:val="00DE322B"/>
    <w:pPr>
      <w:widowControl/>
      <w:autoSpaceDE/>
      <w:autoSpaceDN/>
      <w:adjustRightInd/>
      <w:spacing w:before="100" w:beforeAutospacing="1" w:after="100" w:afterAutospacing="1"/>
    </w:pPr>
    <w:rPr>
      <w:color w:val="000000"/>
      <w:sz w:val="12"/>
      <w:szCs w:val="12"/>
    </w:rPr>
  </w:style>
  <w:style w:type="paragraph" w:customStyle="1" w:styleId="xl66">
    <w:name w:val="xl66"/>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both"/>
    </w:pPr>
    <w:rPr>
      <w:color w:val="000000"/>
      <w:sz w:val="10"/>
      <w:szCs w:val="10"/>
    </w:rPr>
  </w:style>
  <w:style w:type="paragraph" w:customStyle="1" w:styleId="xl67">
    <w:name w:val="xl67"/>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0"/>
      <w:szCs w:val="10"/>
    </w:rPr>
  </w:style>
  <w:style w:type="paragraph" w:customStyle="1" w:styleId="xl68">
    <w:name w:val="xl68"/>
    <w:basedOn w:val="a"/>
    <w:qFormat/>
    <w:rsid w:val="00DE322B"/>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pPr>
    <w:rPr>
      <w:color w:val="000000"/>
      <w:sz w:val="10"/>
      <w:szCs w:val="10"/>
    </w:rPr>
  </w:style>
  <w:style w:type="paragraph" w:customStyle="1" w:styleId="xl69">
    <w:name w:val="xl69"/>
    <w:basedOn w:val="a"/>
    <w:qFormat/>
    <w:rsid w:val="00DE322B"/>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pPr>
    <w:rPr>
      <w:color w:val="000000"/>
      <w:sz w:val="10"/>
      <w:szCs w:val="10"/>
    </w:rPr>
  </w:style>
  <w:style w:type="character" w:customStyle="1" w:styleId="71">
    <w:name w:val="Заголовок 7 Знак1"/>
    <w:basedOn w:val="a0"/>
    <w:uiPriority w:val="9"/>
    <w:semiHidden/>
    <w:rsid w:val="00DE322B"/>
    <w:rPr>
      <w:rFonts w:asciiTheme="majorHAnsi" w:eastAsiaTheme="majorEastAsia" w:hAnsiTheme="majorHAnsi" w:cstheme="majorBidi"/>
      <w:i/>
      <w:iCs/>
      <w:color w:val="404040" w:themeColor="text1" w:themeTint="BF"/>
      <w:lang w:eastAsia="ru-RU"/>
    </w:rPr>
  </w:style>
  <w:style w:type="character" w:customStyle="1" w:styleId="81">
    <w:name w:val="Заголовок 8 Знак1"/>
    <w:basedOn w:val="a0"/>
    <w:uiPriority w:val="9"/>
    <w:semiHidden/>
    <w:rsid w:val="00DE322B"/>
    <w:rPr>
      <w:rFonts w:asciiTheme="majorHAnsi" w:eastAsiaTheme="majorEastAsia" w:hAnsiTheme="majorHAnsi" w:cstheme="majorBidi"/>
      <w:color w:val="404040" w:themeColor="text1" w:themeTint="BF"/>
      <w:lang w:eastAsia="ru-RU"/>
    </w:rPr>
  </w:style>
  <w:style w:type="character" w:customStyle="1" w:styleId="91">
    <w:name w:val="Заголовок 9 Знак1"/>
    <w:basedOn w:val="a0"/>
    <w:uiPriority w:val="9"/>
    <w:semiHidden/>
    <w:rsid w:val="00DE322B"/>
    <w:rPr>
      <w:rFonts w:asciiTheme="majorHAnsi" w:eastAsiaTheme="majorEastAsia" w:hAnsiTheme="majorHAnsi" w:cstheme="majorBidi"/>
      <w:i/>
      <w:iCs/>
      <w:color w:val="404040" w:themeColor="text1" w:themeTint="BF"/>
      <w:lang w:eastAsia="ru-RU"/>
    </w:rPr>
  </w:style>
  <w:style w:type="character" w:customStyle="1" w:styleId="1f2">
    <w:name w:val="Название Знак1"/>
    <w:basedOn w:val="a0"/>
    <w:uiPriority w:val="10"/>
    <w:rsid w:val="00DE322B"/>
    <w:rPr>
      <w:rFonts w:asciiTheme="majorHAnsi" w:eastAsiaTheme="majorEastAsia" w:hAnsiTheme="majorHAnsi" w:cstheme="majorBidi"/>
      <w:color w:val="17365D" w:themeColor="text2" w:themeShade="BF"/>
      <w:spacing w:val="5"/>
      <w:kern w:val="28"/>
      <w:sz w:val="52"/>
      <w:szCs w:val="52"/>
    </w:rPr>
  </w:style>
  <w:style w:type="character" w:customStyle="1" w:styleId="1f3">
    <w:name w:val="Подзаголовок Знак1"/>
    <w:basedOn w:val="a0"/>
    <w:uiPriority w:val="11"/>
    <w:rsid w:val="00DE322B"/>
    <w:rPr>
      <w:rFonts w:asciiTheme="majorHAnsi" w:eastAsiaTheme="majorEastAsia" w:hAnsiTheme="majorHAnsi" w:cstheme="majorBidi"/>
      <w:i/>
      <w:iCs/>
      <w:color w:val="4F81BD" w:themeColor="accent1"/>
      <w:spacing w:val="15"/>
      <w:sz w:val="24"/>
      <w:szCs w:val="24"/>
    </w:rPr>
  </w:style>
  <w:style w:type="character" w:customStyle="1" w:styleId="212">
    <w:name w:val="Цитата 2 Знак1"/>
    <w:basedOn w:val="a0"/>
    <w:uiPriority w:val="29"/>
    <w:rsid w:val="00DE322B"/>
    <w:rPr>
      <w:rFonts w:ascii="Times New Roman" w:hAnsi="Times New Roman"/>
      <w:i/>
      <w:iCs/>
      <w:color w:val="000000" w:themeColor="text1"/>
    </w:rPr>
  </w:style>
  <w:style w:type="character" w:customStyle="1" w:styleId="1f4">
    <w:name w:val="Выделенная цитата Знак1"/>
    <w:basedOn w:val="a0"/>
    <w:uiPriority w:val="30"/>
    <w:rsid w:val="00DE322B"/>
    <w:rPr>
      <w:rFonts w:ascii="Times New Roman" w:hAnsi="Times New Roman"/>
      <w:b/>
      <w:bCs/>
      <w:i/>
      <w:iCs/>
      <w:color w:val="4F81BD" w:themeColor="accent1"/>
    </w:rPr>
  </w:style>
  <w:style w:type="character" w:customStyle="1" w:styleId="1f5">
    <w:name w:val="Верхний колонтитул Знак1"/>
    <w:basedOn w:val="a0"/>
    <w:uiPriority w:val="99"/>
    <w:semiHidden/>
    <w:rsid w:val="00DE322B"/>
    <w:rPr>
      <w:rFonts w:ascii="Times New Roman" w:hAnsi="Times New Roman"/>
    </w:rPr>
  </w:style>
  <w:style w:type="character" w:customStyle="1" w:styleId="1f6">
    <w:name w:val="Нижний колонтитул Знак1"/>
    <w:basedOn w:val="a0"/>
    <w:uiPriority w:val="99"/>
    <w:semiHidden/>
    <w:rsid w:val="00DE322B"/>
    <w:rPr>
      <w:rFonts w:ascii="Times New Roman" w:hAnsi="Times New Roman"/>
    </w:rPr>
  </w:style>
  <w:style w:type="character" w:customStyle="1" w:styleId="1f7">
    <w:name w:val="Основной текст Знак1"/>
    <w:basedOn w:val="a0"/>
    <w:uiPriority w:val="99"/>
    <w:semiHidden/>
    <w:rsid w:val="00DE322B"/>
    <w:rPr>
      <w:rFonts w:ascii="Times New Roman" w:hAnsi="Times New Roman"/>
    </w:rPr>
  </w:style>
  <w:style w:type="character" w:customStyle="1" w:styleId="1f8">
    <w:name w:val="Основной текст с отступом Знак1"/>
    <w:basedOn w:val="a0"/>
    <w:uiPriority w:val="99"/>
    <w:semiHidden/>
    <w:rsid w:val="00DE322B"/>
    <w:rPr>
      <w:rFonts w:ascii="Times New Roman" w:hAnsi="Times New Roman"/>
    </w:rPr>
  </w:style>
  <w:style w:type="character" w:customStyle="1" w:styleId="213">
    <w:name w:val="Основной текст с отступом 2 Знак1"/>
    <w:basedOn w:val="a0"/>
    <w:uiPriority w:val="99"/>
    <w:semiHidden/>
    <w:rsid w:val="00DE322B"/>
    <w:rPr>
      <w:rFonts w:ascii="Times New Roman" w:hAnsi="Times New Roman"/>
    </w:rPr>
  </w:style>
  <w:style w:type="character" w:customStyle="1" w:styleId="214">
    <w:name w:val="Основной текст 2 Знак1"/>
    <w:basedOn w:val="a0"/>
    <w:uiPriority w:val="99"/>
    <w:semiHidden/>
    <w:rsid w:val="00DE322B"/>
    <w:rPr>
      <w:rFonts w:ascii="Times New Roman" w:hAnsi="Times New Roman"/>
    </w:rPr>
  </w:style>
  <w:style w:type="character" w:customStyle="1" w:styleId="1f9">
    <w:name w:val="Текст концевой сноски Знак1"/>
    <w:basedOn w:val="a0"/>
    <w:semiHidden/>
    <w:rsid w:val="00DE322B"/>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qFormat="1"/>
    <w:lsdException w:name="footer" w:qFormat="1"/>
    <w:lsdException w:name="caption" w:uiPriority="35" w:qFormat="1"/>
    <w:lsdException w:name="footnote reference" w:qFormat="1"/>
    <w:lsdException w:name="endnote text"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22B"/>
    <w:pPr>
      <w:widowControl w:val="0"/>
      <w:autoSpaceDE w:val="0"/>
      <w:autoSpaceDN w:val="0"/>
      <w:adjustRightInd w:val="0"/>
    </w:pPr>
    <w:rPr>
      <w:rFonts w:ascii="Times New Roman" w:eastAsia="Times New Roman" w:hAnsi="Times New Roman"/>
      <w:sz w:val="20"/>
      <w:szCs w:val="20"/>
      <w:lang w:eastAsia="ru-RU"/>
    </w:rPr>
  </w:style>
  <w:style w:type="paragraph" w:styleId="1">
    <w:name w:val="heading 1"/>
    <w:basedOn w:val="a"/>
    <w:next w:val="a"/>
    <w:link w:val="10"/>
    <w:uiPriority w:val="99"/>
    <w:qFormat/>
    <w:rsid w:val="00DE322B"/>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Calibri" w:hAnsi="Calibri"/>
      <w:b/>
      <w:bCs/>
      <w:caps/>
      <w:color w:val="FFFFFF"/>
      <w:spacing w:val="15"/>
    </w:rPr>
  </w:style>
  <w:style w:type="paragraph" w:styleId="2">
    <w:name w:val="heading 2"/>
    <w:basedOn w:val="a"/>
    <w:next w:val="a"/>
    <w:link w:val="20"/>
    <w:uiPriority w:val="9"/>
    <w:unhideWhenUsed/>
    <w:qFormat/>
    <w:rsid w:val="00DE322B"/>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ascii="Calibri" w:hAnsi="Calibri"/>
      <w:caps/>
      <w:spacing w:val="15"/>
    </w:rPr>
  </w:style>
  <w:style w:type="paragraph" w:styleId="3">
    <w:name w:val="heading 3"/>
    <w:basedOn w:val="a"/>
    <w:next w:val="a"/>
    <w:link w:val="30"/>
    <w:unhideWhenUsed/>
    <w:qFormat/>
    <w:rsid w:val="00DE322B"/>
    <w:pPr>
      <w:pBdr>
        <w:top w:val="single" w:sz="6" w:space="2" w:color="4F81BD"/>
        <w:left w:val="single" w:sz="6" w:space="2" w:color="4F81BD"/>
      </w:pBdr>
      <w:spacing w:before="300" w:line="276" w:lineRule="auto"/>
      <w:outlineLvl w:val="2"/>
    </w:pPr>
    <w:rPr>
      <w:rFonts w:ascii="Calibri" w:hAnsi="Calibri"/>
      <w:caps/>
      <w:color w:val="243F60"/>
      <w:spacing w:val="15"/>
    </w:rPr>
  </w:style>
  <w:style w:type="paragraph" w:styleId="4">
    <w:name w:val="heading 4"/>
    <w:basedOn w:val="a"/>
    <w:next w:val="a"/>
    <w:link w:val="40"/>
    <w:uiPriority w:val="9"/>
    <w:unhideWhenUsed/>
    <w:qFormat/>
    <w:rsid w:val="00DE322B"/>
    <w:pPr>
      <w:pBdr>
        <w:top w:val="dotted" w:sz="6" w:space="2" w:color="4F81BD"/>
        <w:left w:val="dotted" w:sz="6" w:space="2" w:color="4F81BD"/>
      </w:pBdr>
      <w:spacing w:before="300" w:line="276" w:lineRule="auto"/>
      <w:outlineLvl w:val="3"/>
    </w:pPr>
    <w:rPr>
      <w:rFonts w:ascii="Calibri" w:hAnsi="Calibri"/>
      <w:caps/>
      <w:color w:val="365F91"/>
      <w:spacing w:val="10"/>
    </w:rPr>
  </w:style>
  <w:style w:type="paragraph" w:styleId="5">
    <w:name w:val="heading 5"/>
    <w:basedOn w:val="a"/>
    <w:next w:val="a"/>
    <w:link w:val="50"/>
    <w:uiPriority w:val="9"/>
    <w:unhideWhenUsed/>
    <w:qFormat/>
    <w:rsid w:val="00DE322B"/>
    <w:pPr>
      <w:pBdr>
        <w:bottom w:val="single" w:sz="6" w:space="1" w:color="4F81BD"/>
      </w:pBdr>
      <w:spacing w:before="300" w:line="276" w:lineRule="auto"/>
      <w:outlineLvl w:val="4"/>
    </w:pPr>
    <w:rPr>
      <w:rFonts w:ascii="Calibri" w:hAnsi="Calibri"/>
      <w:caps/>
      <w:color w:val="365F91"/>
      <w:spacing w:val="10"/>
    </w:rPr>
  </w:style>
  <w:style w:type="paragraph" w:styleId="6">
    <w:name w:val="heading 6"/>
    <w:basedOn w:val="a"/>
    <w:next w:val="a"/>
    <w:link w:val="60"/>
    <w:uiPriority w:val="9"/>
    <w:unhideWhenUsed/>
    <w:qFormat/>
    <w:rsid w:val="00DE322B"/>
    <w:pPr>
      <w:pBdr>
        <w:bottom w:val="dotted" w:sz="6" w:space="1" w:color="4F81BD"/>
      </w:pBdr>
      <w:spacing w:before="300" w:line="276" w:lineRule="auto"/>
      <w:outlineLvl w:val="5"/>
    </w:pPr>
    <w:rPr>
      <w:rFonts w:ascii="Calibri" w:hAnsi="Calibri"/>
      <w:caps/>
      <w:color w:val="365F91"/>
      <w:spacing w:val="10"/>
    </w:rPr>
  </w:style>
  <w:style w:type="paragraph" w:styleId="7">
    <w:name w:val="heading 7"/>
    <w:basedOn w:val="a"/>
    <w:next w:val="a"/>
    <w:link w:val="70"/>
    <w:uiPriority w:val="9"/>
    <w:unhideWhenUsed/>
    <w:qFormat/>
    <w:rsid w:val="00DE322B"/>
    <w:pPr>
      <w:spacing w:before="300" w:line="276" w:lineRule="auto"/>
      <w:outlineLvl w:val="6"/>
    </w:pPr>
    <w:rPr>
      <w:rFonts w:ascii="Calibri" w:hAnsi="Calibri"/>
      <w:caps/>
      <w:color w:val="365F91"/>
      <w:spacing w:val="10"/>
    </w:rPr>
  </w:style>
  <w:style w:type="paragraph" w:styleId="8">
    <w:name w:val="heading 8"/>
    <w:basedOn w:val="a"/>
    <w:next w:val="a"/>
    <w:link w:val="80"/>
    <w:uiPriority w:val="9"/>
    <w:unhideWhenUsed/>
    <w:qFormat/>
    <w:rsid w:val="00DE322B"/>
    <w:pPr>
      <w:spacing w:before="300" w:line="276" w:lineRule="auto"/>
      <w:outlineLvl w:val="7"/>
    </w:pPr>
    <w:rPr>
      <w:rFonts w:ascii="Calibri" w:hAnsi="Calibri"/>
      <w:caps/>
      <w:spacing w:val="10"/>
      <w:sz w:val="18"/>
      <w:szCs w:val="18"/>
    </w:rPr>
  </w:style>
  <w:style w:type="paragraph" w:styleId="9">
    <w:name w:val="heading 9"/>
    <w:basedOn w:val="a"/>
    <w:next w:val="a"/>
    <w:link w:val="90"/>
    <w:uiPriority w:val="9"/>
    <w:unhideWhenUsed/>
    <w:qFormat/>
    <w:rsid w:val="00DE322B"/>
    <w:pPr>
      <w:spacing w:before="300" w:line="276" w:lineRule="auto"/>
      <w:outlineLvl w:val="8"/>
    </w:pPr>
    <w:rPr>
      <w:rFonts w:ascii="Calibri" w:hAnsi="Calibri"/>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E322B"/>
    <w:rPr>
      <w:rFonts w:ascii="Calibri" w:eastAsia="Times New Roman" w:hAnsi="Calibri"/>
      <w:b/>
      <w:bCs/>
      <w:caps/>
      <w:color w:val="FFFFFF"/>
      <w:spacing w:val="15"/>
      <w:sz w:val="20"/>
      <w:szCs w:val="20"/>
      <w:shd w:val="clear" w:color="auto" w:fill="4F81BD"/>
      <w:lang w:eastAsia="ru-RU"/>
    </w:rPr>
  </w:style>
  <w:style w:type="character" w:customStyle="1" w:styleId="20">
    <w:name w:val="Заголовок 2 Знак"/>
    <w:basedOn w:val="a0"/>
    <w:link w:val="2"/>
    <w:uiPriority w:val="9"/>
    <w:qFormat/>
    <w:rsid w:val="00DE322B"/>
    <w:rPr>
      <w:rFonts w:ascii="Calibri" w:eastAsia="Times New Roman" w:hAnsi="Calibri"/>
      <w:caps/>
      <w:spacing w:val="15"/>
      <w:sz w:val="20"/>
      <w:szCs w:val="20"/>
      <w:shd w:val="clear" w:color="auto" w:fill="DBE5F1"/>
      <w:lang w:eastAsia="ru-RU"/>
    </w:rPr>
  </w:style>
  <w:style w:type="character" w:customStyle="1" w:styleId="30">
    <w:name w:val="Заголовок 3 Знак"/>
    <w:basedOn w:val="a0"/>
    <w:link w:val="3"/>
    <w:rsid w:val="00DE322B"/>
    <w:rPr>
      <w:rFonts w:ascii="Calibri" w:eastAsia="Times New Roman" w:hAnsi="Calibri"/>
      <w:caps/>
      <w:color w:val="243F60"/>
      <w:spacing w:val="15"/>
      <w:sz w:val="20"/>
      <w:szCs w:val="20"/>
      <w:lang w:eastAsia="ru-RU"/>
    </w:rPr>
  </w:style>
  <w:style w:type="character" w:customStyle="1" w:styleId="40">
    <w:name w:val="Заголовок 4 Знак"/>
    <w:basedOn w:val="a0"/>
    <w:link w:val="4"/>
    <w:uiPriority w:val="9"/>
    <w:rsid w:val="00DE322B"/>
    <w:rPr>
      <w:rFonts w:ascii="Calibri" w:eastAsia="Times New Roman" w:hAnsi="Calibri"/>
      <w:caps/>
      <w:color w:val="365F91"/>
      <w:spacing w:val="10"/>
      <w:sz w:val="20"/>
      <w:szCs w:val="20"/>
      <w:lang w:eastAsia="ru-RU"/>
    </w:rPr>
  </w:style>
  <w:style w:type="character" w:customStyle="1" w:styleId="50">
    <w:name w:val="Заголовок 5 Знак"/>
    <w:basedOn w:val="a0"/>
    <w:link w:val="5"/>
    <w:uiPriority w:val="9"/>
    <w:rsid w:val="00DE322B"/>
    <w:rPr>
      <w:rFonts w:ascii="Calibri" w:eastAsia="Times New Roman" w:hAnsi="Calibri"/>
      <w:caps/>
      <w:color w:val="365F91"/>
      <w:spacing w:val="10"/>
      <w:sz w:val="20"/>
      <w:szCs w:val="20"/>
      <w:lang w:eastAsia="ru-RU"/>
    </w:rPr>
  </w:style>
  <w:style w:type="character" w:customStyle="1" w:styleId="60">
    <w:name w:val="Заголовок 6 Знак"/>
    <w:basedOn w:val="a0"/>
    <w:link w:val="6"/>
    <w:uiPriority w:val="9"/>
    <w:rsid w:val="00DE322B"/>
    <w:rPr>
      <w:rFonts w:ascii="Calibri" w:eastAsia="Times New Roman" w:hAnsi="Calibri"/>
      <w:caps/>
      <w:color w:val="365F91"/>
      <w:spacing w:val="10"/>
      <w:sz w:val="20"/>
      <w:szCs w:val="20"/>
      <w:lang w:eastAsia="ru-RU"/>
    </w:rPr>
  </w:style>
  <w:style w:type="character" w:customStyle="1" w:styleId="70">
    <w:name w:val="Заголовок 7 Знак"/>
    <w:basedOn w:val="a0"/>
    <w:link w:val="7"/>
    <w:uiPriority w:val="9"/>
    <w:rsid w:val="00DE322B"/>
    <w:rPr>
      <w:rFonts w:ascii="Calibri" w:eastAsia="Times New Roman" w:hAnsi="Calibri"/>
      <w:caps/>
      <w:color w:val="365F91"/>
      <w:spacing w:val="10"/>
      <w:sz w:val="20"/>
      <w:szCs w:val="20"/>
      <w:lang w:eastAsia="ru-RU"/>
    </w:rPr>
  </w:style>
  <w:style w:type="character" w:customStyle="1" w:styleId="80">
    <w:name w:val="Заголовок 8 Знак"/>
    <w:basedOn w:val="a0"/>
    <w:link w:val="8"/>
    <w:uiPriority w:val="9"/>
    <w:rsid w:val="00DE322B"/>
    <w:rPr>
      <w:rFonts w:ascii="Calibri" w:eastAsia="Times New Roman" w:hAnsi="Calibri"/>
      <w:caps/>
      <w:spacing w:val="10"/>
      <w:sz w:val="18"/>
      <w:szCs w:val="18"/>
      <w:lang w:eastAsia="ru-RU"/>
    </w:rPr>
  </w:style>
  <w:style w:type="character" w:customStyle="1" w:styleId="90">
    <w:name w:val="Заголовок 9 Знак"/>
    <w:basedOn w:val="a0"/>
    <w:link w:val="9"/>
    <w:uiPriority w:val="9"/>
    <w:rsid w:val="00DE322B"/>
    <w:rPr>
      <w:rFonts w:ascii="Calibri" w:eastAsia="Times New Roman" w:hAnsi="Calibri"/>
      <w:i/>
      <w:caps/>
      <w:spacing w:val="10"/>
      <w:sz w:val="18"/>
      <w:szCs w:val="18"/>
      <w:lang w:eastAsia="ru-RU"/>
    </w:rPr>
  </w:style>
  <w:style w:type="paragraph" w:styleId="a3">
    <w:name w:val="caption"/>
    <w:basedOn w:val="a"/>
    <w:next w:val="a"/>
    <w:uiPriority w:val="35"/>
    <w:unhideWhenUsed/>
    <w:qFormat/>
    <w:rsid w:val="00DE322B"/>
    <w:pPr>
      <w:spacing w:before="200" w:after="200" w:line="276" w:lineRule="auto"/>
    </w:pPr>
    <w:rPr>
      <w:rFonts w:ascii="Calibri" w:hAnsi="Calibri"/>
      <w:b/>
      <w:bCs/>
      <w:color w:val="365F91"/>
      <w:sz w:val="16"/>
      <w:szCs w:val="16"/>
    </w:rPr>
  </w:style>
  <w:style w:type="paragraph" w:styleId="a4">
    <w:name w:val="Title"/>
    <w:basedOn w:val="a"/>
    <w:next w:val="a"/>
    <w:link w:val="a5"/>
    <w:uiPriority w:val="10"/>
    <w:qFormat/>
    <w:rsid w:val="00DE322B"/>
    <w:pPr>
      <w:spacing w:before="720" w:after="200" w:line="276" w:lineRule="auto"/>
    </w:pPr>
    <w:rPr>
      <w:rFonts w:ascii="Calibri" w:hAnsi="Calibri"/>
      <w:caps/>
      <w:color w:val="4F81BD"/>
      <w:spacing w:val="10"/>
      <w:kern w:val="28"/>
      <w:sz w:val="52"/>
      <w:szCs w:val="52"/>
    </w:rPr>
  </w:style>
  <w:style w:type="character" w:customStyle="1" w:styleId="a5">
    <w:name w:val="Название Знак"/>
    <w:basedOn w:val="a0"/>
    <w:link w:val="a4"/>
    <w:uiPriority w:val="10"/>
    <w:rsid w:val="00DE322B"/>
    <w:rPr>
      <w:rFonts w:ascii="Calibri" w:eastAsia="Times New Roman" w:hAnsi="Calibri"/>
      <w:caps/>
      <w:color w:val="4F81BD"/>
      <w:spacing w:val="10"/>
      <w:kern w:val="28"/>
      <w:sz w:val="52"/>
      <w:szCs w:val="52"/>
      <w:lang w:eastAsia="ru-RU"/>
    </w:rPr>
  </w:style>
  <w:style w:type="paragraph" w:styleId="a6">
    <w:name w:val="Subtitle"/>
    <w:basedOn w:val="a"/>
    <w:next w:val="a"/>
    <w:link w:val="a7"/>
    <w:uiPriority w:val="11"/>
    <w:qFormat/>
    <w:rsid w:val="00DE322B"/>
    <w:pPr>
      <w:spacing w:before="200" w:after="1000"/>
    </w:pPr>
    <w:rPr>
      <w:rFonts w:ascii="Calibri" w:hAnsi="Calibri"/>
      <w:caps/>
      <w:color w:val="595959"/>
      <w:spacing w:val="10"/>
    </w:rPr>
  </w:style>
  <w:style w:type="character" w:customStyle="1" w:styleId="a7">
    <w:name w:val="Подзаголовок Знак"/>
    <w:basedOn w:val="a0"/>
    <w:link w:val="a6"/>
    <w:uiPriority w:val="11"/>
    <w:rsid w:val="00DE322B"/>
    <w:rPr>
      <w:rFonts w:ascii="Calibri" w:eastAsia="Times New Roman" w:hAnsi="Calibri"/>
      <w:caps/>
      <w:color w:val="595959"/>
      <w:spacing w:val="10"/>
      <w:sz w:val="20"/>
      <w:szCs w:val="20"/>
      <w:lang w:eastAsia="ru-RU"/>
    </w:rPr>
  </w:style>
  <w:style w:type="character" w:styleId="a8">
    <w:name w:val="Strong"/>
    <w:link w:val="11"/>
    <w:qFormat/>
    <w:rsid w:val="00DE322B"/>
    <w:rPr>
      <w:b/>
      <w:bCs/>
    </w:rPr>
  </w:style>
  <w:style w:type="character" w:styleId="a9">
    <w:name w:val="Emphasis"/>
    <w:uiPriority w:val="20"/>
    <w:qFormat/>
    <w:rsid w:val="00DE322B"/>
    <w:rPr>
      <w:caps/>
      <w:color w:val="243F60"/>
      <w:spacing w:val="5"/>
    </w:rPr>
  </w:style>
  <w:style w:type="paragraph" w:styleId="aa">
    <w:name w:val="No Spacing"/>
    <w:basedOn w:val="a"/>
    <w:link w:val="ab"/>
    <w:uiPriority w:val="99"/>
    <w:qFormat/>
    <w:rsid w:val="00DE322B"/>
    <w:rPr>
      <w:rFonts w:ascii="Calibri" w:hAnsi="Calibri"/>
    </w:rPr>
  </w:style>
  <w:style w:type="character" w:customStyle="1" w:styleId="ab">
    <w:name w:val="Без интервала Знак"/>
    <w:link w:val="aa"/>
    <w:uiPriority w:val="99"/>
    <w:qFormat/>
    <w:rsid w:val="00DE322B"/>
    <w:rPr>
      <w:rFonts w:ascii="Calibri" w:eastAsia="Times New Roman" w:hAnsi="Calibri"/>
      <w:sz w:val="20"/>
      <w:szCs w:val="20"/>
      <w:lang w:eastAsia="ru-RU"/>
    </w:rPr>
  </w:style>
  <w:style w:type="paragraph" w:styleId="ac">
    <w:name w:val="List Paragraph"/>
    <w:aliases w:val="Ненумерованный список,обычный,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
    <w:basedOn w:val="a"/>
    <w:link w:val="ad"/>
    <w:uiPriority w:val="34"/>
    <w:qFormat/>
    <w:rsid w:val="00DE322B"/>
    <w:pPr>
      <w:spacing w:before="200" w:after="200" w:line="276" w:lineRule="auto"/>
      <w:ind w:left="720"/>
      <w:contextualSpacing/>
    </w:pPr>
    <w:rPr>
      <w:rFonts w:ascii="Calibri" w:hAnsi="Calibri"/>
    </w:rPr>
  </w:style>
  <w:style w:type="paragraph" w:styleId="21">
    <w:name w:val="Quote"/>
    <w:basedOn w:val="a"/>
    <w:next w:val="a"/>
    <w:link w:val="22"/>
    <w:uiPriority w:val="29"/>
    <w:qFormat/>
    <w:rsid w:val="00DE322B"/>
    <w:pPr>
      <w:spacing w:before="200" w:after="200" w:line="276" w:lineRule="auto"/>
    </w:pPr>
    <w:rPr>
      <w:rFonts w:ascii="Calibri" w:hAnsi="Calibri"/>
      <w:i/>
      <w:iCs/>
    </w:rPr>
  </w:style>
  <w:style w:type="character" w:customStyle="1" w:styleId="22">
    <w:name w:val="Цитата 2 Знак"/>
    <w:basedOn w:val="a0"/>
    <w:link w:val="21"/>
    <w:uiPriority w:val="29"/>
    <w:rsid w:val="00DE322B"/>
    <w:rPr>
      <w:rFonts w:ascii="Calibri" w:eastAsia="Times New Roman" w:hAnsi="Calibri"/>
      <w:i/>
      <w:iCs/>
      <w:sz w:val="20"/>
      <w:szCs w:val="20"/>
      <w:lang w:eastAsia="ru-RU"/>
    </w:rPr>
  </w:style>
  <w:style w:type="paragraph" w:styleId="ae">
    <w:name w:val="Intense Quote"/>
    <w:basedOn w:val="a"/>
    <w:next w:val="a"/>
    <w:link w:val="af"/>
    <w:uiPriority w:val="30"/>
    <w:qFormat/>
    <w:rsid w:val="00DE322B"/>
    <w:pPr>
      <w:pBdr>
        <w:top w:val="single" w:sz="4" w:space="10" w:color="4F81BD"/>
        <w:left w:val="single" w:sz="4" w:space="10" w:color="4F81BD"/>
      </w:pBdr>
      <w:spacing w:before="200" w:line="276" w:lineRule="auto"/>
      <w:ind w:left="1296" w:right="1152"/>
      <w:jc w:val="both"/>
    </w:pPr>
    <w:rPr>
      <w:rFonts w:ascii="Calibri" w:hAnsi="Calibri"/>
      <w:i/>
      <w:iCs/>
      <w:color w:val="4F81BD"/>
    </w:rPr>
  </w:style>
  <w:style w:type="character" w:customStyle="1" w:styleId="af">
    <w:name w:val="Выделенная цитата Знак"/>
    <w:basedOn w:val="a0"/>
    <w:link w:val="ae"/>
    <w:uiPriority w:val="30"/>
    <w:rsid w:val="00DE322B"/>
    <w:rPr>
      <w:rFonts w:ascii="Calibri" w:eastAsia="Times New Roman" w:hAnsi="Calibri"/>
      <w:i/>
      <w:iCs/>
      <w:color w:val="4F81BD"/>
      <w:sz w:val="20"/>
      <w:szCs w:val="20"/>
      <w:lang w:eastAsia="ru-RU"/>
    </w:rPr>
  </w:style>
  <w:style w:type="character" w:styleId="af0">
    <w:name w:val="Subtle Emphasis"/>
    <w:uiPriority w:val="19"/>
    <w:qFormat/>
    <w:rsid w:val="00DE322B"/>
    <w:rPr>
      <w:i/>
      <w:iCs/>
      <w:color w:val="243F60"/>
    </w:rPr>
  </w:style>
  <w:style w:type="character" w:styleId="af1">
    <w:name w:val="Intense Emphasis"/>
    <w:uiPriority w:val="21"/>
    <w:qFormat/>
    <w:rsid w:val="00DE322B"/>
    <w:rPr>
      <w:b/>
      <w:bCs/>
      <w:caps/>
      <w:color w:val="243F60"/>
      <w:spacing w:val="10"/>
    </w:rPr>
  </w:style>
  <w:style w:type="character" w:styleId="af2">
    <w:name w:val="Subtle Reference"/>
    <w:uiPriority w:val="31"/>
    <w:qFormat/>
    <w:rsid w:val="00DE322B"/>
    <w:rPr>
      <w:b/>
      <w:bCs/>
      <w:color w:val="4F81BD"/>
    </w:rPr>
  </w:style>
  <w:style w:type="character" w:styleId="af3">
    <w:name w:val="Intense Reference"/>
    <w:uiPriority w:val="32"/>
    <w:qFormat/>
    <w:rsid w:val="00DE322B"/>
    <w:rPr>
      <w:b/>
      <w:bCs/>
      <w:i/>
      <w:iCs/>
      <w:caps/>
      <w:color w:val="4F81BD"/>
    </w:rPr>
  </w:style>
  <w:style w:type="character" w:styleId="af4">
    <w:name w:val="Book Title"/>
    <w:uiPriority w:val="33"/>
    <w:qFormat/>
    <w:rsid w:val="00DE322B"/>
    <w:rPr>
      <w:b/>
      <w:bCs/>
      <w:i/>
      <w:iCs/>
      <w:spacing w:val="9"/>
    </w:rPr>
  </w:style>
  <w:style w:type="paragraph" w:styleId="af5">
    <w:name w:val="TOC Heading"/>
    <w:basedOn w:val="1"/>
    <w:next w:val="a"/>
    <w:uiPriority w:val="39"/>
    <w:semiHidden/>
    <w:unhideWhenUsed/>
    <w:qFormat/>
    <w:rsid w:val="00DE322B"/>
    <w:pPr>
      <w:outlineLvl w:val="9"/>
    </w:pPr>
    <w:rPr>
      <w:sz w:val="22"/>
      <w:szCs w:val="22"/>
      <w:lang w:bidi="en-US"/>
    </w:rPr>
  </w:style>
  <w:style w:type="paragraph" w:styleId="af6">
    <w:name w:val="Balloon Text"/>
    <w:basedOn w:val="a"/>
    <w:link w:val="af7"/>
    <w:uiPriority w:val="99"/>
    <w:unhideWhenUsed/>
    <w:qFormat/>
    <w:rsid w:val="00DE322B"/>
    <w:rPr>
      <w:rFonts w:ascii="Tahoma" w:hAnsi="Tahoma" w:cs="Tahoma"/>
      <w:sz w:val="16"/>
      <w:szCs w:val="16"/>
    </w:rPr>
  </w:style>
  <w:style w:type="character" w:customStyle="1" w:styleId="af7">
    <w:name w:val="Текст выноски Знак"/>
    <w:basedOn w:val="a0"/>
    <w:link w:val="af6"/>
    <w:uiPriority w:val="99"/>
    <w:qFormat/>
    <w:rsid w:val="00DE322B"/>
    <w:rPr>
      <w:rFonts w:ascii="Tahoma" w:eastAsia="Times New Roman" w:hAnsi="Tahoma" w:cs="Tahoma"/>
      <w:sz w:val="16"/>
      <w:szCs w:val="16"/>
      <w:lang w:eastAsia="ru-RU"/>
    </w:rPr>
  </w:style>
  <w:style w:type="table" w:styleId="af8">
    <w:name w:val="Table Grid"/>
    <w:basedOn w:val="a1"/>
    <w:uiPriority w:val="59"/>
    <w:qFormat/>
    <w:rsid w:val="00DE322B"/>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DE322B"/>
    <w:pPr>
      <w:autoSpaceDE w:val="0"/>
      <w:autoSpaceDN w:val="0"/>
      <w:adjustRightInd w:val="0"/>
    </w:pPr>
    <w:rPr>
      <w:rFonts w:ascii="Times New Roman" w:hAnsi="Times New Roman"/>
      <w:color w:val="000000"/>
      <w:sz w:val="24"/>
      <w:szCs w:val="24"/>
    </w:rPr>
  </w:style>
  <w:style w:type="paragraph" w:styleId="af9">
    <w:name w:val="header"/>
    <w:basedOn w:val="a"/>
    <w:link w:val="afa"/>
    <w:uiPriority w:val="99"/>
    <w:unhideWhenUsed/>
    <w:qFormat/>
    <w:rsid w:val="00DE322B"/>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fa">
    <w:name w:val="Верхний колонтитул Знак"/>
    <w:basedOn w:val="a0"/>
    <w:link w:val="af9"/>
    <w:uiPriority w:val="99"/>
    <w:rsid w:val="00DE322B"/>
    <w:rPr>
      <w:rFonts w:cstheme="minorBidi"/>
    </w:rPr>
  </w:style>
  <w:style w:type="paragraph" w:styleId="afb">
    <w:name w:val="footer"/>
    <w:basedOn w:val="a"/>
    <w:link w:val="afc"/>
    <w:uiPriority w:val="99"/>
    <w:unhideWhenUsed/>
    <w:qFormat/>
    <w:rsid w:val="00DE322B"/>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fc">
    <w:name w:val="Нижний колонтитул Знак"/>
    <w:basedOn w:val="a0"/>
    <w:link w:val="afb"/>
    <w:uiPriority w:val="99"/>
    <w:rsid w:val="00DE322B"/>
    <w:rPr>
      <w:rFonts w:cstheme="minorBidi"/>
    </w:rPr>
  </w:style>
  <w:style w:type="paragraph" w:styleId="afd">
    <w:name w:val="Normal (Web)"/>
    <w:aliases w:val="Обычный (Web),Обычный (Web)1,Обычный (веб) Знак1,Обычный (веб) Знак Знак"/>
    <w:basedOn w:val="a"/>
    <w:link w:val="afe"/>
    <w:uiPriority w:val="99"/>
    <w:qFormat/>
    <w:rsid w:val="00DE322B"/>
    <w:pPr>
      <w:widowControl/>
      <w:autoSpaceDE/>
      <w:autoSpaceDN/>
      <w:adjustRightInd/>
      <w:spacing w:before="100" w:beforeAutospacing="1" w:after="100" w:afterAutospacing="1"/>
    </w:pPr>
    <w:rPr>
      <w:sz w:val="24"/>
      <w:szCs w:val="24"/>
    </w:rPr>
  </w:style>
  <w:style w:type="character" w:customStyle="1" w:styleId="afe">
    <w:name w:val="Обычный (веб) Знак"/>
    <w:aliases w:val="Обычный (Web) Знак,Обычный (Web)1 Знак,Обычный (веб) Знак1 Знак,Обычный (веб) Знак Знак Знак"/>
    <w:link w:val="afd"/>
    <w:uiPriority w:val="99"/>
    <w:rsid w:val="00DE322B"/>
    <w:rPr>
      <w:rFonts w:ascii="Times New Roman" w:eastAsia="Times New Roman" w:hAnsi="Times New Roman"/>
      <w:sz w:val="24"/>
      <w:szCs w:val="24"/>
      <w:lang w:eastAsia="ru-RU"/>
    </w:rPr>
  </w:style>
  <w:style w:type="character" w:customStyle="1" w:styleId="aff">
    <w:name w:val="Основной текст_"/>
    <w:basedOn w:val="a0"/>
    <w:link w:val="12"/>
    <w:qFormat/>
    <w:locked/>
    <w:rsid w:val="00DE322B"/>
    <w:rPr>
      <w:rFonts w:ascii="Times New Roman" w:hAnsi="Times New Roman"/>
      <w:sz w:val="23"/>
      <w:szCs w:val="23"/>
      <w:shd w:val="clear" w:color="auto" w:fill="FFFFFF"/>
    </w:rPr>
  </w:style>
  <w:style w:type="paragraph" w:customStyle="1" w:styleId="12">
    <w:name w:val="Основной текст1"/>
    <w:basedOn w:val="a"/>
    <w:link w:val="aff"/>
    <w:qFormat/>
    <w:rsid w:val="00DE322B"/>
    <w:pPr>
      <w:widowControl/>
      <w:shd w:val="clear" w:color="auto" w:fill="FFFFFF"/>
      <w:autoSpaceDE/>
      <w:autoSpaceDN/>
      <w:adjustRightInd/>
      <w:spacing w:line="274" w:lineRule="exact"/>
      <w:jc w:val="center"/>
    </w:pPr>
    <w:rPr>
      <w:rFonts w:eastAsiaTheme="minorHAnsi"/>
      <w:sz w:val="23"/>
      <w:szCs w:val="23"/>
      <w:lang w:eastAsia="en-US"/>
    </w:rPr>
  </w:style>
  <w:style w:type="paragraph" w:styleId="aff0">
    <w:name w:val="Body Text"/>
    <w:basedOn w:val="a"/>
    <w:link w:val="aff1"/>
    <w:uiPriority w:val="99"/>
    <w:qFormat/>
    <w:rsid w:val="00DE322B"/>
    <w:pPr>
      <w:widowControl/>
      <w:autoSpaceDE/>
      <w:autoSpaceDN/>
      <w:adjustRightInd/>
      <w:spacing w:after="120"/>
    </w:pPr>
    <w:rPr>
      <w:sz w:val="24"/>
      <w:szCs w:val="24"/>
      <w:lang w:val="x-none" w:eastAsia="x-none"/>
    </w:rPr>
  </w:style>
  <w:style w:type="character" w:customStyle="1" w:styleId="aff1">
    <w:name w:val="Основной текст Знак"/>
    <w:basedOn w:val="a0"/>
    <w:link w:val="aff0"/>
    <w:uiPriority w:val="99"/>
    <w:qFormat/>
    <w:rsid w:val="00DE322B"/>
    <w:rPr>
      <w:rFonts w:ascii="Times New Roman" w:eastAsia="Times New Roman" w:hAnsi="Times New Roman"/>
      <w:sz w:val="24"/>
      <w:szCs w:val="24"/>
      <w:lang w:val="x-none" w:eastAsia="x-none"/>
    </w:rPr>
  </w:style>
  <w:style w:type="character" w:customStyle="1" w:styleId="0pt">
    <w:name w:val="Основной текст + Интервал 0 pt"/>
    <w:rsid w:val="00DE322B"/>
    <w:rPr>
      <w:spacing w:val="14"/>
      <w:sz w:val="21"/>
      <w:szCs w:val="21"/>
      <w:lang w:bidi="ar-SA"/>
    </w:rPr>
  </w:style>
  <w:style w:type="character" w:customStyle="1" w:styleId="2pt">
    <w:name w:val="Основной текст + Интервал 2 pt"/>
    <w:rsid w:val="00DE322B"/>
    <w:rPr>
      <w:spacing w:val="58"/>
      <w:sz w:val="21"/>
      <w:szCs w:val="21"/>
      <w:lang w:bidi="ar-SA"/>
    </w:rPr>
  </w:style>
  <w:style w:type="paragraph" w:customStyle="1" w:styleId="ConsPlusTitle">
    <w:name w:val="ConsPlusTitle"/>
    <w:uiPriority w:val="99"/>
    <w:qFormat/>
    <w:rsid w:val="00DE322B"/>
    <w:pPr>
      <w:widowControl w:val="0"/>
      <w:autoSpaceDE w:val="0"/>
      <w:autoSpaceDN w:val="0"/>
      <w:adjustRightInd w:val="0"/>
    </w:pPr>
    <w:rPr>
      <w:rFonts w:ascii="Arial" w:eastAsia="Times New Roman" w:hAnsi="Arial" w:cs="Arial"/>
      <w:b/>
      <w:bCs/>
      <w:sz w:val="20"/>
      <w:szCs w:val="20"/>
      <w:lang w:eastAsia="ru-RU"/>
    </w:rPr>
  </w:style>
  <w:style w:type="paragraph" w:customStyle="1" w:styleId="aff2">
    <w:name w:val="Знак Знак Знак"/>
    <w:basedOn w:val="a"/>
    <w:qFormat/>
    <w:rsid w:val="00DE322B"/>
    <w:pPr>
      <w:widowControl/>
      <w:autoSpaceDE/>
      <w:autoSpaceDN/>
      <w:adjustRightInd/>
      <w:spacing w:after="160" w:line="240" w:lineRule="exact"/>
    </w:pPr>
    <w:rPr>
      <w:rFonts w:ascii="Tahoma" w:hAnsi="Tahoma"/>
      <w:lang w:val="en-US" w:eastAsia="en-US"/>
    </w:rPr>
  </w:style>
  <w:style w:type="character" w:styleId="aff3">
    <w:name w:val="Hyperlink"/>
    <w:uiPriority w:val="99"/>
    <w:unhideWhenUsed/>
    <w:rsid w:val="00DE322B"/>
    <w:rPr>
      <w:color w:val="0000FF"/>
      <w:u w:val="single"/>
    </w:rPr>
  </w:style>
  <w:style w:type="character" w:customStyle="1" w:styleId="31">
    <w:name w:val="Основной текст с отступом 3 Знак"/>
    <w:basedOn w:val="a0"/>
    <w:link w:val="32"/>
    <w:rsid w:val="00DE322B"/>
    <w:rPr>
      <w:rFonts w:ascii="Times New Roman" w:hAnsi="Times New Roman"/>
      <w:sz w:val="16"/>
      <w:szCs w:val="16"/>
    </w:rPr>
  </w:style>
  <w:style w:type="paragraph" w:styleId="32">
    <w:name w:val="Body Text Indent 3"/>
    <w:basedOn w:val="a"/>
    <w:link w:val="31"/>
    <w:unhideWhenUsed/>
    <w:rsid w:val="00DE322B"/>
    <w:pPr>
      <w:widowControl/>
      <w:autoSpaceDE/>
      <w:autoSpaceDN/>
      <w:adjustRightInd/>
      <w:spacing w:after="120"/>
      <w:ind w:left="283"/>
    </w:pPr>
    <w:rPr>
      <w:rFonts w:eastAsiaTheme="minorHAnsi"/>
      <w:sz w:val="16"/>
      <w:szCs w:val="16"/>
      <w:lang w:eastAsia="en-US"/>
    </w:rPr>
  </w:style>
  <w:style w:type="character" w:customStyle="1" w:styleId="310">
    <w:name w:val="Основной текст с отступом 3 Знак1"/>
    <w:basedOn w:val="a0"/>
    <w:rsid w:val="00DE322B"/>
    <w:rPr>
      <w:rFonts w:ascii="Times New Roman" w:eastAsia="Times New Roman" w:hAnsi="Times New Roman"/>
      <w:sz w:val="16"/>
      <w:szCs w:val="16"/>
      <w:lang w:eastAsia="ru-RU"/>
    </w:rPr>
  </w:style>
  <w:style w:type="paragraph" w:customStyle="1" w:styleId="aff4">
    <w:name w:val="Прижатый влево"/>
    <w:basedOn w:val="a"/>
    <w:next w:val="a"/>
    <w:uiPriority w:val="99"/>
    <w:qFormat/>
    <w:rsid w:val="00DE322B"/>
    <w:pPr>
      <w:widowControl/>
    </w:pPr>
    <w:rPr>
      <w:rFonts w:ascii="Arial" w:hAnsi="Arial" w:cs="Arial"/>
      <w:sz w:val="24"/>
      <w:szCs w:val="24"/>
    </w:rPr>
  </w:style>
  <w:style w:type="paragraph" w:customStyle="1" w:styleId="aff5">
    <w:name w:val="Нормальный (таблица)"/>
    <w:basedOn w:val="a"/>
    <w:next w:val="a"/>
    <w:uiPriority w:val="99"/>
    <w:qFormat/>
    <w:rsid w:val="00DE322B"/>
    <w:pPr>
      <w:jc w:val="both"/>
    </w:pPr>
    <w:rPr>
      <w:rFonts w:ascii="Arial" w:hAnsi="Arial" w:cs="Arial"/>
      <w:sz w:val="24"/>
      <w:szCs w:val="24"/>
    </w:rPr>
  </w:style>
  <w:style w:type="paragraph" w:customStyle="1" w:styleId="ConsPlusNormal">
    <w:name w:val="ConsPlusNormal"/>
    <w:link w:val="ConsPlusNormal0"/>
    <w:uiPriority w:val="99"/>
    <w:qFormat/>
    <w:rsid w:val="00DE322B"/>
    <w:pPr>
      <w:widowControl w:val="0"/>
      <w:autoSpaceDE w:val="0"/>
      <w:autoSpaceDN w:val="0"/>
      <w:adjustRightInd w:val="0"/>
    </w:pPr>
    <w:rPr>
      <w:rFonts w:ascii="Arial" w:eastAsia="Times New Roman" w:hAnsi="Arial" w:cs="Arial"/>
      <w:sz w:val="20"/>
      <w:szCs w:val="20"/>
      <w:lang w:eastAsia="ru-RU"/>
    </w:rPr>
  </w:style>
  <w:style w:type="character" w:customStyle="1" w:styleId="ConsPlusCell">
    <w:name w:val="ConsPlusCell Знак"/>
    <w:link w:val="ConsPlusCell0"/>
    <w:uiPriority w:val="99"/>
    <w:locked/>
    <w:rsid w:val="00DE322B"/>
    <w:rPr>
      <w:rFonts w:cs="Calibri"/>
    </w:rPr>
  </w:style>
  <w:style w:type="paragraph" w:customStyle="1" w:styleId="ConsPlusCell0">
    <w:name w:val="ConsPlusCell"/>
    <w:link w:val="ConsPlusCell"/>
    <w:uiPriority w:val="99"/>
    <w:qFormat/>
    <w:rsid w:val="00DE322B"/>
    <w:pPr>
      <w:autoSpaceDE w:val="0"/>
      <w:autoSpaceDN w:val="0"/>
      <w:adjustRightInd w:val="0"/>
    </w:pPr>
    <w:rPr>
      <w:rFonts w:cs="Calibri"/>
    </w:rPr>
  </w:style>
  <w:style w:type="character" w:customStyle="1" w:styleId="aff6">
    <w:name w:val="Гипертекстовая ссылка"/>
    <w:uiPriority w:val="99"/>
    <w:rsid w:val="00DE322B"/>
    <w:rPr>
      <w:color w:val="106BBE"/>
    </w:rPr>
  </w:style>
  <w:style w:type="character" w:customStyle="1" w:styleId="aff7">
    <w:name w:val="Цветовое выделение"/>
    <w:rsid w:val="00DE322B"/>
    <w:rPr>
      <w:b/>
      <w:bCs/>
      <w:color w:val="26282F"/>
    </w:rPr>
  </w:style>
  <w:style w:type="paragraph" w:styleId="aff8">
    <w:name w:val="Body Text Indent"/>
    <w:basedOn w:val="a"/>
    <w:link w:val="aff9"/>
    <w:uiPriority w:val="99"/>
    <w:unhideWhenUsed/>
    <w:rsid w:val="00DE322B"/>
    <w:pPr>
      <w:spacing w:after="120"/>
      <w:ind w:left="283"/>
    </w:pPr>
  </w:style>
  <w:style w:type="character" w:customStyle="1" w:styleId="aff9">
    <w:name w:val="Основной текст с отступом Знак"/>
    <w:basedOn w:val="a0"/>
    <w:link w:val="aff8"/>
    <w:uiPriority w:val="99"/>
    <w:rsid w:val="00DE322B"/>
    <w:rPr>
      <w:rFonts w:ascii="Times New Roman" w:eastAsia="Times New Roman" w:hAnsi="Times New Roman"/>
      <w:sz w:val="20"/>
      <w:szCs w:val="20"/>
      <w:lang w:eastAsia="ru-RU"/>
    </w:rPr>
  </w:style>
  <w:style w:type="paragraph" w:customStyle="1" w:styleId="msonormalcxspmiddle">
    <w:name w:val="msonormalcxspmiddle"/>
    <w:basedOn w:val="a"/>
    <w:qFormat/>
    <w:rsid w:val="00DE322B"/>
    <w:pPr>
      <w:widowControl/>
      <w:autoSpaceDE/>
      <w:autoSpaceDN/>
      <w:adjustRightInd/>
      <w:spacing w:before="100" w:beforeAutospacing="1" w:after="100" w:afterAutospacing="1"/>
    </w:pPr>
    <w:rPr>
      <w:sz w:val="24"/>
      <w:szCs w:val="24"/>
    </w:rPr>
  </w:style>
  <w:style w:type="paragraph" w:customStyle="1" w:styleId="13">
    <w:name w:val="Без интервала1"/>
    <w:uiPriority w:val="99"/>
    <w:qFormat/>
    <w:rsid w:val="00DE322B"/>
    <w:rPr>
      <w:rFonts w:ascii="Calibri" w:eastAsia="Times New Roman" w:hAnsi="Calibri"/>
    </w:rPr>
  </w:style>
  <w:style w:type="character" w:customStyle="1" w:styleId="blk">
    <w:name w:val="blk"/>
    <w:basedOn w:val="a0"/>
    <w:rsid w:val="00DE322B"/>
  </w:style>
  <w:style w:type="character" w:customStyle="1" w:styleId="ConsPlusNormal0">
    <w:name w:val="ConsPlusNormal Знак"/>
    <w:link w:val="ConsPlusNormal"/>
    <w:uiPriority w:val="99"/>
    <w:locked/>
    <w:rsid w:val="00DE322B"/>
    <w:rPr>
      <w:rFonts w:ascii="Arial" w:eastAsia="Times New Roman" w:hAnsi="Arial" w:cs="Arial"/>
      <w:sz w:val="20"/>
      <w:szCs w:val="20"/>
      <w:lang w:eastAsia="ru-RU"/>
    </w:rPr>
  </w:style>
  <w:style w:type="paragraph" w:customStyle="1" w:styleId="affa">
    <w:name w:val="Текст (справка)"/>
    <w:basedOn w:val="a"/>
    <w:next w:val="a"/>
    <w:uiPriority w:val="99"/>
    <w:qFormat/>
    <w:rsid w:val="00DE322B"/>
    <w:pPr>
      <w:ind w:left="170" w:right="170"/>
    </w:pPr>
    <w:rPr>
      <w:rFonts w:ascii="Arial" w:hAnsi="Arial" w:cs="Arial"/>
      <w:sz w:val="24"/>
      <w:szCs w:val="24"/>
    </w:rPr>
  </w:style>
  <w:style w:type="paragraph" w:customStyle="1" w:styleId="affb">
    <w:name w:val="Комментарий"/>
    <w:basedOn w:val="affa"/>
    <w:next w:val="a"/>
    <w:uiPriority w:val="99"/>
    <w:qFormat/>
    <w:rsid w:val="00DE322B"/>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
    <w:uiPriority w:val="99"/>
    <w:qFormat/>
    <w:rsid w:val="00DE322B"/>
    <w:rPr>
      <w:i/>
      <w:iCs/>
    </w:rPr>
  </w:style>
  <w:style w:type="character" w:customStyle="1" w:styleId="affd">
    <w:name w:val="Цветовое выделение для Текст"/>
    <w:uiPriority w:val="99"/>
    <w:rsid w:val="00DE322B"/>
  </w:style>
  <w:style w:type="paragraph" w:customStyle="1" w:styleId="BlockQuotation">
    <w:name w:val="Block Quotation"/>
    <w:basedOn w:val="a"/>
    <w:qFormat/>
    <w:rsid w:val="00DE322B"/>
    <w:pPr>
      <w:overflowPunct w:val="0"/>
      <w:ind w:left="567" w:right="-2" w:firstLine="851"/>
      <w:jc w:val="both"/>
      <w:textAlignment w:val="baseline"/>
    </w:pPr>
    <w:rPr>
      <w:sz w:val="28"/>
      <w:szCs w:val="28"/>
    </w:rPr>
  </w:style>
  <w:style w:type="paragraph" w:styleId="33">
    <w:name w:val="Body Text 3"/>
    <w:basedOn w:val="a"/>
    <w:link w:val="34"/>
    <w:rsid w:val="00DE322B"/>
    <w:pPr>
      <w:widowControl/>
      <w:autoSpaceDE/>
      <w:autoSpaceDN/>
      <w:adjustRightInd/>
      <w:spacing w:after="120"/>
    </w:pPr>
    <w:rPr>
      <w:sz w:val="16"/>
      <w:szCs w:val="16"/>
    </w:rPr>
  </w:style>
  <w:style w:type="character" w:customStyle="1" w:styleId="34">
    <w:name w:val="Основной текст 3 Знак"/>
    <w:basedOn w:val="a0"/>
    <w:link w:val="33"/>
    <w:rsid w:val="00DE322B"/>
    <w:rPr>
      <w:rFonts w:ascii="Times New Roman" w:eastAsia="Times New Roman" w:hAnsi="Times New Roman"/>
      <w:sz w:val="16"/>
      <w:szCs w:val="16"/>
      <w:lang w:eastAsia="ru-RU"/>
    </w:rPr>
  </w:style>
  <w:style w:type="paragraph" w:customStyle="1" w:styleId="100">
    <w:name w:val="10"/>
    <w:basedOn w:val="a"/>
    <w:qFormat/>
    <w:rsid w:val="00DE322B"/>
    <w:pPr>
      <w:widowControl/>
      <w:autoSpaceDE/>
      <w:autoSpaceDN/>
      <w:adjustRightInd/>
      <w:spacing w:before="100" w:beforeAutospacing="1" w:after="100" w:afterAutospacing="1"/>
    </w:pPr>
    <w:rPr>
      <w:sz w:val="24"/>
      <w:szCs w:val="24"/>
    </w:rPr>
  </w:style>
  <w:style w:type="paragraph" w:customStyle="1" w:styleId="ConsPlusNonformat">
    <w:name w:val="ConsPlusNonformat"/>
    <w:uiPriority w:val="99"/>
    <w:qFormat/>
    <w:rsid w:val="00DE322B"/>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Standard">
    <w:name w:val="Standard"/>
    <w:uiPriority w:val="99"/>
    <w:qFormat/>
    <w:rsid w:val="00DE322B"/>
    <w:pPr>
      <w:widowControl w:val="0"/>
      <w:suppressAutoHyphens/>
      <w:autoSpaceDN w:val="0"/>
      <w:textAlignment w:val="baseline"/>
    </w:pPr>
    <w:rPr>
      <w:rFonts w:ascii="Times New Roman" w:eastAsia="Times New Roman" w:hAnsi="Times New Roman"/>
      <w:kern w:val="3"/>
      <w:sz w:val="20"/>
      <w:szCs w:val="20"/>
      <w:lang w:eastAsia="ru-RU"/>
    </w:rPr>
  </w:style>
  <w:style w:type="paragraph" w:customStyle="1" w:styleId="ConsNormal">
    <w:name w:val="ConsNormal"/>
    <w:qFormat/>
    <w:rsid w:val="00DE322B"/>
    <w:pPr>
      <w:autoSpaceDE w:val="0"/>
      <w:autoSpaceDN w:val="0"/>
      <w:adjustRightInd w:val="0"/>
      <w:ind w:right="19772" w:firstLine="720"/>
    </w:pPr>
    <w:rPr>
      <w:rFonts w:ascii="Arial" w:eastAsia="Times New Roman" w:hAnsi="Arial" w:cs="Arial"/>
      <w:sz w:val="20"/>
      <w:szCs w:val="20"/>
      <w:lang w:eastAsia="ru-RU"/>
    </w:rPr>
  </w:style>
  <w:style w:type="paragraph" w:customStyle="1" w:styleId="Noparagraphstyle">
    <w:name w:val="[No paragraph style]"/>
    <w:qFormat/>
    <w:rsid w:val="00DE322B"/>
    <w:pPr>
      <w:autoSpaceDE w:val="0"/>
      <w:autoSpaceDN w:val="0"/>
      <w:adjustRightInd w:val="0"/>
      <w:spacing w:line="288" w:lineRule="auto"/>
    </w:pPr>
    <w:rPr>
      <w:rFonts w:ascii="Times New Roman" w:eastAsia="Calibri" w:hAnsi="Times New Roman"/>
      <w:color w:val="000000"/>
      <w:sz w:val="24"/>
      <w:szCs w:val="24"/>
      <w:lang w:eastAsia="ru-RU"/>
    </w:rPr>
  </w:style>
  <w:style w:type="paragraph" w:customStyle="1" w:styleId="14">
    <w:name w:val="Абзац списка1"/>
    <w:basedOn w:val="a"/>
    <w:uiPriority w:val="34"/>
    <w:qFormat/>
    <w:rsid w:val="00DE322B"/>
    <w:pPr>
      <w:widowControl/>
      <w:autoSpaceDE/>
      <w:autoSpaceDN/>
      <w:adjustRightInd/>
      <w:ind w:left="720"/>
      <w:contextualSpacing/>
    </w:pPr>
    <w:rPr>
      <w:rFonts w:eastAsia="Calibri"/>
    </w:rPr>
  </w:style>
  <w:style w:type="paragraph" w:customStyle="1" w:styleId="ConsCell">
    <w:name w:val="ConsCell"/>
    <w:qFormat/>
    <w:rsid w:val="00DE322B"/>
    <w:pPr>
      <w:widowControl w:val="0"/>
      <w:suppressAutoHyphens/>
      <w:autoSpaceDN w:val="0"/>
      <w:ind w:right="19772"/>
      <w:textAlignment w:val="baseline"/>
    </w:pPr>
    <w:rPr>
      <w:rFonts w:ascii="Arial" w:eastAsia="Times New Roman" w:hAnsi="Arial"/>
      <w:kern w:val="3"/>
      <w:sz w:val="20"/>
      <w:szCs w:val="20"/>
      <w:lang w:eastAsia="ru-RU"/>
    </w:rPr>
  </w:style>
  <w:style w:type="paragraph" w:customStyle="1" w:styleId="msonormalcxspmiddlecxspmiddle">
    <w:name w:val="msonormalcxspmiddlecxspmiddle"/>
    <w:basedOn w:val="Standard"/>
    <w:qFormat/>
    <w:rsid w:val="00DE322B"/>
    <w:pPr>
      <w:widowControl/>
      <w:spacing w:before="100" w:after="100"/>
    </w:pPr>
    <w:rPr>
      <w:rFonts w:eastAsia="Calibri"/>
      <w:sz w:val="24"/>
      <w:szCs w:val="24"/>
    </w:rPr>
  </w:style>
  <w:style w:type="paragraph" w:customStyle="1" w:styleId="23">
    <w:name w:val="Без интервала2"/>
    <w:qFormat/>
    <w:rsid w:val="00DE322B"/>
    <w:pPr>
      <w:suppressAutoHyphens/>
      <w:autoSpaceDN w:val="0"/>
      <w:textAlignment w:val="baseline"/>
    </w:pPr>
    <w:rPr>
      <w:rFonts w:ascii="Calibri" w:eastAsia="Calibri" w:hAnsi="Calibri"/>
      <w:kern w:val="3"/>
    </w:rPr>
  </w:style>
  <w:style w:type="paragraph" w:customStyle="1" w:styleId="msonormalcxsplast">
    <w:name w:val="msonormalcxsplast"/>
    <w:basedOn w:val="Standard"/>
    <w:qFormat/>
    <w:rsid w:val="00DE322B"/>
    <w:pPr>
      <w:widowControl/>
      <w:spacing w:before="100" w:after="100"/>
    </w:pPr>
    <w:rPr>
      <w:sz w:val="24"/>
      <w:szCs w:val="24"/>
    </w:rPr>
  </w:style>
  <w:style w:type="paragraph" w:customStyle="1" w:styleId="msonormalcxspmiddlecxspmiddlecxsplast">
    <w:name w:val="msonormalcxspmiddlecxspmiddlecxsplast"/>
    <w:basedOn w:val="Standard"/>
    <w:qFormat/>
    <w:rsid w:val="00DE322B"/>
    <w:pPr>
      <w:widowControl/>
      <w:spacing w:before="100" w:after="100"/>
    </w:pPr>
    <w:rPr>
      <w:sz w:val="24"/>
      <w:szCs w:val="24"/>
    </w:rPr>
  </w:style>
  <w:style w:type="numbering" w:customStyle="1" w:styleId="WWNum1">
    <w:name w:val="WWNum1"/>
    <w:basedOn w:val="a2"/>
    <w:rsid w:val="00DE322B"/>
    <w:pPr>
      <w:numPr>
        <w:numId w:val="1"/>
      </w:numPr>
    </w:pPr>
  </w:style>
  <w:style w:type="paragraph" w:styleId="24">
    <w:name w:val="Body Text Indent 2"/>
    <w:basedOn w:val="a"/>
    <w:link w:val="25"/>
    <w:uiPriority w:val="99"/>
    <w:unhideWhenUsed/>
    <w:rsid w:val="00DE322B"/>
    <w:pPr>
      <w:widowControl/>
      <w:autoSpaceDE/>
      <w:autoSpaceDN/>
      <w:adjustRightInd/>
      <w:spacing w:after="120" w:line="480" w:lineRule="auto"/>
      <w:ind w:left="283"/>
    </w:pPr>
  </w:style>
  <w:style w:type="character" w:customStyle="1" w:styleId="25">
    <w:name w:val="Основной текст с отступом 2 Знак"/>
    <w:basedOn w:val="a0"/>
    <w:link w:val="24"/>
    <w:uiPriority w:val="99"/>
    <w:rsid w:val="00DE322B"/>
    <w:rPr>
      <w:rFonts w:ascii="Times New Roman" w:eastAsia="Times New Roman" w:hAnsi="Times New Roman"/>
      <w:sz w:val="20"/>
      <w:szCs w:val="20"/>
      <w:lang w:eastAsia="ru-RU"/>
    </w:rPr>
  </w:style>
  <w:style w:type="paragraph" w:customStyle="1" w:styleId="0">
    <w:name w:val="Обычный + Первая строка:  0"/>
    <w:aliases w:val="95 см"/>
    <w:basedOn w:val="a"/>
    <w:qFormat/>
    <w:rsid w:val="00DE322B"/>
    <w:pPr>
      <w:widowControl/>
      <w:autoSpaceDE/>
      <w:autoSpaceDN/>
      <w:adjustRightInd/>
      <w:ind w:firstLine="709"/>
      <w:jc w:val="both"/>
    </w:pPr>
    <w:rPr>
      <w:sz w:val="28"/>
    </w:rPr>
  </w:style>
  <w:style w:type="character" w:styleId="affe">
    <w:name w:val="FollowedHyperlink"/>
    <w:uiPriority w:val="99"/>
    <w:unhideWhenUsed/>
    <w:rsid w:val="00DE322B"/>
    <w:rPr>
      <w:color w:val="800080"/>
      <w:u w:val="single"/>
    </w:rPr>
  </w:style>
  <w:style w:type="paragraph" w:customStyle="1" w:styleId="210">
    <w:name w:val="Основной текст 21"/>
    <w:basedOn w:val="a"/>
    <w:qFormat/>
    <w:rsid w:val="00DE322B"/>
    <w:pPr>
      <w:widowControl/>
      <w:autoSpaceDE/>
      <w:autoSpaceDN/>
      <w:adjustRightInd/>
      <w:ind w:firstLine="709"/>
      <w:jc w:val="both"/>
    </w:pPr>
    <w:rPr>
      <w:sz w:val="28"/>
    </w:rPr>
  </w:style>
  <w:style w:type="character" w:customStyle="1" w:styleId="311">
    <w:name w:val="Основной текст 3 Знак1"/>
    <w:uiPriority w:val="99"/>
    <w:rsid w:val="00DE322B"/>
    <w:rPr>
      <w:sz w:val="16"/>
      <w:szCs w:val="16"/>
    </w:rPr>
  </w:style>
  <w:style w:type="character" w:customStyle="1" w:styleId="afff">
    <w:name w:val="Текст примечания Знак"/>
    <w:link w:val="afff0"/>
    <w:uiPriority w:val="99"/>
    <w:rsid w:val="00DE322B"/>
  </w:style>
  <w:style w:type="paragraph" w:styleId="afff0">
    <w:name w:val="annotation text"/>
    <w:basedOn w:val="a"/>
    <w:link w:val="afff"/>
    <w:uiPriority w:val="99"/>
    <w:unhideWhenUsed/>
    <w:qFormat/>
    <w:rsid w:val="00DE322B"/>
    <w:pPr>
      <w:widowControl/>
      <w:autoSpaceDE/>
      <w:autoSpaceDN/>
      <w:adjustRightInd/>
      <w:jc w:val="both"/>
    </w:pPr>
    <w:rPr>
      <w:rFonts w:asciiTheme="minorHAnsi" w:eastAsiaTheme="minorHAnsi" w:hAnsiTheme="minorHAnsi"/>
      <w:sz w:val="22"/>
      <w:szCs w:val="22"/>
      <w:lang w:eastAsia="en-US"/>
    </w:rPr>
  </w:style>
  <w:style w:type="character" w:customStyle="1" w:styleId="15">
    <w:name w:val="Текст примечания Знак1"/>
    <w:basedOn w:val="a0"/>
    <w:uiPriority w:val="99"/>
    <w:rsid w:val="00DE322B"/>
    <w:rPr>
      <w:rFonts w:ascii="Times New Roman" w:eastAsia="Times New Roman" w:hAnsi="Times New Roman"/>
      <w:sz w:val="20"/>
      <w:szCs w:val="20"/>
      <w:lang w:eastAsia="ru-RU"/>
    </w:rPr>
  </w:style>
  <w:style w:type="character" w:customStyle="1" w:styleId="afff1">
    <w:name w:val="Тема примечания Знак"/>
    <w:link w:val="afff2"/>
    <w:uiPriority w:val="99"/>
    <w:rsid w:val="00DE322B"/>
    <w:rPr>
      <w:b/>
      <w:bCs/>
    </w:rPr>
  </w:style>
  <w:style w:type="paragraph" w:styleId="afff2">
    <w:name w:val="annotation subject"/>
    <w:basedOn w:val="afff0"/>
    <w:next w:val="afff0"/>
    <w:link w:val="afff1"/>
    <w:uiPriority w:val="99"/>
    <w:unhideWhenUsed/>
    <w:qFormat/>
    <w:rsid w:val="00DE322B"/>
    <w:rPr>
      <w:b/>
      <w:bCs/>
    </w:rPr>
  </w:style>
  <w:style w:type="character" w:customStyle="1" w:styleId="16">
    <w:name w:val="Тема примечания Знак1"/>
    <w:basedOn w:val="15"/>
    <w:uiPriority w:val="99"/>
    <w:rsid w:val="00DE322B"/>
    <w:rPr>
      <w:rFonts w:ascii="Times New Roman" w:eastAsia="Times New Roman" w:hAnsi="Times New Roman"/>
      <w:b/>
      <w:bCs/>
      <w:sz w:val="20"/>
      <w:szCs w:val="20"/>
      <w:lang w:eastAsia="ru-RU"/>
    </w:rPr>
  </w:style>
  <w:style w:type="paragraph" w:customStyle="1" w:styleId="26">
    <w:name w:val="Основной текст2"/>
    <w:basedOn w:val="a"/>
    <w:qFormat/>
    <w:rsid w:val="00DE322B"/>
    <w:pPr>
      <w:shd w:val="clear" w:color="auto" w:fill="FFFFFF"/>
      <w:autoSpaceDE/>
      <w:autoSpaceDN/>
      <w:adjustRightInd/>
      <w:spacing w:after="900" w:line="0" w:lineRule="atLeast"/>
    </w:pPr>
    <w:rPr>
      <w:spacing w:val="-5"/>
      <w:sz w:val="26"/>
      <w:szCs w:val="26"/>
    </w:rPr>
  </w:style>
  <w:style w:type="paragraph" w:styleId="27">
    <w:name w:val="Body Text 2"/>
    <w:basedOn w:val="a"/>
    <w:link w:val="28"/>
    <w:uiPriority w:val="99"/>
    <w:rsid w:val="00DE322B"/>
    <w:pPr>
      <w:widowControl/>
      <w:autoSpaceDE/>
      <w:autoSpaceDN/>
      <w:adjustRightInd/>
      <w:spacing w:after="120" w:line="480" w:lineRule="auto"/>
    </w:pPr>
  </w:style>
  <w:style w:type="character" w:customStyle="1" w:styleId="28">
    <w:name w:val="Основной текст 2 Знак"/>
    <w:basedOn w:val="a0"/>
    <w:link w:val="27"/>
    <w:uiPriority w:val="99"/>
    <w:rsid w:val="00DE322B"/>
    <w:rPr>
      <w:rFonts w:ascii="Times New Roman" w:eastAsia="Times New Roman" w:hAnsi="Times New Roman"/>
      <w:sz w:val="20"/>
      <w:szCs w:val="20"/>
      <w:lang w:eastAsia="ru-RU"/>
    </w:rPr>
  </w:style>
  <w:style w:type="paragraph" w:customStyle="1" w:styleId="rmcwgwvi">
    <w:name w:val="rmcwgwvi"/>
    <w:basedOn w:val="a"/>
    <w:qFormat/>
    <w:rsid w:val="00DE322B"/>
    <w:pPr>
      <w:widowControl/>
      <w:autoSpaceDE/>
      <w:autoSpaceDN/>
      <w:adjustRightInd/>
      <w:spacing w:before="100" w:beforeAutospacing="1" w:after="100" w:afterAutospacing="1"/>
    </w:pPr>
    <w:rPr>
      <w:sz w:val="24"/>
      <w:szCs w:val="24"/>
    </w:rPr>
  </w:style>
  <w:style w:type="paragraph" w:customStyle="1" w:styleId="formattext">
    <w:name w:val="formattext"/>
    <w:basedOn w:val="a"/>
    <w:uiPriority w:val="99"/>
    <w:qFormat/>
    <w:rsid w:val="00DE322B"/>
    <w:pPr>
      <w:widowControl/>
      <w:autoSpaceDE/>
      <w:autoSpaceDN/>
      <w:adjustRightInd/>
      <w:spacing w:before="100" w:beforeAutospacing="1" w:after="100" w:afterAutospacing="1"/>
    </w:pPr>
    <w:rPr>
      <w:sz w:val="24"/>
      <w:szCs w:val="24"/>
    </w:rPr>
  </w:style>
  <w:style w:type="character" w:customStyle="1" w:styleId="afff3">
    <w:name w:val="Основной текст + Полужирный"/>
    <w:aliases w:val="Интервал 0 pt"/>
    <w:rsid w:val="00DE322B"/>
    <w:rPr>
      <w:b/>
      <w:bCs/>
      <w:spacing w:val="9"/>
      <w:sz w:val="24"/>
      <w:szCs w:val="24"/>
      <w:lang w:bidi="ar-SA"/>
    </w:rPr>
  </w:style>
  <w:style w:type="character" w:customStyle="1" w:styleId="110">
    <w:name w:val="Сноска + 11"/>
    <w:aliases w:val="5 pt,Основной текст + 12,Интервал 1 pt,Основной текст + 11,Малые прописные"/>
    <w:rsid w:val="00DE322B"/>
    <w:rPr>
      <w:spacing w:val="6"/>
      <w:sz w:val="21"/>
      <w:szCs w:val="21"/>
      <w:lang w:bidi="ar-SA"/>
    </w:rPr>
  </w:style>
  <w:style w:type="paragraph" w:customStyle="1" w:styleId="Pro-List1">
    <w:name w:val="Pro-List #1"/>
    <w:basedOn w:val="a"/>
    <w:qFormat/>
    <w:rsid w:val="00DE322B"/>
    <w:pPr>
      <w:widowControl/>
      <w:tabs>
        <w:tab w:val="left" w:pos="1134"/>
      </w:tabs>
      <w:autoSpaceDE/>
      <w:autoSpaceDN/>
      <w:adjustRightInd/>
      <w:spacing w:before="180" w:line="288" w:lineRule="auto"/>
      <w:ind w:left="1134" w:hanging="425"/>
      <w:jc w:val="both"/>
    </w:pPr>
    <w:rPr>
      <w:rFonts w:ascii="Georgia" w:hAnsi="Georgia"/>
      <w:szCs w:val="24"/>
    </w:rPr>
  </w:style>
  <w:style w:type="paragraph" w:customStyle="1" w:styleId="Pro-Gramma">
    <w:name w:val="Pro-Gramma"/>
    <w:basedOn w:val="a"/>
    <w:qFormat/>
    <w:rsid w:val="00DE322B"/>
    <w:pPr>
      <w:widowControl/>
      <w:autoSpaceDE/>
      <w:autoSpaceDN/>
      <w:adjustRightInd/>
      <w:spacing w:before="120" w:line="288" w:lineRule="auto"/>
      <w:ind w:left="1134"/>
      <w:jc w:val="both"/>
    </w:pPr>
    <w:rPr>
      <w:rFonts w:ascii="Georgia" w:hAnsi="Georgia"/>
      <w:szCs w:val="24"/>
    </w:rPr>
  </w:style>
  <w:style w:type="paragraph" w:customStyle="1" w:styleId="29">
    <w:name w:val="Абзац списка2"/>
    <w:basedOn w:val="a"/>
    <w:qFormat/>
    <w:rsid w:val="00DE322B"/>
    <w:pPr>
      <w:widowControl/>
      <w:autoSpaceDE/>
      <w:autoSpaceDN/>
      <w:adjustRightInd/>
      <w:spacing w:after="160" w:line="256" w:lineRule="auto"/>
      <w:ind w:left="720"/>
    </w:pPr>
    <w:rPr>
      <w:rFonts w:ascii="Calibri" w:hAnsi="Calibri"/>
      <w:sz w:val="22"/>
      <w:szCs w:val="22"/>
      <w:lang w:eastAsia="en-US"/>
    </w:rPr>
  </w:style>
  <w:style w:type="paragraph" w:customStyle="1" w:styleId="35">
    <w:name w:val="Абзац списка3"/>
    <w:basedOn w:val="a"/>
    <w:qFormat/>
    <w:rsid w:val="00DE322B"/>
    <w:pPr>
      <w:widowControl/>
      <w:autoSpaceDE/>
      <w:autoSpaceDN/>
      <w:adjustRightInd/>
      <w:spacing w:after="160" w:line="256" w:lineRule="auto"/>
      <w:ind w:left="720"/>
    </w:pPr>
    <w:rPr>
      <w:rFonts w:ascii="Calibri" w:hAnsi="Calibri"/>
      <w:sz w:val="22"/>
      <w:szCs w:val="22"/>
      <w:lang w:eastAsia="en-US"/>
    </w:rPr>
  </w:style>
  <w:style w:type="paragraph" w:styleId="afff4">
    <w:name w:val="footnote text"/>
    <w:aliases w:val="Знак3,Знак6"/>
    <w:basedOn w:val="a"/>
    <w:link w:val="afff5"/>
    <w:qFormat/>
    <w:rsid w:val="00DE322B"/>
    <w:pPr>
      <w:widowControl/>
      <w:autoSpaceDE/>
      <w:autoSpaceDN/>
      <w:adjustRightInd/>
    </w:pPr>
  </w:style>
  <w:style w:type="character" w:customStyle="1" w:styleId="afff5">
    <w:name w:val="Текст сноски Знак"/>
    <w:aliases w:val="Знак3 Знак,Знак6 Знак"/>
    <w:basedOn w:val="a0"/>
    <w:link w:val="afff4"/>
    <w:qFormat/>
    <w:rsid w:val="00DE322B"/>
    <w:rPr>
      <w:rFonts w:ascii="Times New Roman" w:eastAsia="Times New Roman" w:hAnsi="Times New Roman"/>
      <w:sz w:val="20"/>
      <w:szCs w:val="20"/>
      <w:lang w:eastAsia="ru-RU"/>
    </w:rPr>
  </w:style>
  <w:style w:type="character" w:styleId="afff6">
    <w:name w:val="footnote reference"/>
    <w:uiPriority w:val="99"/>
    <w:qFormat/>
    <w:rsid w:val="00DE322B"/>
    <w:rPr>
      <w:rFonts w:cs="Times New Roman"/>
      <w:vertAlign w:val="superscript"/>
    </w:rPr>
  </w:style>
  <w:style w:type="character" w:customStyle="1" w:styleId="extended-textfull">
    <w:name w:val="extended-text__full"/>
    <w:basedOn w:val="a0"/>
    <w:rsid w:val="00DE322B"/>
  </w:style>
  <w:style w:type="paragraph" w:customStyle="1" w:styleId="61">
    <w:name w:val="Основной текст6"/>
    <w:basedOn w:val="a"/>
    <w:qFormat/>
    <w:rsid w:val="00DE322B"/>
    <w:pPr>
      <w:shd w:val="clear" w:color="auto" w:fill="FFFFFF"/>
      <w:autoSpaceDE/>
      <w:autoSpaceDN/>
      <w:adjustRightInd/>
      <w:spacing w:before="360" w:after="360" w:line="0" w:lineRule="atLeast"/>
      <w:ind w:hanging="1460"/>
      <w:jc w:val="center"/>
    </w:pPr>
    <w:rPr>
      <w:color w:val="000000"/>
      <w:sz w:val="26"/>
      <w:szCs w:val="26"/>
    </w:rPr>
  </w:style>
  <w:style w:type="paragraph" w:customStyle="1" w:styleId="p10">
    <w:name w:val="p10"/>
    <w:basedOn w:val="a"/>
    <w:qFormat/>
    <w:rsid w:val="00DE322B"/>
    <w:pPr>
      <w:widowControl/>
      <w:autoSpaceDE/>
      <w:autoSpaceDN/>
      <w:adjustRightInd/>
      <w:spacing w:before="100" w:beforeAutospacing="1" w:after="100" w:afterAutospacing="1"/>
    </w:pPr>
    <w:rPr>
      <w:sz w:val="24"/>
      <w:szCs w:val="24"/>
    </w:rPr>
  </w:style>
  <w:style w:type="character" w:customStyle="1" w:styleId="41">
    <w:name w:val="Основной текст (4)_"/>
    <w:basedOn w:val="a0"/>
    <w:link w:val="42"/>
    <w:locked/>
    <w:rsid w:val="00DE322B"/>
    <w:rPr>
      <w:rFonts w:ascii="Times New Roman" w:hAnsi="Times New Roman"/>
      <w:sz w:val="25"/>
      <w:szCs w:val="25"/>
      <w:shd w:val="clear" w:color="auto" w:fill="FFFFFF"/>
    </w:rPr>
  </w:style>
  <w:style w:type="paragraph" w:customStyle="1" w:styleId="42">
    <w:name w:val="Основной текст (4)"/>
    <w:basedOn w:val="a"/>
    <w:link w:val="41"/>
    <w:qFormat/>
    <w:rsid w:val="00DE322B"/>
    <w:pPr>
      <w:widowControl/>
      <w:shd w:val="clear" w:color="auto" w:fill="FFFFFF"/>
      <w:autoSpaceDE/>
      <w:autoSpaceDN/>
      <w:adjustRightInd/>
      <w:spacing w:before="180" w:after="180" w:line="302" w:lineRule="exact"/>
      <w:ind w:hanging="400"/>
      <w:jc w:val="both"/>
    </w:pPr>
    <w:rPr>
      <w:rFonts w:eastAsiaTheme="minorHAnsi"/>
      <w:sz w:val="25"/>
      <w:szCs w:val="25"/>
      <w:lang w:eastAsia="en-US"/>
    </w:rPr>
  </w:style>
  <w:style w:type="character" w:customStyle="1" w:styleId="2a">
    <w:name w:val="Основной текст (2)_"/>
    <w:basedOn w:val="a0"/>
    <w:link w:val="2b"/>
    <w:uiPriority w:val="99"/>
    <w:locked/>
    <w:rsid w:val="00DE322B"/>
    <w:rPr>
      <w:rFonts w:ascii="Times New Roman" w:hAnsi="Times New Roman"/>
      <w:sz w:val="23"/>
      <w:szCs w:val="23"/>
      <w:shd w:val="clear" w:color="auto" w:fill="FFFFFF"/>
    </w:rPr>
  </w:style>
  <w:style w:type="paragraph" w:customStyle="1" w:styleId="2b">
    <w:name w:val="Основной текст (2)"/>
    <w:basedOn w:val="a"/>
    <w:link w:val="2a"/>
    <w:uiPriority w:val="99"/>
    <w:qFormat/>
    <w:rsid w:val="00DE322B"/>
    <w:pPr>
      <w:widowControl/>
      <w:shd w:val="clear" w:color="auto" w:fill="FFFFFF"/>
      <w:autoSpaceDE/>
      <w:autoSpaceDN/>
      <w:adjustRightInd/>
      <w:spacing w:after="540" w:line="274" w:lineRule="exact"/>
      <w:jc w:val="center"/>
    </w:pPr>
    <w:rPr>
      <w:rFonts w:eastAsiaTheme="minorHAnsi"/>
      <w:sz w:val="23"/>
      <w:szCs w:val="23"/>
      <w:lang w:eastAsia="en-US"/>
    </w:rPr>
  </w:style>
  <w:style w:type="character" w:customStyle="1" w:styleId="2c">
    <w:name w:val="Заголовок №2_"/>
    <w:basedOn w:val="a0"/>
    <w:link w:val="2d"/>
    <w:locked/>
    <w:rsid w:val="00DE322B"/>
    <w:rPr>
      <w:rFonts w:ascii="Times New Roman" w:hAnsi="Times New Roman"/>
      <w:sz w:val="27"/>
      <w:szCs w:val="27"/>
      <w:shd w:val="clear" w:color="auto" w:fill="FFFFFF"/>
    </w:rPr>
  </w:style>
  <w:style w:type="paragraph" w:customStyle="1" w:styleId="2d">
    <w:name w:val="Заголовок №2"/>
    <w:basedOn w:val="a"/>
    <w:link w:val="2c"/>
    <w:qFormat/>
    <w:rsid w:val="00DE322B"/>
    <w:pPr>
      <w:widowControl/>
      <w:shd w:val="clear" w:color="auto" w:fill="FFFFFF"/>
      <w:autoSpaceDE/>
      <w:autoSpaceDN/>
      <w:adjustRightInd/>
      <w:spacing w:before="180" w:after="540" w:line="0" w:lineRule="atLeast"/>
      <w:ind w:hanging="400"/>
      <w:jc w:val="both"/>
      <w:outlineLvl w:val="1"/>
    </w:pPr>
    <w:rPr>
      <w:rFonts w:eastAsiaTheme="minorHAnsi"/>
      <w:sz w:val="27"/>
      <w:szCs w:val="27"/>
      <w:lang w:eastAsia="en-US"/>
    </w:rPr>
  </w:style>
  <w:style w:type="character" w:customStyle="1" w:styleId="36">
    <w:name w:val="Основной текст (3)_"/>
    <w:basedOn w:val="a0"/>
    <w:link w:val="37"/>
    <w:uiPriority w:val="99"/>
    <w:locked/>
    <w:rsid w:val="00DE322B"/>
    <w:rPr>
      <w:rFonts w:ascii="Times New Roman" w:hAnsi="Times New Roman"/>
      <w:shd w:val="clear" w:color="auto" w:fill="FFFFFF"/>
    </w:rPr>
  </w:style>
  <w:style w:type="paragraph" w:customStyle="1" w:styleId="37">
    <w:name w:val="Основной текст (3)"/>
    <w:basedOn w:val="a"/>
    <w:link w:val="36"/>
    <w:uiPriority w:val="99"/>
    <w:qFormat/>
    <w:rsid w:val="00DE322B"/>
    <w:pPr>
      <w:widowControl/>
      <w:shd w:val="clear" w:color="auto" w:fill="FFFFFF"/>
      <w:autoSpaceDE/>
      <w:autoSpaceDN/>
      <w:adjustRightInd/>
      <w:spacing w:before="540" w:line="298" w:lineRule="exact"/>
      <w:ind w:hanging="400"/>
      <w:jc w:val="both"/>
    </w:pPr>
    <w:rPr>
      <w:rFonts w:eastAsiaTheme="minorHAnsi"/>
      <w:sz w:val="22"/>
      <w:szCs w:val="22"/>
      <w:lang w:eastAsia="en-US"/>
    </w:rPr>
  </w:style>
  <w:style w:type="character" w:customStyle="1" w:styleId="38">
    <w:name w:val="Заголовок №3_"/>
    <w:basedOn w:val="a0"/>
    <w:link w:val="39"/>
    <w:locked/>
    <w:rsid w:val="00DE322B"/>
    <w:rPr>
      <w:rFonts w:ascii="Times New Roman" w:hAnsi="Times New Roman"/>
      <w:sz w:val="23"/>
      <w:szCs w:val="23"/>
      <w:shd w:val="clear" w:color="auto" w:fill="FFFFFF"/>
    </w:rPr>
  </w:style>
  <w:style w:type="paragraph" w:customStyle="1" w:styleId="39">
    <w:name w:val="Заголовок №3"/>
    <w:basedOn w:val="a"/>
    <w:link w:val="38"/>
    <w:qFormat/>
    <w:rsid w:val="00DE322B"/>
    <w:pPr>
      <w:widowControl/>
      <w:shd w:val="clear" w:color="auto" w:fill="FFFFFF"/>
      <w:autoSpaceDE/>
      <w:autoSpaceDN/>
      <w:adjustRightInd/>
      <w:spacing w:after="180" w:line="0" w:lineRule="atLeast"/>
      <w:jc w:val="both"/>
      <w:outlineLvl w:val="2"/>
    </w:pPr>
    <w:rPr>
      <w:rFonts w:eastAsiaTheme="minorHAnsi"/>
      <w:sz w:val="23"/>
      <w:szCs w:val="23"/>
      <w:lang w:eastAsia="en-US"/>
    </w:rPr>
  </w:style>
  <w:style w:type="character" w:customStyle="1" w:styleId="62">
    <w:name w:val="Основной текст (6)_"/>
    <w:basedOn w:val="a0"/>
    <w:link w:val="63"/>
    <w:locked/>
    <w:rsid w:val="00DE322B"/>
    <w:rPr>
      <w:shd w:val="clear" w:color="auto" w:fill="FFFFFF"/>
    </w:rPr>
  </w:style>
  <w:style w:type="paragraph" w:customStyle="1" w:styleId="63">
    <w:name w:val="Основной текст (6)"/>
    <w:basedOn w:val="a"/>
    <w:link w:val="62"/>
    <w:qFormat/>
    <w:rsid w:val="00DE322B"/>
    <w:pPr>
      <w:widowControl/>
      <w:shd w:val="clear" w:color="auto" w:fill="FFFFFF"/>
      <w:autoSpaceDE/>
      <w:autoSpaceDN/>
      <w:adjustRightInd/>
      <w:spacing w:line="0" w:lineRule="atLeast"/>
    </w:pPr>
    <w:rPr>
      <w:rFonts w:asciiTheme="minorHAnsi" w:eastAsiaTheme="minorHAnsi" w:hAnsiTheme="minorHAnsi"/>
      <w:sz w:val="22"/>
      <w:szCs w:val="22"/>
      <w:lang w:eastAsia="en-US"/>
    </w:rPr>
  </w:style>
  <w:style w:type="character" w:customStyle="1" w:styleId="33pt">
    <w:name w:val="Основной текст (3) + Интервал 3 pt"/>
    <w:basedOn w:val="36"/>
    <w:rsid w:val="00DE322B"/>
    <w:rPr>
      <w:rFonts w:ascii="Times New Roman" w:hAnsi="Times New Roman"/>
      <w:spacing w:val="60"/>
      <w:shd w:val="clear" w:color="auto" w:fill="FFFFFF"/>
    </w:rPr>
  </w:style>
  <w:style w:type="paragraph" w:styleId="HTML">
    <w:name w:val="HTML Preformatted"/>
    <w:basedOn w:val="a"/>
    <w:link w:val="HTML0"/>
    <w:uiPriority w:val="99"/>
    <w:unhideWhenUsed/>
    <w:qFormat/>
    <w:rsid w:val="00DE32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basedOn w:val="a0"/>
    <w:link w:val="HTML"/>
    <w:uiPriority w:val="99"/>
    <w:rsid w:val="00DE322B"/>
    <w:rPr>
      <w:rFonts w:ascii="Courier New" w:eastAsia="Times New Roman" w:hAnsi="Courier New"/>
      <w:sz w:val="20"/>
      <w:szCs w:val="20"/>
      <w:lang w:val="x-none" w:eastAsia="x-none"/>
    </w:rPr>
  </w:style>
  <w:style w:type="paragraph" w:styleId="afff7">
    <w:name w:val="Revision"/>
    <w:uiPriority w:val="99"/>
    <w:rsid w:val="00DE322B"/>
    <w:rPr>
      <w:rFonts w:ascii="Times New Roman" w:eastAsia="Times New Roman" w:hAnsi="Times New Roman"/>
      <w:sz w:val="24"/>
      <w:szCs w:val="24"/>
      <w:lang w:eastAsia="ru-RU"/>
    </w:rPr>
  </w:style>
  <w:style w:type="paragraph" w:customStyle="1" w:styleId="s1">
    <w:name w:val="s_1"/>
    <w:basedOn w:val="a"/>
    <w:qFormat/>
    <w:rsid w:val="00DE322B"/>
    <w:pPr>
      <w:widowControl/>
      <w:autoSpaceDE/>
      <w:autoSpaceDN/>
      <w:adjustRightInd/>
      <w:spacing w:before="100" w:beforeAutospacing="1" w:after="100" w:afterAutospacing="1"/>
    </w:pPr>
    <w:rPr>
      <w:rFonts w:eastAsiaTheme="minorHAnsi"/>
    </w:rPr>
  </w:style>
  <w:style w:type="character" w:styleId="afff8">
    <w:name w:val="annotation reference"/>
    <w:basedOn w:val="a0"/>
    <w:uiPriority w:val="99"/>
    <w:unhideWhenUsed/>
    <w:rsid w:val="00DE322B"/>
    <w:rPr>
      <w:sz w:val="16"/>
      <w:szCs w:val="16"/>
    </w:rPr>
  </w:style>
  <w:style w:type="character" w:customStyle="1" w:styleId="17">
    <w:name w:val="Текст выноски Знак1"/>
    <w:basedOn w:val="a0"/>
    <w:uiPriority w:val="99"/>
    <w:rsid w:val="00DE322B"/>
    <w:rPr>
      <w:rFonts w:ascii="Tahoma" w:eastAsia="Times New Roman" w:hAnsi="Tahoma" w:cs="Tahoma" w:hint="default"/>
      <w:sz w:val="16"/>
      <w:szCs w:val="16"/>
      <w:lang w:eastAsia="ru-RU"/>
    </w:rPr>
  </w:style>
  <w:style w:type="character" w:customStyle="1" w:styleId="apple-converted-space">
    <w:name w:val="apple-converted-space"/>
    <w:basedOn w:val="a0"/>
    <w:qFormat/>
    <w:rsid w:val="00DE322B"/>
  </w:style>
  <w:style w:type="paragraph" w:customStyle="1" w:styleId="Heading">
    <w:name w:val="Heading"/>
    <w:basedOn w:val="Standard"/>
    <w:next w:val="Textbody"/>
    <w:qFormat/>
    <w:rsid w:val="00DE322B"/>
    <w:pPr>
      <w:keepNext/>
      <w:widowControl/>
      <w:spacing w:before="240" w:after="120" w:line="276" w:lineRule="auto"/>
    </w:pPr>
    <w:rPr>
      <w:rFonts w:ascii="Arial" w:eastAsia="Microsoft YaHei" w:hAnsi="Arial" w:cs="Mangal"/>
      <w:sz w:val="28"/>
      <w:szCs w:val="28"/>
      <w:lang w:eastAsia="en-US"/>
    </w:rPr>
  </w:style>
  <w:style w:type="paragraph" w:customStyle="1" w:styleId="Textbody">
    <w:name w:val="Text body"/>
    <w:basedOn w:val="Standard"/>
    <w:qFormat/>
    <w:rsid w:val="00DE322B"/>
    <w:pPr>
      <w:widowControl/>
    </w:pPr>
    <w:rPr>
      <w:rFonts w:cs="Calibri"/>
      <w:sz w:val="28"/>
      <w:lang w:eastAsia="ar-SA"/>
    </w:rPr>
  </w:style>
  <w:style w:type="paragraph" w:styleId="afff9">
    <w:name w:val="List"/>
    <w:basedOn w:val="Textbody"/>
    <w:uiPriority w:val="99"/>
    <w:rsid w:val="00DE322B"/>
    <w:rPr>
      <w:rFonts w:cs="Mangal"/>
    </w:rPr>
  </w:style>
  <w:style w:type="paragraph" w:customStyle="1" w:styleId="Index">
    <w:name w:val="Index"/>
    <w:basedOn w:val="Standard"/>
    <w:qFormat/>
    <w:rsid w:val="00DE322B"/>
    <w:pPr>
      <w:widowControl/>
      <w:suppressLineNumbers/>
      <w:spacing w:after="200" w:line="276" w:lineRule="auto"/>
    </w:pPr>
    <w:rPr>
      <w:rFonts w:cs="Mangal"/>
      <w:sz w:val="28"/>
      <w:szCs w:val="22"/>
      <w:lang w:eastAsia="en-US"/>
    </w:rPr>
  </w:style>
  <w:style w:type="paragraph" w:customStyle="1" w:styleId="TableParagraph">
    <w:name w:val="Table Paragraph"/>
    <w:basedOn w:val="Standard"/>
    <w:uiPriority w:val="1"/>
    <w:qFormat/>
    <w:rsid w:val="00DE322B"/>
    <w:pPr>
      <w:ind w:left="103"/>
    </w:pPr>
    <w:rPr>
      <w:sz w:val="22"/>
      <w:szCs w:val="22"/>
      <w:lang w:val="en-US" w:eastAsia="en-US"/>
    </w:rPr>
  </w:style>
  <w:style w:type="paragraph" w:customStyle="1" w:styleId="xl83">
    <w:name w:val="xl83"/>
    <w:basedOn w:val="Standard"/>
    <w:qFormat/>
    <w:rsid w:val="00DE322B"/>
    <w:pPr>
      <w:widowControl/>
      <w:spacing w:before="100" w:after="100"/>
    </w:pPr>
    <w:rPr>
      <w:rFonts w:ascii="Calibri" w:hAnsi="Calibri" w:cs="Calibri"/>
      <w:sz w:val="28"/>
      <w:szCs w:val="28"/>
    </w:rPr>
  </w:style>
  <w:style w:type="paragraph" w:customStyle="1" w:styleId="TableContents">
    <w:name w:val="Table Contents"/>
    <w:basedOn w:val="Standard"/>
    <w:qFormat/>
    <w:rsid w:val="00DE322B"/>
    <w:pPr>
      <w:widowControl/>
      <w:suppressLineNumbers/>
      <w:spacing w:after="200" w:line="276" w:lineRule="auto"/>
    </w:pPr>
    <w:rPr>
      <w:sz w:val="28"/>
      <w:szCs w:val="22"/>
      <w:lang w:eastAsia="en-US"/>
    </w:rPr>
  </w:style>
  <w:style w:type="paragraph" w:customStyle="1" w:styleId="TableHeading">
    <w:name w:val="Table Heading"/>
    <w:basedOn w:val="TableContents"/>
    <w:qFormat/>
    <w:rsid w:val="00DE322B"/>
    <w:pPr>
      <w:jc w:val="center"/>
    </w:pPr>
    <w:rPr>
      <w:b/>
      <w:bCs/>
    </w:rPr>
  </w:style>
  <w:style w:type="character" w:customStyle="1" w:styleId="StrongEmphasis">
    <w:name w:val="Strong Emphasis"/>
    <w:rsid w:val="00DE322B"/>
    <w:rPr>
      <w:b/>
      <w:i/>
      <w:sz w:val="28"/>
      <w:lang w:val="en-GB" w:eastAsia="ar-SA" w:bidi="ar-SA"/>
    </w:rPr>
  </w:style>
  <w:style w:type="character" w:customStyle="1" w:styleId="ListLabel1">
    <w:name w:val="ListLabel 1"/>
    <w:rsid w:val="00DE322B"/>
  </w:style>
  <w:style w:type="character" w:customStyle="1" w:styleId="Internetlink">
    <w:name w:val="Internet link"/>
    <w:rsid w:val="00DE322B"/>
    <w:rPr>
      <w:color w:val="000080"/>
      <w:u w:val="single"/>
    </w:rPr>
  </w:style>
  <w:style w:type="numbering" w:customStyle="1" w:styleId="WWNum2">
    <w:name w:val="WWNum2"/>
    <w:rsid w:val="00DE322B"/>
    <w:pPr>
      <w:numPr>
        <w:numId w:val="2"/>
      </w:numPr>
    </w:pPr>
  </w:style>
  <w:style w:type="numbering" w:customStyle="1" w:styleId="18">
    <w:name w:val="Нет списка1"/>
    <w:next w:val="a2"/>
    <w:uiPriority w:val="99"/>
    <w:semiHidden/>
    <w:unhideWhenUsed/>
    <w:rsid w:val="00DE322B"/>
  </w:style>
  <w:style w:type="paragraph" w:customStyle="1" w:styleId="consplusnormal1">
    <w:name w:val="consplusnormal"/>
    <w:basedOn w:val="a"/>
    <w:uiPriority w:val="99"/>
    <w:qFormat/>
    <w:rsid w:val="00DE322B"/>
    <w:pPr>
      <w:widowControl/>
      <w:autoSpaceDE/>
      <w:autoSpaceDN/>
      <w:adjustRightInd/>
      <w:spacing w:after="225"/>
      <w:jc w:val="both"/>
    </w:pPr>
    <w:rPr>
      <w:sz w:val="24"/>
      <w:szCs w:val="24"/>
    </w:rPr>
  </w:style>
  <w:style w:type="paragraph" w:customStyle="1" w:styleId="formattexttopleveltext">
    <w:name w:val="formattext topleveltext"/>
    <w:basedOn w:val="a"/>
    <w:uiPriority w:val="99"/>
    <w:qFormat/>
    <w:rsid w:val="00DE322B"/>
    <w:pPr>
      <w:widowControl/>
      <w:autoSpaceDE/>
      <w:autoSpaceDN/>
      <w:adjustRightInd/>
      <w:spacing w:before="100" w:beforeAutospacing="1" w:after="100" w:afterAutospacing="1"/>
    </w:pPr>
    <w:rPr>
      <w:rFonts w:eastAsia="Calibri"/>
      <w:sz w:val="24"/>
      <w:szCs w:val="24"/>
    </w:rPr>
  </w:style>
  <w:style w:type="paragraph" w:customStyle="1" w:styleId="unformattexttopleveltext">
    <w:name w:val="unformattext topleveltext"/>
    <w:basedOn w:val="a"/>
    <w:uiPriority w:val="99"/>
    <w:qFormat/>
    <w:rsid w:val="00DE322B"/>
    <w:pPr>
      <w:widowControl/>
      <w:autoSpaceDE/>
      <w:autoSpaceDN/>
      <w:adjustRightInd/>
      <w:spacing w:before="100" w:beforeAutospacing="1" w:after="100" w:afterAutospacing="1"/>
    </w:pPr>
    <w:rPr>
      <w:rFonts w:eastAsia="Calibri"/>
      <w:sz w:val="24"/>
      <w:szCs w:val="24"/>
    </w:rPr>
  </w:style>
  <w:style w:type="paragraph" w:customStyle="1" w:styleId="ConsPlusTitlePage">
    <w:name w:val="ConsPlusTitlePage"/>
    <w:uiPriority w:val="99"/>
    <w:qFormat/>
    <w:rsid w:val="00DE322B"/>
    <w:pPr>
      <w:widowControl w:val="0"/>
      <w:autoSpaceDE w:val="0"/>
      <w:autoSpaceDN w:val="0"/>
    </w:pPr>
    <w:rPr>
      <w:rFonts w:ascii="Tahoma" w:eastAsia="Times New Roman" w:hAnsi="Tahoma" w:cs="Tahoma"/>
      <w:sz w:val="20"/>
      <w:szCs w:val="20"/>
      <w:lang w:eastAsia="ru-RU"/>
    </w:rPr>
  </w:style>
  <w:style w:type="character" w:customStyle="1" w:styleId="afffa">
    <w:name w:val="Колонтитул_"/>
    <w:basedOn w:val="a0"/>
    <w:link w:val="afffb"/>
    <w:uiPriority w:val="99"/>
    <w:semiHidden/>
    <w:rsid w:val="00DE322B"/>
    <w:rPr>
      <w:rFonts w:ascii="Times New Roman" w:hAnsi="Times New Roman"/>
      <w:b/>
      <w:sz w:val="28"/>
    </w:rPr>
  </w:style>
  <w:style w:type="character" w:styleId="afffc">
    <w:name w:val="endnote reference"/>
    <w:basedOn w:val="a0"/>
    <w:uiPriority w:val="99"/>
    <w:unhideWhenUsed/>
    <w:rsid w:val="00DE322B"/>
    <w:rPr>
      <w:vertAlign w:val="superscript"/>
    </w:rPr>
  </w:style>
  <w:style w:type="numbering" w:customStyle="1" w:styleId="WWNum11">
    <w:name w:val="WWNum11"/>
    <w:rsid w:val="00DE322B"/>
    <w:pPr>
      <w:numPr>
        <w:numId w:val="3"/>
      </w:numPr>
    </w:pPr>
  </w:style>
  <w:style w:type="paragraph" w:customStyle="1" w:styleId="rmcqifkn">
    <w:name w:val="rmcqifkn"/>
    <w:basedOn w:val="a"/>
    <w:qFormat/>
    <w:rsid w:val="00DE322B"/>
    <w:pPr>
      <w:widowControl/>
      <w:autoSpaceDE/>
      <w:autoSpaceDN/>
      <w:adjustRightInd/>
      <w:spacing w:before="100" w:beforeAutospacing="1" w:after="100" w:afterAutospacing="1"/>
    </w:pPr>
    <w:rPr>
      <w:sz w:val="24"/>
      <w:szCs w:val="24"/>
    </w:rPr>
  </w:style>
  <w:style w:type="paragraph" w:customStyle="1" w:styleId="Style8">
    <w:name w:val="Style8"/>
    <w:basedOn w:val="a"/>
    <w:uiPriority w:val="99"/>
    <w:qFormat/>
    <w:rsid w:val="00DE322B"/>
    <w:pPr>
      <w:spacing w:line="276" w:lineRule="exact"/>
      <w:ind w:firstLine="2496"/>
    </w:pPr>
    <w:rPr>
      <w:rFonts w:ascii="Arial" w:eastAsiaTheme="minorEastAsia" w:hAnsi="Arial" w:cs="Arial"/>
      <w:sz w:val="24"/>
      <w:szCs w:val="24"/>
    </w:rPr>
  </w:style>
  <w:style w:type="paragraph" w:customStyle="1" w:styleId="Style9">
    <w:name w:val="Style9"/>
    <w:basedOn w:val="a"/>
    <w:uiPriority w:val="99"/>
    <w:qFormat/>
    <w:rsid w:val="00DE322B"/>
    <w:pPr>
      <w:spacing w:line="274" w:lineRule="exact"/>
      <w:ind w:firstLine="557"/>
      <w:jc w:val="both"/>
    </w:pPr>
    <w:rPr>
      <w:rFonts w:ascii="Arial" w:eastAsiaTheme="minorEastAsia" w:hAnsi="Arial" w:cs="Arial"/>
      <w:sz w:val="24"/>
      <w:szCs w:val="24"/>
    </w:rPr>
  </w:style>
  <w:style w:type="paragraph" w:customStyle="1" w:styleId="Style10">
    <w:name w:val="Style10"/>
    <w:basedOn w:val="a"/>
    <w:uiPriority w:val="99"/>
    <w:qFormat/>
    <w:rsid w:val="00DE322B"/>
    <w:pPr>
      <w:spacing w:line="274" w:lineRule="exact"/>
      <w:jc w:val="center"/>
    </w:pPr>
    <w:rPr>
      <w:rFonts w:ascii="Arial" w:eastAsiaTheme="minorEastAsia" w:hAnsi="Arial" w:cs="Arial"/>
      <w:sz w:val="24"/>
      <w:szCs w:val="24"/>
    </w:rPr>
  </w:style>
  <w:style w:type="paragraph" w:customStyle="1" w:styleId="Style11">
    <w:name w:val="Style11"/>
    <w:basedOn w:val="a"/>
    <w:uiPriority w:val="99"/>
    <w:qFormat/>
    <w:rsid w:val="00DE322B"/>
    <w:pPr>
      <w:spacing w:line="275" w:lineRule="exact"/>
      <w:ind w:firstLine="538"/>
      <w:jc w:val="both"/>
    </w:pPr>
    <w:rPr>
      <w:rFonts w:ascii="Arial" w:eastAsiaTheme="minorEastAsia" w:hAnsi="Arial" w:cs="Arial"/>
      <w:sz w:val="24"/>
      <w:szCs w:val="24"/>
    </w:rPr>
  </w:style>
  <w:style w:type="paragraph" w:customStyle="1" w:styleId="Style14">
    <w:name w:val="Style14"/>
    <w:basedOn w:val="a"/>
    <w:uiPriority w:val="99"/>
    <w:qFormat/>
    <w:rsid w:val="00DE322B"/>
    <w:pPr>
      <w:jc w:val="center"/>
    </w:pPr>
    <w:rPr>
      <w:rFonts w:ascii="Arial" w:eastAsiaTheme="minorEastAsia" w:hAnsi="Arial" w:cs="Arial"/>
      <w:sz w:val="24"/>
      <w:szCs w:val="24"/>
    </w:rPr>
  </w:style>
  <w:style w:type="paragraph" w:customStyle="1" w:styleId="Style15">
    <w:name w:val="Style15"/>
    <w:basedOn w:val="a"/>
    <w:uiPriority w:val="99"/>
    <w:qFormat/>
    <w:rsid w:val="00DE322B"/>
    <w:pPr>
      <w:spacing w:line="274" w:lineRule="exact"/>
      <w:jc w:val="right"/>
    </w:pPr>
    <w:rPr>
      <w:rFonts w:ascii="Arial" w:eastAsiaTheme="minorEastAsia" w:hAnsi="Arial" w:cs="Arial"/>
      <w:sz w:val="24"/>
      <w:szCs w:val="24"/>
    </w:rPr>
  </w:style>
  <w:style w:type="paragraph" w:customStyle="1" w:styleId="Style16">
    <w:name w:val="Style16"/>
    <w:basedOn w:val="a"/>
    <w:uiPriority w:val="99"/>
    <w:qFormat/>
    <w:rsid w:val="00DE322B"/>
    <w:pPr>
      <w:spacing w:line="274" w:lineRule="exact"/>
      <w:jc w:val="both"/>
    </w:pPr>
    <w:rPr>
      <w:rFonts w:ascii="Arial" w:eastAsiaTheme="minorEastAsia" w:hAnsi="Arial" w:cs="Arial"/>
      <w:sz w:val="24"/>
      <w:szCs w:val="24"/>
    </w:rPr>
  </w:style>
  <w:style w:type="character" w:customStyle="1" w:styleId="FontStyle18">
    <w:name w:val="Font Style18"/>
    <w:basedOn w:val="a0"/>
    <w:uiPriority w:val="99"/>
    <w:rsid w:val="00DE322B"/>
    <w:rPr>
      <w:rFonts w:ascii="Times New Roman" w:hAnsi="Times New Roman" w:cs="Times New Roman" w:hint="default"/>
      <w:sz w:val="24"/>
      <w:szCs w:val="24"/>
    </w:rPr>
  </w:style>
  <w:style w:type="character" w:customStyle="1" w:styleId="FontStyle19">
    <w:name w:val="Font Style19"/>
    <w:basedOn w:val="a0"/>
    <w:uiPriority w:val="99"/>
    <w:rsid w:val="00DE322B"/>
    <w:rPr>
      <w:rFonts w:ascii="Arial" w:hAnsi="Arial" w:cs="Arial" w:hint="default"/>
      <w:b/>
      <w:bCs/>
      <w:sz w:val="24"/>
      <w:szCs w:val="24"/>
    </w:rPr>
  </w:style>
  <w:style w:type="character" w:customStyle="1" w:styleId="FontStyle22">
    <w:name w:val="Font Style22"/>
    <w:basedOn w:val="a0"/>
    <w:uiPriority w:val="99"/>
    <w:rsid w:val="00DE322B"/>
    <w:rPr>
      <w:rFonts w:ascii="Times New Roman" w:hAnsi="Times New Roman" w:cs="Times New Roman" w:hint="default"/>
      <w:b/>
      <w:bCs/>
      <w:smallCaps/>
      <w:sz w:val="26"/>
      <w:szCs w:val="26"/>
    </w:rPr>
  </w:style>
  <w:style w:type="paragraph" w:customStyle="1" w:styleId="Style13">
    <w:name w:val="Style13"/>
    <w:basedOn w:val="a"/>
    <w:uiPriority w:val="99"/>
    <w:qFormat/>
    <w:rsid w:val="00DE322B"/>
    <w:pPr>
      <w:spacing w:line="274" w:lineRule="exact"/>
      <w:ind w:firstLine="936"/>
    </w:pPr>
    <w:rPr>
      <w:rFonts w:ascii="Arial" w:eastAsiaTheme="minorEastAsia" w:hAnsi="Arial" w:cs="Arial"/>
      <w:sz w:val="24"/>
      <w:szCs w:val="24"/>
    </w:rPr>
  </w:style>
  <w:style w:type="paragraph" w:customStyle="1" w:styleId="Style5">
    <w:name w:val="Style5"/>
    <w:basedOn w:val="a"/>
    <w:uiPriority w:val="99"/>
    <w:qFormat/>
    <w:rsid w:val="00DE322B"/>
    <w:rPr>
      <w:rFonts w:ascii="Arial" w:eastAsiaTheme="minorEastAsia" w:hAnsi="Arial" w:cs="Arial"/>
      <w:sz w:val="24"/>
      <w:szCs w:val="24"/>
    </w:rPr>
  </w:style>
  <w:style w:type="paragraph" w:customStyle="1" w:styleId="Style1">
    <w:name w:val="Style1"/>
    <w:basedOn w:val="a"/>
    <w:uiPriority w:val="99"/>
    <w:qFormat/>
    <w:rsid w:val="00DE322B"/>
    <w:rPr>
      <w:rFonts w:ascii="Arial" w:eastAsiaTheme="minorEastAsia" w:hAnsi="Arial" w:cs="Arial"/>
      <w:sz w:val="24"/>
      <w:szCs w:val="24"/>
    </w:rPr>
  </w:style>
  <w:style w:type="paragraph" w:customStyle="1" w:styleId="Style7">
    <w:name w:val="Style7"/>
    <w:basedOn w:val="a"/>
    <w:uiPriority w:val="99"/>
    <w:qFormat/>
    <w:rsid w:val="00DE322B"/>
    <w:pPr>
      <w:spacing w:line="269" w:lineRule="exact"/>
    </w:pPr>
    <w:rPr>
      <w:rFonts w:ascii="Arial" w:eastAsiaTheme="minorEastAsia" w:hAnsi="Arial" w:cs="Arial"/>
      <w:sz w:val="24"/>
      <w:szCs w:val="24"/>
    </w:rPr>
  </w:style>
  <w:style w:type="paragraph" w:customStyle="1" w:styleId="Style3">
    <w:name w:val="Style3"/>
    <w:basedOn w:val="a"/>
    <w:uiPriority w:val="99"/>
    <w:qFormat/>
    <w:rsid w:val="00DE322B"/>
    <w:rPr>
      <w:rFonts w:ascii="Arial" w:eastAsiaTheme="minorEastAsia" w:hAnsi="Arial" w:cs="Arial"/>
      <w:sz w:val="24"/>
      <w:szCs w:val="24"/>
    </w:rPr>
  </w:style>
  <w:style w:type="paragraph" w:customStyle="1" w:styleId="Style4">
    <w:name w:val="Style4"/>
    <w:basedOn w:val="a"/>
    <w:uiPriority w:val="99"/>
    <w:qFormat/>
    <w:rsid w:val="00DE322B"/>
    <w:rPr>
      <w:rFonts w:ascii="Arial" w:eastAsiaTheme="minorEastAsia" w:hAnsi="Arial" w:cs="Arial"/>
      <w:sz w:val="24"/>
      <w:szCs w:val="24"/>
    </w:rPr>
  </w:style>
  <w:style w:type="paragraph" w:customStyle="1" w:styleId="Style6">
    <w:name w:val="Style6"/>
    <w:basedOn w:val="a"/>
    <w:uiPriority w:val="99"/>
    <w:qFormat/>
    <w:rsid w:val="00DE322B"/>
    <w:rPr>
      <w:rFonts w:ascii="Arial" w:eastAsiaTheme="minorEastAsia" w:hAnsi="Arial" w:cs="Arial"/>
      <w:sz w:val="24"/>
      <w:szCs w:val="24"/>
    </w:rPr>
  </w:style>
  <w:style w:type="paragraph" w:customStyle="1" w:styleId="Style12">
    <w:name w:val="Style12"/>
    <w:basedOn w:val="a"/>
    <w:uiPriority w:val="99"/>
    <w:qFormat/>
    <w:rsid w:val="00DE322B"/>
    <w:pPr>
      <w:spacing w:line="283" w:lineRule="exact"/>
      <w:jc w:val="center"/>
    </w:pPr>
    <w:rPr>
      <w:rFonts w:ascii="Arial" w:eastAsiaTheme="minorEastAsia" w:hAnsi="Arial" w:cs="Arial"/>
      <w:sz w:val="24"/>
      <w:szCs w:val="24"/>
    </w:rPr>
  </w:style>
  <w:style w:type="character" w:customStyle="1" w:styleId="FontStyle20">
    <w:name w:val="Font Style20"/>
    <w:basedOn w:val="a0"/>
    <w:uiPriority w:val="99"/>
    <w:rsid w:val="00DE322B"/>
    <w:rPr>
      <w:rFonts w:ascii="Times New Roman" w:hAnsi="Times New Roman" w:cs="Times New Roman" w:hint="default"/>
      <w:sz w:val="22"/>
      <w:szCs w:val="22"/>
    </w:rPr>
  </w:style>
  <w:style w:type="character" w:customStyle="1" w:styleId="FontStyle21">
    <w:name w:val="Font Style21"/>
    <w:basedOn w:val="a0"/>
    <w:uiPriority w:val="99"/>
    <w:rsid w:val="00DE322B"/>
    <w:rPr>
      <w:rFonts w:ascii="Times New Roman" w:hAnsi="Times New Roman" w:cs="Times New Roman" w:hint="default"/>
      <w:b/>
      <w:bCs/>
      <w:sz w:val="14"/>
      <w:szCs w:val="14"/>
    </w:rPr>
  </w:style>
  <w:style w:type="paragraph" w:customStyle="1" w:styleId="Style2">
    <w:name w:val="Style2"/>
    <w:basedOn w:val="a"/>
    <w:uiPriority w:val="99"/>
    <w:qFormat/>
    <w:rsid w:val="00DE322B"/>
    <w:pPr>
      <w:spacing w:line="274" w:lineRule="exact"/>
      <w:ind w:hanging="139"/>
    </w:pPr>
    <w:rPr>
      <w:rFonts w:ascii="Arial" w:eastAsiaTheme="minorEastAsia" w:hAnsi="Arial" w:cs="Arial"/>
      <w:sz w:val="24"/>
      <w:szCs w:val="24"/>
    </w:rPr>
  </w:style>
  <w:style w:type="paragraph" w:customStyle="1" w:styleId="p5">
    <w:name w:val="p5"/>
    <w:basedOn w:val="a"/>
    <w:qFormat/>
    <w:rsid w:val="00DE322B"/>
    <w:pPr>
      <w:widowControl/>
      <w:autoSpaceDE/>
      <w:autoSpaceDN/>
      <w:adjustRightInd/>
      <w:spacing w:before="100" w:beforeAutospacing="1" w:after="100" w:afterAutospacing="1"/>
    </w:pPr>
    <w:rPr>
      <w:sz w:val="24"/>
      <w:szCs w:val="24"/>
    </w:rPr>
  </w:style>
  <w:style w:type="character" w:customStyle="1" w:styleId="FontStyle11">
    <w:name w:val="Font Style11"/>
    <w:basedOn w:val="a0"/>
    <w:uiPriority w:val="99"/>
    <w:rsid w:val="00DE322B"/>
    <w:rPr>
      <w:rFonts w:ascii="Times New Roman" w:hAnsi="Times New Roman" w:cs="Times New Roman" w:hint="default"/>
      <w:sz w:val="26"/>
      <w:szCs w:val="26"/>
    </w:rPr>
  </w:style>
  <w:style w:type="character" w:customStyle="1" w:styleId="FontStyle12">
    <w:name w:val="Font Style12"/>
    <w:basedOn w:val="a0"/>
    <w:uiPriority w:val="99"/>
    <w:rsid w:val="00DE322B"/>
    <w:rPr>
      <w:rFonts w:ascii="Times New Roman" w:hAnsi="Times New Roman" w:cs="Times New Roman" w:hint="default"/>
      <w:b/>
      <w:bCs/>
      <w:sz w:val="26"/>
      <w:szCs w:val="26"/>
    </w:rPr>
  </w:style>
  <w:style w:type="paragraph" w:customStyle="1" w:styleId="Style17">
    <w:name w:val="Style17"/>
    <w:basedOn w:val="a"/>
    <w:uiPriority w:val="99"/>
    <w:qFormat/>
    <w:rsid w:val="00DE322B"/>
    <w:pPr>
      <w:spacing w:line="118" w:lineRule="exact"/>
      <w:jc w:val="both"/>
    </w:pPr>
    <w:rPr>
      <w:rFonts w:eastAsiaTheme="minorEastAsia"/>
      <w:sz w:val="24"/>
      <w:szCs w:val="24"/>
    </w:rPr>
  </w:style>
  <w:style w:type="paragraph" w:customStyle="1" w:styleId="Style18">
    <w:name w:val="Style18"/>
    <w:basedOn w:val="a"/>
    <w:uiPriority w:val="99"/>
    <w:qFormat/>
    <w:rsid w:val="00DE322B"/>
    <w:pPr>
      <w:spacing w:line="322" w:lineRule="exact"/>
      <w:ind w:firstLine="600"/>
      <w:jc w:val="both"/>
    </w:pPr>
    <w:rPr>
      <w:rFonts w:eastAsiaTheme="minorEastAsia"/>
      <w:sz w:val="24"/>
      <w:szCs w:val="24"/>
    </w:rPr>
  </w:style>
  <w:style w:type="paragraph" w:customStyle="1" w:styleId="Style19">
    <w:name w:val="Style19"/>
    <w:basedOn w:val="a"/>
    <w:uiPriority w:val="99"/>
    <w:qFormat/>
    <w:rsid w:val="00DE322B"/>
    <w:pPr>
      <w:spacing w:line="118" w:lineRule="exact"/>
      <w:jc w:val="both"/>
    </w:pPr>
    <w:rPr>
      <w:rFonts w:eastAsiaTheme="minorEastAsia"/>
      <w:sz w:val="24"/>
      <w:szCs w:val="24"/>
    </w:rPr>
  </w:style>
  <w:style w:type="paragraph" w:customStyle="1" w:styleId="Style20">
    <w:name w:val="Style20"/>
    <w:basedOn w:val="a"/>
    <w:uiPriority w:val="99"/>
    <w:qFormat/>
    <w:rsid w:val="00DE322B"/>
    <w:pPr>
      <w:spacing w:line="324" w:lineRule="exact"/>
      <w:ind w:firstLine="778"/>
      <w:jc w:val="both"/>
    </w:pPr>
    <w:rPr>
      <w:rFonts w:eastAsiaTheme="minorEastAsia"/>
      <w:sz w:val="24"/>
      <w:szCs w:val="24"/>
    </w:rPr>
  </w:style>
  <w:style w:type="paragraph" w:customStyle="1" w:styleId="Style21">
    <w:name w:val="Style21"/>
    <w:basedOn w:val="a"/>
    <w:uiPriority w:val="99"/>
    <w:qFormat/>
    <w:rsid w:val="00DE322B"/>
    <w:rPr>
      <w:rFonts w:eastAsiaTheme="minorEastAsia"/>
      <w:sz w:val="24"/>
      <w:szCs w:val="24"/>
    </w:rPr>
  </w:style>
  <w:style w:type="paragraph" w:customStyle="1" w:styleId="Style22">
    <w:name w:val="Style22"/>
    <w:basedOn w:val="a"/>
    <w:uiPriority w:val="99"/>
    <w:qFormat/>
    <w:rsid w:val="00DE322B"/>
    <w:pPr>
      <w:spacing w:line="245" w:lineRule="exact"/>
      <w:jc w:val="both"/>
    </w:pPr>
    <w:rPr>
      <w:rFonts w:eastAsiaTheme="minorEastAsia"/>
      <w:sz w:val="24"/>
      <w:szCs w:val="24"/>
    </w:rPr>
  </w:style>
  <w:style w:type="paragraph" w:customStyle="1" w:styleId="Style23">
    <w:name w:val="Style23"/>
    <w:basedOn w:val="a"/>
    <w:uiPriority w:val="99"/>
    <w:qFormat/>
    <w:rsid w:val="00DE322B"/>
    <w:rPr>
      <w:rFonts w:eastAsiaTheme="minorEastAsia"/>
      <w:sz w:val="24"/>
      <w:szCs w:val="24"/>
    </w:rPr>
  </w:style>
  <w:style w:type="paragraph" w:customStyle="1" w:styleId="Style24">
    <w:name w:val="Style24"/>
    <w:basedOn w:val="a"/>
    <w:uiPriority w:val="99"/>
    <w:qFormat/>
    <w:rsid w:val="00DE322B"/>
    <w:pPr>
      <w:spacing w:line="322" w:lineRule="exact"/>
      <w:ind w:firstLine="1579"/>
    </w:pPr>
    <w:rPr>
      <w:rFonts w:eastAsiaTheme="minorEastAsia"/>
      <w:sz w:val="24"/>
      <w:szCs w:val="24"/>
    </w:rPr>
  </w:style>
  <w:style w:type="paragraph" w:customStyle="1" w:styleId="Style25">
    <w:name w:val="Style25"/>
    <w:basedOn w:val="a"/>
    <w:uiPriority w:val="99"/>
    <w:qFormat/>
    <w:rsid w:val="00DE322B"/>
    <w:rPr>
      <w:rFonts w:eastAsiaTheme="minorEastAsia"/>
      <w:sz w:val="24"/>
      <w:szCs w:val="24"/>
    </w:rPr>
  </w:style>
  <w:style w:type="paragraph" w:customStyle="1" w:styleId="Style26">
    <w:name w:val="Style26"/>
    <w:basedOn w:val="a"/>
    <w:uiPriority w:val="99"/>
    <w:qFormat/>
    <w:rsid w:val="00DE322B"/>
    <w:rPr>
      <w:rFonts w:eastAsiaTheme="minorEastAsia"/>
      <w:sz w:val="24"/>
      <w:szCs w:val="24"/>
    </w:rPr>
  </w:style>
  <w:style w:type="paragraph" w:customStyle="1" w:styleId="Style27">
    <w:name w:val="Style27"/>
    <w:basedOn w:val="a"/>
    <w:uiPriority w:val="99"/>
    <w:qFormat/>
    <w:rsid w:val="00DE322B"/>
    <w:rPr>
      <w:rFonts w:eastAsiaTheme="minorEastAsia"/>
      <w:sz w:val="24"/>
      <w:szCs w:val="24"/>
    </w:rPr>
  </w:style>
  <w:style w:type="paragraph" w:customStyle="1" w:styleId="Style28">
    <w:name w:val="Style28"/>
    <w:basedOn w:val="a"/>
    <w:uiPriority w:val="99"/>
    <w:qFormat/>
    <w:rsid w:val="00DE322B"/>
    <w:rPr>
      <w:rFonts w:eastAsiaTheme="minorEastAsia"/>
      <w:sz w:val="24"/>
      <w:szCs w:val="24"/>
    </w:rPr>
  </w:style>
  <w:style w:type="paragraph" w:customStyle="1" w:styleId="Style29">
    <w:name w:val="Style29"/>
    <w:basedOn w:val="a"/>
    <w:uiPriority w:val="99"/>
    <w:qFormat/>
    <w:rsid w:val="00DE322B"/>
    <w:rPr>
      <w:rFonts w:eastAsiaTheme="minorEastAsia"/>
      <w:sz w:val="24"/>
      <w:szCs w:val="24"/>
    </w:rPr>
  </w:style>
  <w:style w:type="paragraph" w:customStyle="1" w:styleId="Style30">
    <w:name w:val="Style30"/>
    <w:basedOn w:val="a"/>
    <w:uiPriority w:val="99"/>
    <w:qFormat/>
    <w:rsid w:val="00DE322B"/>
    <w:pPr>
      <w:spacing w:line="158" w:lineRule="exact"/>
      <w:ind w:firstLine="58"/>
      <w:jc w:val="both"/>
    </w:pPr>
    <w:rPr>
      <w:rFonts w:eastAsiaTheme="minorEastAsia"/>
      <w:sz w:val="24"/>
      <w:szCs w:val="24"/>
    </w:rPr>
  </w:style>
  <w:style w:type="paragraph" w:customStyle="1" w:styleId="Style31">
    <w:name w:val="Style31"/>
    <w:basedOn w:val="a"/>
    <w:uiPriority w:val="99"/>
    <w:qFormat/>
    <w:rsid w:val="00DE322B"/>
    <w:pPr>
      <w:spacing w:line="322" w:lineRule="exact"/>
      <w:ind w:firstLine="1968"/>
    </w:pPr>
    <w:rPr>
      <w:rFonts w:eastAsiaTheme="minorEastAsia"/>
      <w:sz w:val="24"/>
      <w:szCs w:val="24"/>
    </w:rPr>
  </w:style>
  <w:style w:type="paragraph" w:customStyle="1" w:styleId="Style32">
    <w:name w:val="Style32"/>
    <w:basedOn w:val="a"/>
    <w:uiPriority w:val="99"/>
    <w:qFormat/>
    <w:rsid w:val="00DE322B"/>
    <w:rPr>
      <w:rFonts w:eastAsiaTheme="minorEastAsia"/>
      <w:sz w:val="24"/>
      <w:szCs w:val="24"/>
    </w:rPr>
  </w:style>
  <w:style w:type="paragraph" w:customStyle="1" w:styleId="Style33">
    <w:name w:val="Style33"/>
    <w:basedOn w:val="a"/>
    <w:uiPriority w:val="99"/>
    <w:qFormat/>
    <w:rsid w:val="00DE322B"/>
    <w:rPr>
      <w:rFonts w:eastAsiaTheme="minorEastAsia"/>
      <w:sz w:val="24"/>
      <w:szCs w:val="24"/>
    </w:rPr>
  </w:style>
  <w:style w:type="paragraph" w:customStyle="1" w:styleId="Style34">
    <w:name w:val="Style34"/>
    <w:basedOn w:val="a"/>
    <w:uiPriority w:val="99"/>
    <w:qFormat/>
    <w:rsid w:val="00DE322B"/>
    <w:rPr>
      <w:rFonts w:eastAsiaTheme="minorEastAsia"/>
      <w:sz w:val="24"/>
      <w:szCs w:val="24"/>
    </w:rPr>
  </w:style>
  <w:style w:type="paragraph" w:customStyle="1" w:styleId="Style35">
    <w:name w:val="Style35"/>
    <w:basedOn w:val="a"/>
    <w:uiPriority w:val="99"/>
    <w:qFormat/>
    <w:rsid w:val="00DE322B"/>
    <w:rPr>
      <w:rFonts w:eastAsiaTheme="minorEastAsia"/>
      <w:sz w:val="24"/>
      <w:szCs w:val="24"/>
    </w:rPr>
  </w:style>
  <w:style w:type="character" w:customStyle="1" w:styleId="FontStyle37">
    <w:name w:val="Font Style37"/>
    <w:basedOn w:val="a0"/>
    <w:uiPriority w:val="99"/>
    <w:rsid w:val="00DE322B"/>
    <w:rPr>
      <w:rFonts w:ascii="Times New Roman" w:hAnsi="Times New Roman" w:cs="Times New Roman" w:hint="default"/>
      <w:sz w:val="22"/>
      <w:szCs w:val="22"/>
    </w:rPr>
  </w:style>
  <w:style w:type="character" w:customStyle="1" w:styleId="FontStyle38">
    <w:name w:val="Font Style38"/>
    <w:basedOn w:val="a0"/>
    <w:uiPriority w:val="99"/>
    <w:rsid w:val="00DE322B"/>
    <w:rPr>
      <w:rFonts w:ascii="Times New Roman" w:hAnsi="Times New Roman" w:cs="Times New Roman" w:hint="default"/>
      <w:sz w:val="26"/>
      <w:szCs w:val="26"/>
    </w:rPr>
  </w:style>
  <w:style w:type="character" w:customStyle="1" w:styleId="FontStyle39">
    <w:name w:val="Font Style39"/>
    <w:basedOn w:val="a0"/>
    <w:uiPriority w:val="99"/>
    <w:rsid w:val="00DE322B"/>
    <w:rPr>
      <w:rFonts w:ascii="Times New Roman" w:hAnsi="Times New Roman" w:cs="Times New Roman" w:hint="default"/>
      <w:sz w:val="28"/>
      <w:szCs w:val="28"/>
    </w:rPr>
  </w:style>
  <w:style w:type="character" w:customStyle="1" w:styleId="FontStyle40">
    <w:name w:val="Font Style40"/>
    <w:basedOn w:val="a0"/>
    <w:uiPriority w:val="99"/>
    <w:rsid w:val="00DE322B"/>
    <w:rPr>
      <w:rFonts w:ascii="Times New Roman" w:hAnsi="Times New Roman" w:cs="Times New Roman" w:hint="default"/>
      <w:b/>
      <w:bCs/>
      <w:sz w:val="26"/>
      <w:szCs w:val="26"/>
    </w:rPr>
  </w:style>
  <w:style w:type="character" w:customStyle="1" w:styleId="FontStyle41">
    <w:name w:val="Font Style41"/>
    <w:basedOn w:val="a0"/>
    <w:uiPriority w:val="99"/>
    <w:rsid w:val="00DE322B"/>
    <w:rPr>
      <w:rFonts w:ascii="Times New Roman" w:hAnsi="Times New Roman" w:cs="Times New Roman" w:hint="default"/>
      <w:sz w:val="26"/>
      <w:szCs w:val="26"/>
    </w:rPr>
  </w:style>
  <w:style w:type="character" w:customStyle="1" w:styleId="FontStyle42">
    <w:name w:val="Font Style42"/>
    <w:basedOn w:val="a0"/>
    <w:uiPriority w:val="99"/>
    <w:rsid w:val="00DE322B"/>
    <w:rPr>
      <w:rFonts w:ascii="Times New Roman" w:hAnsi="Times New Roman" w:cs="Times New Roman" w:hint="default"/>
      <w:b/>
      <w:bCs/>
      <w:i/>
      <w:iCs/>
      <w:spacing w:val="-10"/>
      <w:sz w:val="12"/>
      <w:szCs w:val="12"/>
    </w:rPr>
  </w:style>
  <w:style w:type="character" w:customStyle="1" w:styleId="FontStyle43">
    <w:name w:val="Font Style43"/>
    <w:basedOn w:val="a0"/>
    <w:uiPriority w:val="99"/>
    <w:rsid w:val="00DE322B"/>
    <w:rPr>
      <w:rFonts w:ascii="Times New Roman" w:hAnsi="Times New Roman" w:cs="Times New Roman" w:hint="default"/>
      <w:b/>
      <w:bCs/>
      <w:sz w:val="14"/>
      <w:szCs w:val="14"/>
    </w:rPr>
  </w:style>
  <w:style w:type="character" w:customStyle="1" w:styleId="FontStyle44">
    <w:name w:val="Font Style44"/>
    <w:basedOn w:val="a0"/>
    <w:uiPriority w:val="99"/>
    <w:rsid w:val="00DE322B"/>
    <w:rPr>
      <w:rFonts w:ascii="Calibri" w:hAnsi="Calibri" w:cs="Calibri" w:hint="default"/>
      <w:sz w:val="26"/>
      <w:szCs w:val="26"/>
    </w:rPr>
  </w:style>
  <w:style w:type="character" w:customStyle="1" w:styleId="FontStyle45">
    <w:name w:val="Font Style45"/>
    <w:basedOn w:val="a0"/>
    <w:uiPriority w:val="99"/>
    <w:rsid w:val="00DE322B"/>
    <w:rPr>
      <w:rFonts w:ascii="Times New Roman" w:hAnsi="Times New Roman" w:cs="Times New Roman" w:hint="default"/>
      <w:sz w:val="20"/>
      <w:szCs w:val="20"/>
    </w:rPr>
  </w:style>
  <w:style w:type="character" w:customStyle="1" w:styleId="FontStyle46">
    <w:name w:val="Font Style46"/>
    <w:basedOn w:val="a0"/>
    <w:uiPriority w:val="99"/>
    <w:rsid w:val="00DE322B"/>
    <w:rPr>
      <w:rFonts w:ascii="Times New Roman" w:hAnsi="Times New Roman" w:cs="Times New Roman" w:hint="default"/>
      <w:b/>
      <w:bCs/>
      <w:i/>
      <w:iCs/>
      <w:spacing w:val="-10"/>
      <w:sz w:val="14"/>
      <w:szCs w:val="14"/>
    </w:rPr>
  </w:style>
  <w:style w:type="character" w:customStyle="1" w:styleId="FontStyle47">
    <w:name w:val="Font Style47"/>
    <w:basedOn w:val="a0"/>
    <w:uiPriority w:val="99"/>
    <w:rsid w:val="00DE322B"/>
    <w:rPr>
      <w:rFonts w:ascii="Times New Roman" w:hAnsi="Times New Roman" w:cs="Times New Roman" w:hint="default"/>
      <w:sz w:val="20"/>
      <w:szCs w:val="20"/>
    </w:rPr>
  </w:style>
  <w:style w:type="character" w:customStyle="1" w:styleId="FontStyle48">
    <w:name w:val="Font Style48"/>
    <w:basedOn w:val="a0"/>
    <w:uiPriority w:val="99"/>
    <w:rsid w:val="00DE322B"/>
    <w:rPr>
      <w:rFonts w:ascii="Times New Roman" w:hAnsi="Times New Roman" w:cs="Times New Roman" w:hint="default"/>
      <w:i/>
      <w:iCs/>
      <w:sz w:val="40"/>
      <w:szCs w:val="40"/>
    </w:rPr>
  </w:style>
  <w:style w:type="character" w:customStyle="1" w:styleId="FontStyle49">
    <w:name w:val="Font Style49"/>
    <w:basedOn w:val="a0"/>
    <w:uiPriority w:val="99"/>
    <w:rsid w:val="00DE322B"/>
    <w:rPr>
      <w:rFonts w:ascii="Georgia" w:hAnsi="Georgia" w:cs="Georgia" w:hint="default"/>
      <w:b/>
      <w:bCs/>
      <w:i/>
      <w:iCs/>
      <w:sz w:val="20"/>
      <w:szCs w:val="20"/>
    </w:rPr>
  </w:style>
  <w:style w:type="character" w:customStyle="1" w:styleId="FontStyle50">
    <w:name w:val="Font Style50"/>
    <w:basedOn w:val="a0"/>
    <w:uiPriority w:val="99"/>
    <w:rsid w:val="00DE322B"/>
    <w:rPr>
      <w:rFonts w:ascii="Times New Roman" w:hAnsi="Times New Roman" w:cs="Times New Roman" w:hint="default"/>
      <w:spacing w:val="10"/>
      <w:sz w:val="22"/>
      <w:szCs w:val="22"/>
    </w:rPr>
  </w:style>
  <w:style w:type="character" w:customStyle="1" w:styleId="FontStyle51">
    <w:name w:val="Font Style51"/>
    <w:basedOn w:val="a0"/>
    <w:uiPriority w:val="99"/>
    <w:rsid w:val="00DE322B"/>
    <w:rPr>
      <w:rFonts w:ascii="Calibri" w:hAnsi="Calibri" w:cs="Calibri" w:hint="default"/>
      <w:b/>
      <w:bCs/>
      <w:sz w:val="12"/>
      <w:szCs w:val="12"/>
    </w:rPr>
  </w:style>
  <w:style w:type="character" w:customStyle="1" w:styleId="FontStyle52">
    <w:name w:val="Font Style52"/>
    <w:basedOn w:val="a0"/>
    <w:uiPriority w:val="99"/>
    <w:rsid w:val="00DE322B"/>
    <w:rPr>
      <w:rFonts w:ascii="Times New Roman" w:hAnsi="Times New Roman" w:cs="Times New Roman" w:hint="default"/>
      <w:b/>
      <w:bCs/>
      <w:sz w:val="16"/>
      <w:szCs w:val="16"/>
    </w:rPr>
  </w:style>
  <w:style w:type="character" w:customStyle="1" w:styleId="FontStyle53">
    <w:name w:val="Font Style53"/>
    <w:basedOn w:val="a0"/>
    <w:uiPriority w:val="99"/>
    <w:rsid w:val="00DE322B"/>
    <w:rPr>
      <w:rFonts w:ascii="Times New Roman" w:hAnsi="Times New Roman" w:cs="Times New Roman" w:hint="default"/>
      <w:sz w:val="20"/>
      <w:szCs w:val="20"/>
    </w:rPr>
  </w:style>
  <w:style w:type="character" w:customStyle="1" w:styleId="FontStyle54">
    <w:name w:val="Font Style54"/>
    <w:basedOn w:val="a0"/>
    <w:uiPriority w:val="99"/>
    <w:rsid w:val="00DE322B"/>
    <w:rPr>
      <w:rFonts w:ascii="Georgia" w:hAnsi="Georgia" w:cs="Georgia" w:hint="default"/>
      <w:b/>
      <w:bCs/>
      <w:sz w:val="18"/>
      <w:szCs w:val="18"/>
    </w:rPr>
  </w:style>
  <w:style w:type="character" w:customStyle="1" w:styleId="FontStyle55">
    <w:name w:val="Font Style55"/>
    <w:basedOn w:val="a0"/>
    <w:uiPriority w:val="99"/>
    <w:rsid w:val="00DE322B"/>
    <w:rPr>
      <w:rFonts w:ascii="Calibri" w:hAnsi="Calibri" w:cs="Calibri" w:hint="default"/>
      <w:b/>
      <w:bCs/>
      <w:smallCaps/>
      <w:spacing w:val="-10"/>
      <w:sz w:val="14"/>
      <w:szCs w:val="14"/>
    </w:rPr>
  </w:style>
  <w:style w:type="paragraph" w:customStyle="1" w:styleId="consplustitle0">
    <w:name w:val="consplustitle"/>
    <w:basedOn w:val="a"/>
    <w:qFormat/>
    <w:rsid w:val="00DE322B"/>
    <w:pPr>
      <w:widowControl/>
      <w:autoSpaceDE/>
      <w:autoSpaceDN/>
      <w:adjustRightInd/>
      <w:spacing w:before="100" w:beforeAutospacing="1" w:after="100" w:afterAutospacing="1"/>
    </w:pPr>
    <w:rPr>
      <w:rFonts w:eastAsia="Calibri"/>
      <w:sz w:val="24"/>
      <w:szCs w:val="24"/>
    </w:rPr>
  </w:style>
  <w:style w:type="character" w:customStyle="1" w:styleId="19">
    <w:name w:val="Гиперссылка1"/>
    <w:rsid w:val="00DE322B"/>
    <w:rPr>
      <w:rFonts w:ascii="Times New Roman" w:hAnsi="Times New Roman" w:cs="Times New Roman" w:hint="default"/>
    </w:rPr>
  </w:style>
  <w:style w:type="paragraph" w:styleId="1a">
    <w:name w:val="toc 1"/>
    <w:basedOn w:val="a"/>
    <w:next w:val="a"/>
    <w:autoRedefine/>
    <w:uiPriority w:val="39"/>
    <w:semiHidden/>
    <w:unhideWhenUsed/>
    <w:qFormat/>
    <w:rsid w:val="00DE322B"/>
    <w:pPr>
      <w:spacing w:after="100"/>
    </w:pPr>
  </w:style>
  <w:style w:type="paragraph" w:customStyle="1" w:styleId="afffd">
    <w:name w:val="Îáû÷íûé"/>
    <w:qFormat/>
    <w:rsid w:val="00DE322B"/>
    <w:rPr>
      <w:rFonts w:ascii="Times New Roman" w:eastAsia="Times New Roman" w:hAnsi="Times New Roman"/>
      <w:sz w:val="24"/>
      <w:szCs w:val="20"/>
      <w:lang w:eastAsia="ru-RU"/>
    </w:rPr>
  </w:style>
  <w:style w:type="paragraph" w:customStyle="1" w:styleId="ConsPlusDocList">
    <w:name w:val="ConsPlusDocList"/>
    <w:qFormat/>
    <w:rsid w:val="00DE322B"/>
    <w:pPr>
      <w:widowControl w:val="0"/>
      <w:autoSpaceDE w:val="0"/>
      <w:autoSpaceDN w:val="0"/>
    </w:pPr>
    <w:rPr>
      <w:rFonts w:ascii="Courier New" w:eastAsia="Times New Roman" w:hAnsi="Courier New" w:cs="Courier New"/>
      <w:sz w:val="20"/>
      <w:szCs w:val="20"/>
      <w:lang w:eastAsia="ru-RU"/>
    </w:rPr>
  </w:style>
  <w:style w:type="paragraph" w:customStyle="1" w:styleId="ConsPlusJurTerm">
    <w:name w:val="ConsPlusJurTerm"/>
    <w:qFormat/>
    <w:rsid w:val="00DE322B"/>
    <w:pPr>
      <w:widowControl w:val="0"/>
      <w:autoSpaceDE w:val="0"/>
      <w:autoSpaceDN w:val="0"/>
    </w:pPr>
    <w:rPr>
      <w:rFonts w:ascii="Tahoma" w:eastAsia="Times New Roman" w:hAnsi="Tahoma" w:cs="Tahoma"/>
      <w:szCs w:val="20"/>
      <w:lang w:eastAsia="ru-RU"/>
    </w:rPr>
  </w:style>
  <w:style w:type="paragraph" w:customStyle="1" w:styleId="afffe">
    <w:name w:val="Содержимое таблицы"/>
    <w:basedOn w:val="a"/>
    <w:qFormat/>
    <w:rsid w:val="00DE322B"/>
    <w:pPr>
      <w:suppressLineNumbers/>
      <w:suppressAutoHyphens/>
      <w:autoSpaceDE/>
      <w:autoSpaceDN/>
      <w:adjustRightInd/>
    </w:pPr>
    <w:rPr>
      <w:rFonts w:eastAsia="Andale Sans UI"/>
      <w:kern w:val="1"/>
      <w:sz w:val="24"/>
      <w:szCs w:val="24"/>
    </w:rPr>
  </w:style>
  <w:style w:type="paragraph" w:customStyle="1" w:styleId="P8">
    <w:name w:val="P8"/>
    <w:basedOn w:val="a"/>
    <w:qFormat/>
    <w:rsid w:val="00DE322B"/>
    <w:pPr>
      <w:suppressAutoHyphens/>
      <w:autoSpaceDE/>
      <w:autoSpaceDN/>
      <w:adjustRightInd/>
      <w:jc w:val="both"/>
    </w:pPr>
    <w:rPr>
      <w:rFonts w:eastAsia="Times New Roman1" w:cs="Times New Roman1"/>
      <w:sz w:val="24"/>
      <w:lang w:eastAsia="ar-SA"/>
    </w:rPr>
  </w:style>
  <w:style w:type="character" w:customStyle="1" w:styleId="T4">
    <w:name w:val="T4"/>
    <w:rsid w:val="00DE322B"/>
    <w:rPr>
      <w:sz w:val="28"/>
    </w:rPr>
  </w:style>
  <w:style w:type="character" w:customStyle="1" w:styleId="ad">
    <w:name w:val="Абзац списка Знак"/>
    <w:aliases w:val="Ненумерованный список Знак,обычный Знак,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Индексы Знак"/>
    <w:link w:val="ac"/>
    <w:uiPriority w:val="34"/>
    <w:qFormat/>
    <w:locked/>
    <w:rsid w:val="00DE322B"/>
    <w:rPr>
      <w:rFonts w:ascii="Calibri" w:eastAsia="Times New Roman" w:hAnsi="Calibri"/>
      <w:sz w:val="20"/>
      <w:szCs w:val="20"/>
      <w:lang w:eastAsia="ru-RU"/>
    </w:rPr>
  </w:style>
  <w:style w:type="character" w:customStyle="1" w:styleId="ConsPlusNormal10">
    <w:name w:val="ConsPlusNormal1"/>
    <w:qFormat/>
    <w:locked/>
    <w:rsid w:val="00DE322B"/>
    <w:rPr>
      <w:rFonts w:ascii="Arial" w:hAnsi="Arial" w:cs="Arial"/>
    </w:rPr>
  </w:style>
  <w:style w:type="paragraph" w:customStyle="1" w:styleId="dt-p">
    <w:name w:val="dt-p"/>
    <w:basedOn w:val="a"/>
    <w:qFormat/>
    <w:rsid w:val="00DE322B"/>
    <w:pPr>
      <w:widowControl/>
      <w:autoSpaceDE/>
      <w:autoSpaceDN/>
      <w:adjustRightInd/>
      <w:spacing w:before="100" w:beforeAutospacing="1" w:after="100" w:afterAutospacing="1"/>
    </w:pPr>
    <w:rPr>
      <w:sz w:val="24"/>
      <w:szCs w:val="24"/>
    </w:rPr>
  </w:style>
  <w:style w:type="character" w:customStyle="1" w:styleId="dt-m">
    <w:name w:val="dt-m"/>
    <w:rsid w:val="00DE322B"/>
  </w:style>
  <w:style w:type="paragraph" w:customStyle="1" w:styleId="43">
    <w:name w:val="Абзац списка4"/>
    <w:basedOn w:val="a"/>
    <w:qFormat/>
    <w:rsid w:val="00DE322B"/>
    <w:pPr>
      <w:widowControl/>
      <w:suppressAutoHyphens/>
      <w:autoSpaceDE/>
      <w:autoSpaceDN/>
      <w:adjustRightInd/>
      <w:spacing w:line="100" w:lineRule="atLeast"/>
      <w:ind w:left="720"/>
    </w:pPr>
    <w:rPr>
      <w:lang w:eastAsia="ar-SA"/>
    </w:rPr>
  </w:style>
  <w:style w:type="paragraph" w:customStyle="1" w:styleId="1b">
    <w:name w:val="Обычный (веб)1"/>
    <w:basedOn w:val="a"/>
    <w:qFormat/>
    <w:rsid w:val="00DE322B"/>
    <w:pPr>
      <w:widowControl/>
      <w:suppressAutoHyphens/>
      <w:autoSpaceDE/>
      <w:autoSpaceDN/>
      <w:adjustRightInd/>
      <w:spacing w:before="100" w:after="119" w:line="100" w:lineRule="atLeast"/>
    </w:pPr>
    <w:rPr>
      <w:sz w:val="24"/>
      <w:szCs w:val="24"/>
      <w:lang w:eastAsia="ar-SA"/>
    </w:rPr>
  </w:style>
  <w:style w:type="paragraph" w:customStyle="1" w:styleId="affff">
    <w:name w:val="a"/>
    <w:basedOn w:val="a"/>
    <w:qFormat/>
    <w:rsid w:val="00DE322B"/>
    <w:pPr>
      <w:widowControl/>
      <w:autoSpaceDE/>
      <w:autoSpaceDN/>
      <w:adjustRightInd/>
      <w:spacing w:before="100" w:beforeAutospacing="1" w:after="100" w:afterAutospacing="1"/>
    </w:pPr>
    <w:rPr>
      <w:sz w:val="24"/>
      <w:szCs w:val="24"/>
    </w:rPr>
  </w:style>
  <w:style w:type="paragraph" w:customStyle="1" w:styleId="sdfootnote1">
    <w:name w:val="sdfootnote1"/>
    <w:basedOn w:val="a"/>
    <w:qFormat/>
    <w:rsid w:val="00DE322B"/>
    <w:pPr>
      <w:widowControl/>
      <w:autoSpaceDE/>
      <w:autoSpaceDN/>
      <w:adjustRightInd/>
      <w:spacing w:before="100" w:beforeAutospacing="1"/>
      <w:ind w:left="340" w:hanging="340"/>
    </w:pPr>
  </w:style>
  <w:style w:type="character" w:customStyle="1" w:styleId="fontstyle01">
    <w:name w:val="fontstyle01"/>
    <w:basedOn w:val="a0"/>
    <w:rsid w:val="00DE322B"/>
    <w:rPr>
      <w:rFonts w:ascii="TimesNewRomanPS-ItalicMT" w:hAnsi="TimesNewRomanPS-ItalicMT" w:hint="default"/>
      <w:b w:val="0"/>
      <w:bCs w:val="0"/>
      <w:i/>
      <w:iCs/>
      <w:color w:val="000000"/>
      <w:sz w:val="28"/>
      <w:szCs w:val="28"/>
    </w:rPr>
  </w:style>
  <w:style w:type="character" w:customStyle="1" w:styleId="fontstyle210">
    <w:name w:val="fontstyle21"/>
    <w:basedOn w:val="a0"/>
    <w:rsid w:val="00DE322B"/>
    <w:rPr>
      <w:rFonts w:ascii="TimesNewRomanPSMT" w:hAnsi="TimesNewRomanPSMT" w:hint="default"/>
      <w:b w:val="0"/>
      <w:bCs w:val="0"/>
      <w:i w:val="0"/>
      <w:iCs w:val="0"/>
      <w:color w:val="000000"/>
      <w:sz w:val="28"/>
      <w:szCs w:val="28"/>
    </w:rPr>
  </w:style>
  <w:style w:type="character" w:customStyle="1" w:styleId="contactwithdropdown-headeremail-bc">
    <w:name w:val="contactwithdropdown-headeremail-bc"/>
    <w:basedOn w:val="a0"/>
    <w:rsid w:val="00DE322B"/>
  </w:style>
  <w:style w:type="numbering" w:customStyle="1" w:styleId="WWNum7">
    <w:name w:val="WWNum7"/>
    <w:rsid w:val="00DE322B"/>
    <w:pPr>
      <w:numPr>
        <w:numId w:val="4"/>
      </w:numPr>
    </w:pPr>
  </w:style>
  <w:style w:type="numbering" w:customStyle="1" w:styleId="WW8Num3">
    <w:name w:val="WW8Num3"/>
    <w:rsid w:val="00DE322B"/>
    <w:pPr>
      <w:numPr>
        <w:numId w:val="5"/>
      </w:numPr>
    </w:pPr>
  </w:style>
  <w:style w:type="paragraph" w:customStyle="1" w:styleId="xl70">
    <w:name w:val="xl70"/>
    <w:basedOn w:val="a"/>
    <w:qFormat/>
    <w:rsid w:val="00DE322B"/>
    <w:pPr>
      <w:widowControl/>
      <w:autoSpaceDE/>
      <w:autoSpaceDN/>
      <w:adjustRightInd/>
      <w:spacing w:before="100" w:beforeAutospacing="1" w:after="100" w:afterAutospacing="1"/>
    </w:pPr>
    <w:rPr>
      <w:rFonts w:ascii="Arial1" w:hAnsi="Arial1"/>
      <w:b/>
      <w:bCs/>
      <w:sz w:val="16"/>
      <w:szCs w:val="16"/>
    </w:rPr>
  </w:style>
  <w:style w:type="paragraph" w:customStyle="1" w:styleId="xl71">
    <w:name w:val="xl71"/>
    <w:basedOn w:val="a"/>
    <w:qFormat/>
    <w:rsid w:val="00DE322B"/>
    <w:pPr>
      <w:widowControl/>
      <w:autoSpaceDE/>
      <w:autoSpaceDN/>
      <w:adjustRightInd/>
      <w:spacing w:before="100" w:beforeAutospacing="1" w:after="100" w:afterAutospacing="1"/>
    </w:pPr>
    <w:rPr>
      <w:rFonts w:ascii="Arial1" w:hAnsi="Arial1"/>
      <w:b/>
      <w:bCs/>
      <w:sz w:val="28"/>
      <w:szCs w:val="28"/>
    </w:rPr>
  </w:style>
  <w:style w:type="paragraph" w:customStyle="1" w:styleId="xl72">
    <w:name w:val="xl72"/>
    <w:basedOn w:val="a"/>
    <w:qFormat/>
    <w:rsid w:val="00DE322B"/>
    <w:pPr>
      <w:widowControl/>
      <w:autoSpaceDE/>
      <w:autoSpaceDN/>
      <w:adjustRightInd/>
      <w:spacing w:before="100" w:beforeAutospacing="1" w:after="100" w:afterAutospacing="1"/>
    </w:pPr>
    <w:rPr>
      <w:rFonts w:ascii="Arial1" w:hAnsi="Arial1"/>
    </w:rPr>
  </w:style>
  <w:style w:type="paragraph" w:customStyle="1" w:styleId="xl73">
    <w:name w:val="xl73"/>
    <w:basedOn w:val="a"/>
    <w:qFormat/>
    <w:rsid w:val="00DE322B"/>
    <w:pPr>
      <w:widowControl/>
      <w:autoSpaceDE/>
      <w:autoSpaceDN/>
      <w:adjustRightInd/>
      <w:spacing w:before="100" w:beforeAutospacing="1" w:after="100" w:afterAutospacing="1"/>
    </w:pPr>
    <w:rPr>
      <w:rFonts w:ascii="Arial1" w:hAnsi="Arial1"/>
    </w:rPr>
  </w:style>
  <w:style w:type="paragraph" w:customStyle="1" w:styleId="xl74">
    <w:name w:val="xl74"/>
    <w:basedOn w:val="a"/>
    <w:qFormat/>
    <w:rsid w:val="00DE322B"/>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1" w:hAnsi="Arial1"/>
      <w:b/>
      <w:bCs/>
      <w:sz w:val="16"/>
      <w:szCs w:val="16"/>
    </w:rPr>
  </w:style>
  <w:style w:type="paragraph" w:customStyle="1" w:styleId="xl75">
    <w:name w:val="xl75"/>
    <w:basedOn w:val="a"/>
    <w:qFormat/>
    <w:rsid w:val="00DE322B"/>
    <w:pPr>
      <w:widowControl/>
      <w:pBdr>
        <w:right w:val="single" w:sz="4" w:space="0" w:color="000000"/>
      </w:pBdr>
      <w:autoSpaceDE/>
      <w:autoSpaceDN/>
      <w:adjustRightInd/>
      <w:spacing w:before="100" w:beforeAutospacing="1" w:after="100" w:afterAutospacing="1"/>
      <w:jc w:val="center"/>
      <w:textAlignment w:val="center"/>
    </w:pPr>
    <w:rPr>
      <w:rFonts w:ascii="Arial1" w:hAnsi="Arial1"/>
      <w:b/>
      <w:bCs/>
      <w:sz w:val="16"/>
      <w:szCs w:val="16"/>
    </w:rPr>
  </w:style>
  <w:style w:type="paragraph" w:customStyle="1" w:styleId="xl76">
    <w:name w:val="xl76"/>
    <w:basedOn w:val="a"/>
    <w:qFormat/>
    <w:rsid w:val="00DE322B"/>
    <w:pPr>
      <w:widowControl/>
      <w:autoSpaceDE/>
      <w:autoSpaceDN/>
      <w:adjustRightInd/>
      <w:spacing w:before="100" w:beforeAutospacing="1" w:after="100" w:afterAutospacing="1"/>
    </w:pPr>
    <w:rPr>
      <w:rFonts w:ascii="Arial1" w:hAnsi="Arial1"/>
      <w:sz w:val="16"/>
      <w:szCs w:val="16"/>
    </w:rPr>
  </w:style>
  <w:style w:type="paragraph" w:customStyle="1" w:styleId="xl77">
    <w:name w:val="xl77"/>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rPr>
  </w:style>
  <w:style w:type="paragraph" w:customStyle="1" w:styleId="xl78">
    <w:name w:val="xl78"/>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b/>
      <w:bCs/>
      <w:sz w:val="24"/>
      <w:szCs w:val="24"/>
    </w:rPr>
  </w:style>
  <w:style w:type="paragraph" w:customStyle="1" w:styleId="xl79">
    <w:name w:val="xl79"/>
    <w:basedOn w:val="a"/>
    <w:qFormat/>
    <w:rsid w:val="00DE322B"/>
    <w:pPr>
      <w:widowControl/>
      <w:pBdr>
        <w:top w:val="single" w:sz="4" w:space="0" w:color="000000"/>
        <w:bottom w:val="single" w:sz="4" w:space="0" w:color="000000"/>
      </w:pBdr>
      <w:autoSpaceDE/>
      <w:autoSpaceDN/>
      <w:adjustRightInd/>
      <w:spacing w:before="100" w:beforeAutospacing="1" w:after="100" w:afterAutospacing="1"/>
    </w:pPr>
    <w:rPr>
      <w:rFonts w:ascii="Arial1" w:hAnsi="Arial1"/>
      <w:b/>
      <w:bCs/>
      <w:sz w:val="16"/>
      <w:szCs w:val="16"/>
    </w:rPr>
  </w:style>
  <w:style w:type="paragraph" w:customStyle="1" w:styleId="xl80">
    <w:name w:val="xl80"/>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sz w:val="24"/>
      <w:szCs w:val="24"/>
    </w:rPr>
  </w:style>
  <w:style w:type="paragraph" w:customStyle="1" w:styleId="xl81">
    <w:name w:val="xl81"/>
    <w:basedOn w:val="a"/>
    <w:qFormat/>
    <w:rsid w:val="00DE322B"/>
    <w:pPr>
      <w:widowControl/>
      <w:pBdr>
        <w:bottom w:val="single" w:sz="4" w:space="0" w:color="000000"/>
      </w:pBdr>
      <w:autoSpaceDE/>
      <w:autoSpaceDN/>
      <w:adjustRightInd/>
      <w:spacing w:before="100" w:beforeAutospacing="1" w:after="100" w:afterAutospacing="1"/>
    </w:pPr>
    <w:rPr>
      <w:rFonts w:ascii="Arial1" w:hAnsi="Arial1"/>
      <w:b/>
      <w:bCs/>
      <w:sz w:val="16"/>
      <w:szCs w:val="16"/>
    </w:rPr>
  </w:style>
  <w:style w:type="paragraph" w:customStyle="1" w:styleId="xl82">
    <w:name w:val="xl82"/>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rPr>
  </w:style>
  <w:style w:type="paragraph" w:customStyle="1" w:styleId="xl84">
    <w:name w:val="xl84"/>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rPr>
  </w:style>
  <w:style w:type="paragraph" w:customStyle="1" w:styleId="xl85">
    <w:name w:val="xl85"/>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sz w:val="24"/>
      <w:szCs w:val="24"/>
    </w:rPr>
  </w:style>
  <w:style w:type="paragraph" w:customStyle="1" w:styleId="xl86">
    <w:name w:val="xl86"/>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i/>
      <w:iCs/>
      <w:sz w:val="24"/>
      <w:szCs w:val="24"/>
    </w:rPr>
  </w:style>
  <w:style w:type="paragraph" w:customStyle="1" w:styleId="xl87">
    <w:name w:val="xl87"/>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b/>
      <w:bCs/>
      <w:i/>
      <w:iCs/>
      <w:sz w:val="24"/>
      <w:szCs w:val="24"/>
    </w:rPr>
  </w:style>
  <w:style w:type="paragraph" w:customStyle="1" w:styleId="xl88">
    <w:name w:val="xl88"/>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rPr>
  </w:style>
  <w:style w:type="paragraph" w:customStyle="1" w:styleId="xl89">
    <w:name w:val="xl89"/>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b/>
      <w:bCs/>
      <w:i/>
      <w:iCs/>
      <w:sz w:val="24"/>
      <w:szCs w:val="24"/>
    </w:rPr>
  </w:style>
  <w:style w:type="paragraph" w:customStyle="1" w:styleId="xl90">
    <w:name w:val="xl90"/>
    <w:basedOn w:val="a"/>
    <w:qFormat/>
    <w:rsid w:val="00DE322B"/>
    <w:pPr>
      <w:widowControl/>
      <w:pBdr>
        <w:top w:val="single" w:sz="4" w:space="0" w:color="000000"/>
        <w:bottom w:val="single" w:sz="4" w:space="0" w:color="000000"/>
      </w:pBdr>
      <w:autoSpaceDE/>
      <w:autoSpaceDN/>
      <w:adjustRightInd/>
      <w:spacing w:before="100" w:beforeAutospacing="1" w:after="100" w:afterAutospacing="1"/>
    </w:pPr>
    <w:rPr>
      <w:rFonts w:ascii="Arial1" w:hAnsi="Arial1"/>
      <w:sz w:val="16"/>
      <w:szCs w:val="16"/>
    </w:rPr>
  </w:style>
  <w:style w:type="paragraph" w:customStyle="1" w:styleId="xl91">
    <w:name w:val="xl91"/>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rPr>
  </w:style>
  <w:style w:type="paragraph" w:customStyle="1" w:styleId="xl92">
    <w:name w:val="xl92"/>
    <w:basedOn w:val="a"/>
    <w:qFormat/>
    <w:rsid w:val="00DE322B"/>
    <w:pPr>
      <w:widowControl/>
      <w:pBdr>
        <w:top w:val="single" w:sz="4" w:space="0" w:color="000000"/>
        <w:bottom w:val="single" w:sz="4" w:space="0" w:color="000000"/>
      </w:pBdr>
      <w:autoSpaceDE/>
      <w:autoSpaceDN/>
      <w:adjustRightInd/>
      <w:spacing w:before="100" w:beforeAutospacing="1" w:after="100" w:afterAutospacing="1"/>
    </w:pPr>
    <w:rPr>
      <w:rFonts w:ascii="Arial1" w:hAnsi="Arial1"/>
      <w:i/>
      <w:iCs/>
      <w:sz w:val="16"/>
      <w:szCs w:val="16"/>
    </w:rPr>
  </w:style>
  <w:style w:type="paragraph" w:customStyle="1" w:styleId="xl93">
    <w:name w:val="xl93"/>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i/>
      <w:iCs/>
      <w:sz w:val="24"/>
      <w:szCs w:val="24"/>
    </w:rPr>
  </w:style>
  <w:style w:type="paragraph" w:customStyle="1" w:styleId="xl94">
    <w:name w:val="xl94"/>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sz w:val="24"/>
      <w:szCs w:val="24"/>
    </w:rPr>
  </w:style>
  <w:style w:type="paragraph" w:customStyle="1" w:styleId="xl95">
    <w:name w:val="xl95"/>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b/>
      <w:bCs/>
      <w:i/>
      <w:iCs/>
      <w:sz w:val="24"/>
      <w:szCs w:val="24"/>
    </w:rPr>
  </w:style>
  <w:style w:type="paragraph" w:customStyle="1" w:styleId="xl96">
    <w:name w:val="xl96"/>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rPr>
  </w:style>
  <w:style w:type="paragraph" w:customStyle="1" w:styleId="xl97">
    <w:name w:val="xl97"/>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sz w:val="24"/>
      <w:szCs w:val="24"/>
    </w:rPr>
  </w:style>
  <w:style w:type="paragraph" w:customStyle="1" w:styleId="xl98">
    <w:name w:val="xl98"/>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i/>
      <w:iCs/>
    </w:rPr>
  </w:style>
  <w:style w:type="paragraph" w:customStyle="1" w:styleId="xl99">
    <w:name w:val="xl99"/>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rFonts w:ascii="Arial1" w:hAnsi="Arial1"/>
      <w:i/>
      <w:iCs/>
      <w:sz w:val="16"/>
      <w:szCs w:val="16"/>
    </w:rPr>
  </w:style>
  <w:style w:type="paragraph" w:customStyle="1" w:styleId="xl100">
    <w:name w:val="xl100"/>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b/>
      <w:bCs/>
      <w:sz w:val="24"/>
      <w:szCs w:val="24"/>
    </w:rPr>
  </w:style>
  <w:style w:type="paragraph" w:customStyle="1" w:styleId="xl101">
    <w:name w:val="xl101"/>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b/>
      <w:bCs/>
    </w:rPr>
  </w:style>
  <w:style w:type="paragraph" w:customStyle="1" w:styleId="xl102">
    <w:name w:val="xl102"/>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1" w:hAnsi="Arial1"/>
      <w:b/>
      <w:bCs/>
    </w:rPr>
  </w:style>
  <w:style w:type="paragraph" w:customStyle="1" w:styleId="xl103">
    <w:name w:val="xl103"/>
    <w:basedOn w:val="a"/>
    <w:qFormat/>
    <w:rsid w:val="00DE322B"/>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1" w:hAnsi="Arial1"/>
      <w:b/>
      <w:bCs/>
      <w:sz w:val="16"/>
      <w:szCs w:val="16"/>
    </w:rPr>
  </w:style>
  <w:style w:type="paragraph" w:customStyle="1" w:styleId="xl104">
    <w:name w:val="xl104"/>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sz w:val="24"/>
      <w:szCs w:val="24"/>
    </w:rPr>
  </w:style>
  <w:style w:type="paragraph" w:customStyle="1" w:styleId="51">
    <w:name w:val="Абзац списка5"/>
    <w:basedOn w:val="a"/>
    <w:qFormat/>
    <w:rsid w:val="00DE322B"/>
    <w:pPr>
      <w:widowControl/>
      <w:autoSpaceDE/>
      <w:autoSpaceDN/>
      <w:adjustRightInd/>
      <w:ind w:left="720"/>
    </w:pPr>
  </w:style>
  <w:style w:type="paragraph" w:customStyle="1" w:styleId="msonormal0">
    <w:name w:val="msonormal"/>
    <w:basedOn w:val="a"/>
    <w:qFormat/>
    <w:rsid w:val="00DE322B"/>
    <w:pPr>
      <w:widowControl/>
      <w:autoSpaceDE/>
      <w:autoSpaceDN/>
      <w:adjustRightInd/>
      <w:spacing w:before="100" w:beforeAutospacing="1" w:after="100" w:afterAutospacing="1"/>
    </w:pPr>
    <w:rPr>
      <w:sz w:val="24"/>
      <w:szCs w:val="24"/>
    </w:rPr>
  </w:style>
  <w:style w:type="table" w:customStyle="1" w:styleId="TableNormal">
    <w:name w:val="Table Normal"/>
    <w:uiPriority w:val="2"/>
    <w:semiHidden/>
    <w:qFormat/>
    <w:rsid w:val="00DE322B"/>
    <w:pPr>
      <w:widowControl w:val="0"/>
      <w:autoSpaceDE w:val="0"/>
      <w:autoSpaceDN w:val="0"/>
    </w:pPr>
    <w:rPr>
      <w:rFonts w:ascii="Calibri" w:eastAsia="Calibri" w:hAnsi="Calibri"/>
      <w:lang w:val="en-US"/>
    </w:rPr>
    <w:tblPr>
      <w:tblCellMar>
        <w:top w:w="0" w:type="dxa"/>
        <w:left w:w="0" w:type="dxa"/>
        <w:bottom w:w="0" w:type="dxa"/>
        <w:right w:w="0" w:type="dxa"/>
      </w:tblCellMar>
    </w:tblPr>
  </w:style>
  <w:style w:type="character" w:customStyle="1" w:styleId="affff0">
    <w:name w:val="Цветовое выделение для Нормальный"/>
    <w:rsid w:val="00DE322B"/>
  </w:style>
  <w:style w:type="paragraph" w:customStyle="1" w:styleId="headertext">
    <w:name w:val="headertext"/>
    <w:basedOn w:val="a"/>
    <w:qFormat/>
    <w:rsid w:val="00DE322B"/>
    <w:pPr>
      <w:widowControl/>
      <w:autoSpaceDE/>
      <w:autoSpaceDN/>
      <w:adjustRightInd/>
      <w:spacing w:before="100" w:beforeAutospacing="1" w:after="100" w:afterAutospacing="1"/>
    </w:pPr>
    <w:rPr>
      <w:sz w:val="24"/>
      <w:szCs w:val="24"/>
    </w:rPr>
  </w:style>
  <w:style w:type="paragraph" w:customStyle="1" w:styleId="s3">
    <w:name w:val="s_3"/>
    <w:basedOn w:val="a"/>
    <w:qFormat/>
    <w:rsid w:val="00DE322B"/>
    <w:pPr>
      <w:widowControl/>
      <w:autoSpaceDE/>
      <w:autoSpaceDN/>
      <w:adjustRightInd/>
      <w:spacing w:before="100" w:beforeAutospacing="1" w:after="100" w:afterAutospacing="1"/>
    </w:pPr>
    <w:rPr>
      <w:sz w:val="24"/>
      <w:szCs w:val="24"/>
    </w:rPr>
  </w:style>
  <w:style w:type="paragraph" w:customStyle="1" w:styleId="msonormalmrcssattr">
    <w:name w:val="msonormal_mr_css_attr"/>
    <w:basedOn w:val="a"/>
    <w:qFormat/>
    <w:rsid w:val="00DE322B"/>
    <w:pPr>
      <w:widowControl/>
      <w:autoSpaceDE/>
      <w:autoSpaceDN/>
      <w:adjustRightInd/>
      <w:spacing w:before="100" w:beforeAutospacing="1" w:after="100" w:afterAutospacing="1"/>
    </w:pPr>
    <w:rPr>
      <w:sz w:val="24"/>
      <w:szCs w:val="24"/>
    </w:rPr>
  </w:style>
  <w:style w:type="paragraph" w:customStyle="1" w:styleId="western">
    <w:name w:val="western"/>
    <w:basedOn w:val="a"/>
    <w:uiPriority w:val="99"/>
    <w:qFormat/>
    <w:rsid w:val="00DE322B"/>
    <w:pPr>
      <w:widowControl/>
      <w:autoSpaceDE/>
      <w:autoSpaceDN/>
      <w:adjustRightInd/>
      <w:spacing w:before="100" w:beforeAutospacing="1" w:after="142" w:line="288" w:lineRule="auto"/>
    </w:pPr>
    <w:rPr>
      <w:sz w:val="24"/>
      <w:szCs w:val="24"/>
    </w:rPr>
  </w:style>
  <w:style w:type="paragraph" w:customStyle="1" w:styleId="ContentsHeading">
    <w:name w:val="Contents Heading"/>
    <w:basedOn w:val="1"/>
    <w:qFormat/>
    <w:rsid w:val="00DE322B"/>
    <w:pPr>
      <w:suppressLineNumbers/>
      <w:suppressAutoHyphens/>
      <w:autoSpaceDE/>
      <w:adjustRightInd/>
      <w:textAlignment w:val="baseline"/>
    </w:pPr>
    <w:rPr>
      <w:kern w:val="3"/>
      <w:sz w:val="22"/>
      <w:szCs w:val="22"/>
      <w:lang w:bidi="en-US"/>
    </w:rPr>
  </w:style>
  <w:style w:type="paragraph" w:customStyle="1" w:styleId="Textbodyindent">
    <w:name w:val="Text body indent"/>
    <w:basedOn w:val="Standard"/>
    <w:qFormat/>
    <w:rsid w:val="00DE322B"/>
    <w:pPr>
      <w:spacing w:after="120"/>
      <w:ind w:left="283"/>
    </w:pPr>
  </w:style>
  <w:style w:type="paragraph" w:customStyle="1" w:styleId="Contents1">
    <w:name w:val="Contents 1"/>
    <w:basedOn w:val="Standard"/>
    <w:qFormat/>
    <w:rsid w:val="00DE322B"/>
    <w:pPr>
      <w:tabs>
        <w:tab w:val="right" w:leader="dot" w:pos="9638"/>
      </w:tabs>
      <w:spacing w:after="100"/>
    </w:pPr>
  </w:style>
  <w:style w:type="character" w:customStyle="1" w:styleId="ListLabel2">
    <w:name w:val="ListLabel 2"/>
    <w:rsid w:val="00DE322B"/>
    <w:rPr>
      <w:rFonts w:cs="Times New Roman"/>
    </w:rPr>
  </w:style>
  <w:style w:type="character" w:customStyle="1" w:styleId="ListLabel3">
    <w:name w:val="ListLabel 3"/>
    <w:rsid w:val="00DE322B"/>
    <w:rPr>
      <w:b/>
      <w:sz w:val="28"/>
      <w:szCs w:val="28"/>
    </w:rPr>
  </w:style>
  <w:style w:type="character" w:customStyle="1" w:styleId="NumberingSymbols">
    <w:name w:val="Numbering Symbols"/>
    <w:rsid w:val="00DE322B"/>
  </w:style>
  <w:style w:type="numbering" w:customStyle="1" w:styleId="WWNum3">
    <w:name w:val="WWNum3"/>
    <w:basedOn w:val="a2"/>
    <w:rsid w:val="00DE322B"/>
    <w:pPr>
      <w:numPr>
        <w:numId w:val="6"/>
      </w:numPr>
    </w:pPr>
  </w:style>
  <w:style w:type="numbering" w:customStyle="1" w:styleId="WWNum4">
    <w:name w:val="WWNum4"/>
    <w:basedOn w:val="a2"/>
    <w:rsid w:val="00DE322B"/>
    <w:pPr>
      <w:numPr>
        <w:numId w:val="7"/>
      </w:numPr>
    </w:pPr>
  </w:style>
  <w:style w:type="numbering" w:customStyle="1" w:styleId="WWNum5">
    <w:name w:val="WWNum5"/>
    <w:basedOn w:val="a2"/>
    <w:rsid w:val="00DE322B"/>
    <w:pPr>
      <w:numPr>
        <w:numId w:val="8"/>
      </w:numPr>
    </w:pPr>
  </w:style>
  <w:style w:type="numbering" w:customStyle="1" w:styleId="WWNum6">
    <w:name w:val="WWNum6"/>
    <w:basedOn w:val="a2"/>
    <w:rsid w:val="00DE322B"/>
    <w:pPr>
      <w:numPr>
        <w:numId w:val="9"/>
      </w:numPr>
    </w:pPr>
  </w:style>
  <w:style w:type="numbering" w:customStyle="1" w:styleId="WWNum8">
    <w:name w:val="WWNum8"/>
    <w:basedOn w:val="a2"/>
    <w:rsid w:val="00DE322B"/>
    <w:pPr>
      <w:numPr>
        <w:numId w:val="10"/>
      </w:numPr>
    </w:pPr>
  </w:style>
  <w:style w:type="numbering" w:customStyle="1" w:styleId="WWNum9">
    <w:name w:val="WWNum9"/>
    <w:basedOn w:val="a2"/>
    <w:rsid w:val="00DE322B"/>
    <w:pPr>
      <w:numPr>
        <w:numId w:val="11"/>
      </w:numPr>
    </w:pPr>
  </w:style>
  <w:style w:type="numbering" w:customStyle="1" w:styleId="WWNum10">
    <w:name w:val="WWNum10"/>
    <w:basedOn w:val="a2"/>
    <w:rsid w:val="00DE322B"/>
    <w:pPr>
      <w:numPr>
        <w:numId w:val="12"/>
      </w:numPr>
    </w:pPr>
  </w:style>
  <w:style w:type="numbering" w:customStyle="1" w:styleId="WWNum12">
    <w:name w:val="WWNum12"/>
    <w:basedOn w:val="a2"/>
    <w:rsid w:val="00DE322B"/>
    <w:pPr>
      <w:numPr>
        <w:numId w:val="13"/>
      </w:numPr>
    </w:pPr>
  </w:style>
  <w:style w:type="paragraph" w:customStyle="1" w:styleId="211">
    <w:name w:val="Основной текст (2)1"/>
    <w:basedOn w:val="a"/>
    <w:uiPriority w:val="99"/>
    <w:qFormat/>
    <w:rsid w:val="00DE322B"/>
    <w:pPr>
      <w:shd w:val="clear" w:color="auto" w:fill="FFFFFF"/>
      <w:autoSpaceDE/>
      <w:autoSpaceDN/>
      <w:adjustRightInd/>
      <w:spacing w:before="900" w:line="475" w:lineRule="exact"/>
      <w:jc w:val="both"/>
    </w:pPr>
    <w:rPr>
      <w:rFonts w:ascii="Calibri" w:hAnsi="Calibri"/>
      <w:sz w:val="28"/>
      <w:szCs w:val="28"/>
    </w:rPr>
  </w:style>
  <w:style w:type="paragraph" w:customStyle="1" w:styleId="3a">
    <w:name w:val="Без интервала3"/>
    <w:qFormat/>
    <w:rsid w:val="00DE322B"/>
    <w:rPr>
      <w:rFonts w:ascii="Calibri" w:eastAsia="Times New Roman" w:hAnsi="Calibri"/>
    </w:rPr>
  </w:style>
  <w:style w:type="character" w:customStyle="1" w:styleId="FontStyle17">
    <w:name w:val="Font Style17"/>
    <w:rsid w:val="00DE322B"/>
    <w:rPr>
      <w:rFonts w:ascii="Times New Roman" w:hAnsi="Times New Roman" w:cs="Times New Roman" w:hint="default"/>
      <w:spacing w:val="-10"/>
      <w:sz w:val="30"/>
      <w:szCs w:val="30"/>
    </w:rPr>
  </w:style>
  <w:style w:type="paragraph" w:customStyle="1" w:styleId="3b">
    <w:name w:val="Основной текст3"/>
    <w:basedOn w:val="a"/>
    <w:qFormat/>
    <w:rsid w:val="00DE322B"/>
    <w:pPr>
      <w:shd w:val="clear" w:color="auto" w:fill="FFFFFF"/>
      <w:autoSpaceDE/>
      <w:autoSpaceDN/>
      <w:adjustRightInd/>
      <w:spacing w:before="540" w:after="540" w:line="240" w:lineRule="atLeast"/>
      <w:ind w:hanging="1540"/>
      <w:jc w:val="both"/>
    </w:pPr>
    <w:rPr>
      <w:rFonts w:ascii="Calibri" w:hAnsi="Calibri"/>
      <w:spacing w:val="2"/>
      <w:sz w:val="25"/>
      <w:szCs w:val="25"/>
      <w:lang w:val="en-GB"/>
    </w:rPr>
  </w:style>
  <w:style w:type="character" w:customStyle="1" w:styleId="3pt">
    <w:name w:val="Основной текст + Интервал 3 pt"/>
    <w:qFormat/>
    <w:rsid w:val="00DE322B"/>
    <w:rPr>
      <w:rFonts w:ascii="Times New Roman" w:hAnsi="Times New Roman" w:cs="Times New Roman" w:hint="default"/>
      <w:strike w:val="0"/>
      <w:dstrike w:val="0"/>
      <w:color w:val="000000"/>
      <w:spacing w:val="67"/>
      <w:w w:val="100"/>
      <w:position w:val="0"/>
      <w:sz w:val="25"/>
      <w:szCs w:val="25"/>
      <w:u w:val="none"/>
      <w:effect w:val="none"/>
      <w:shd w:val="clear" w:color="auto" w:fill="FFFFFF"/>
      <w:lang w:val="ru-RU" w:eastAsia="x-none" w:bidi="ar-SA"/>
    </w:rPr>
  </w:style>
  <w:style w:type="numbering" w:customStyle="1" w:styleId="WWNum244">
    <w:name w:val="WWNum244"/>
    <w:rsid w:val="00DE322B"/>
    <w:pPr>
      <w:numPr>
        <w:numId w:val="14"/>
      </w:numPr>
    </w:pPr>
  </w:style>
  <w:style w:type="character" w:customStyle="1" w:styleId="affff1">
    <w:name w:val="Сноска_"/>
    <w:basedOn w:val="a0"/>
    <w:link w:val="affff2"/>
    <w:qFormat/>
    <w:locked/>
    <w:rsid w:val="00DE322B"/>
    <w:rPr>
      <w:rFonts w:ascii="Times New Roman" w:hAnsi="Times New Roman"/>
    </w:rPr>
  </w:style>
  <w:style w:type="paragraph" w:customStyle="1" w:styleId="affff2">
    <w:name w:val="Сноска"/>
    <w:basedOn w:val="a"/>
    <w:link w:val="affff1"/>
    <w:qFormat/>
    <w:rsid w:val="00DE322B"/>
    <w:pPr>
      <w:autoSpaceDE/>
      <w:autoSpaceDN/>
      <w:adjustRightInd/>
      <w:ind w:left="400"/>
    </w:pPr>
    <w:rPr>
      <w:rFonts w:eastAsiaTheme="minorHAnsi"/>
      <w:sz w:val="22"/>
      <w:szCs w:val="22"/>
      <w:lang w:eastAsia="en-US"/>
    </w:rPr>
  </w:style>
  <w:style w:type="paragraph" w:customStyle="1" w:styleId="11">
    <w:name w:val="Строгий1"/>
    <w:basedOn w:val="a"/>
    <w:link w:val="a8"/>
    <w:qFormat/>
    <w:rsid w:val="00DE322B"/>
    <w:pPr>
      <w:widowControl/>
      <w:autoSpaceDE/>
      <w:autoSpaceDN/>
      <w:adjustRightInd/>
      <w:spacing w:after="160" w:line="264" w:lineRule="auto"/>
    </w:pPr>
    <w:rPr>
      <w:rFonts w:asciiTheme="minorHAnsi" w:eastAsiaTheme="minorHAnsi" w:hAnsiTheme="minorHAnsi"/>
      <w:b/>
      <w:bCs/>
      <w:sz w:val="22"/>
      <w:szCs w:val="22"/>
      <w:lang w:eastAsia="en-US"/>
    </w:rPr>
  </w:style>
  <w:style w:type="numbering" w:customStyle="1" w:styleId="2e">
    <w:name w:val="Нет списка2"/>
    <w:next w:val="a2"/>
    <w:uiPriority w:val="99"/>
    <w:semiHidden/>
    <w:unhideWhenUsed/>
    <w:rsid w:val="00DE322B"/>
  </w:style>
  <w:style w:type="character" w:customStyle="1" w:styleId="140">
    <w:name w:val="Знак Знак14"/>
    <w:rsid w:val="00DE322B"/>
    <w:rPr>
      <w:rFonts w:ascii="Calibri" w:hAnsi="Calibri" w:cs="Calibri"/>
      <w:b/>
      <w:bCs/>
      <w:sz w:val="24"/>
      <w:szCs w:val="24"/>
      <w:lang w:val="ru-RU" w:eastAsia="ar-SA" w:bidi="ar-SA"/>
    </w:rPr>
  </w:style>
  <w:style w:type="paragraph" w:styleId="affff3">
    <w:name w:val="endnote text"/>
    <w:basedOn w:val="a"/>
    <w:link w:val="affff4"/>
    <w:semiHidden/>
    <w:unhideWhenUsed/>
    <w:qFormat/>
    <w:rsid w:val="00DE322B"/>
    <w:pPr>
      <w:widowControl/>
      <w:autoSpaceDE/>
      <w:autoSpaceDN/>
      <w:adjustRightInd/>
    </w:pPr>
    <w:rPr>
      <w:rFonts w:ascii="Calibri" w:hAnsi="Calibri"/>
      <w:szCs w:val="22"/>
      <w:lang w:val="en-US" w:eastAsia="en-US" w:bidi="en-US"/>
    </w:rPr>
  </w:style>
  <w:style w:type="character" w:customStyle="1" w:styleId="affff4">
    <w:name w:val="Текст концевой сноски Знак"/>
    <w:basedOn w:val="a0"/>
    <w:link w:val="affff3"/>
    <w:semiHidden/>
    <w:rsid w:val="00DE322B"/>
    <w:rPr>
      <w:rFonts w:ascii="Calibri" w:eastAsia="Times New Roman" w:hAnsi="Calibri"/>
      <w:sz w:val="20"/>
      <w:lang w:val="en-US" w:bidi="en-US"/>
    </w:rPr>
  </w:style>
  <w:style w:type="paragraph" w:customStyle="1" w:styleId="affff5">
    <w:name w:val="Таблицы (моноширинный)"/>
    <w:basedOn w:val="a"/>
    <w:next w:val="a"/>
    <w:uiPriority w:val="99"/>
    <w:qFormat/>
    <w:rsid w:val="00DE322B"/>
    <w:rPr>
      <w:rFonts w:ascii="Courier New" w:eastAsiaTheme="minorEastAsia" w:hAnsi="Courier New" w:cs="Courier New"/>
      <w:sz w:val="24"/>
      <w:szCs w:val="24"/>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uiPriority w:val="99"/>
    <w:qFormat/>
    <w:rsid w:val="00DE322B"/>
    <w:pPr>
      <w:widowControl/>
      <w:autoSpaceDE/>
      <w:autoSpaceDN/>
      <w:adjustRightInd/>
      <w:spacing w:before="100" w:beforeAutospacing="1" w:after="100" w:afterAutospacing="1"/>
    </w:pPr>
    <w:rPr>
      <w:rFonts w:eastAsiaTheme="minorEastAsia"/>
      <w:sz w:val="24"/>
      <w:szCs w:val="24"/>
    </w:rPr>
  </w:style>
  <w:style w:type="character" w:customStyle="1" w:styleId="pt-a0-000004">
    <w:name w:val="pt-a0-000004"/>
    <w:basedOn w:val="a0"/>
    <w:rsid w:val="00DE322B"/>
  </w:style>
  <w:style w:type="character" w:customStyle="1" w:styleId="1c">
    <w:name w:val="Неразрешенное упоминание1"/>
    <w:basedOn w:val="a0"/>
    <w:uiPriority w:val="99"/>
    <w:semiHidden/>
    <w:unhideWhenUsed/>
    <w:rsid w:val="00DE322B"/>
    <w:rPr>
      <w:color w:val="605E5C"/>
      <w:shd w:val="clear" w:color="auto" w:fill="E1DFDD"/>
    </w:rPr>
  </w:style>
  <w:style w:type="table" w:customStyle="1" w:styleId="3c">
    <w:name w:val="Сетка таблицы3"/>
    <w:basedOn w:val="a1"/>
    <w:next w:val="af8"/>
    <w:uiPriority w:val="39"/>
    <w:rsid w:val="00DE322B"/>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DE322B"/>
    <w:rPr>
      <w:color w:val="605E5C"/>
      <w:shd w:val="clear" w:color="auto" w:fill="E1DFDD"/>
    </w:rPr>
  </w:style>
  <w:style w:type="paragraph" w:styleId="2f">
    <w:name w:val="toc 2"/>
    <w:basedOn w:val="a"/>
    <w:next w:val="a"/>
    <w:autoRedefine/>
    <w:uiPriority w:val="39"/>
    <w:semiHidden/>
    <w:unhideWhenUsed/>
    <w:qFormat/>
    <w:rsid w:val="00DE322B"/>
    <w:pPr>
      <w:autoSpaceDE/>
      <w:autoSpaceDN/>
      <w:adjustRightInd/>
      <w:spacing w:after="100"/>
      <w:ind w:left="240"/>
    </w:pPr>
    <w:rPr>
      <w:rFonts w:ascii="Microsoft Sans Serif" w:eastAsia="Microsoft Sans Serif" w:hAnsi="Microsoft Sans Serif" w:cs="Microsoft Sans Serif"/>
      <w:color w:val="000000"/>
      <w:sz w:val="24"/>
      <w:szCs w:val="24"/>
      <w:lang w:bidi="ru-RU"/>
    </w:rPr>
  </w:style>
  <w:style w:type="paragraph" w:styleId="3d">
    <w:name w:val="toc 3"/>
    <w:basedOn w:val="a"/>
    <w:next w:val="a"/>
    <w:autoRedefine/>
    <w:uiPriority w:val="39"/>
    <w:semiHidden/>
    <w:unhideWhenUsed/>
    <w:qFormat/>
    <w:rsid w:val="00DE322B"/>
    <w:pPr>
      <w:autoSpaceDE/>
      <w:autoSpaceDN/>
      <w:adjustRightInd/>
      <w:spacing w:after="100"/>
      <w:ind w:left="480"/>
    </w:pPr>
    <w:rPr>
      <w:rFonts w:ascii="Microsoft Sans Serif" w:eastAsia="Microsoft Sans Serif" w:hAnsi="Microsoft Sans Serif" w:cs="Microsoft Sans Serif"/>
      <w:color w:val="000000"/>
      <w:sz w:val="24"/>
      <w:szCs w:val="24"/>
      <w:lang w:bidi="ru-RU"/>
    </w:rPr>
  </w:style>
  <w:style w:type="paragraph" w:styleId="44">
    <w:name w:val="toc 4"/>
    <w:basedOn w:val="a"/>
    <w:next w:val="a"/>
    <w:autoRedefine/>
    <w:uiPriority w:val="39"/>
    <w:semiHidden/>
    <w:unhideWhenUsed/>
    <w:rsid w:val="00DE322B"/>
    <w:pPr>
      <w:autoSpaceDE/>
      <w:autoSpaceDN/>
      <w:adjustRightInd/>
      <w:spacing w:after="100"/>
      <w:ind w:left="720"/>
    </w:pPr>
    <w:rPr>
      <w:rFonts w:ascii="Microsoft Sans Serif" w:eastAsia="Microsoft Sans Serif" w:hAnsi="Microsoft Sans Serif" w:cs="Microsoft Sans Serif"/>
      <w:color w:val="000000"/>
      <w:sz w:val="24"/>
      <w:szCs w:val="24"/>
      <w:lang w:bidi="ru-RU"/>
    </w:rPr>
  </w:style>
  <w:style w:type="character" w:customStyle="1" w:styleId="52">
    <w:name w:val="Основной текст (5)_"/>
    <w:basedOn w:val="a0"/>
    <w:link w:val="53"/>
    <w:semiHidden/>
    <w:locked/>
    <w:rsid w:val="00DE322B"/>
    <w:rPr>
      <w:rFonts w:ascii="Arial" w:eastAsia="Arial" w:hAnsi="Arial" w:cs="Arial"/>
      <w:sz w:val="13"/>
      <w:szCs w:val="13"/>
    </w:rPr>
  </w:style>
  <w:style w:type="paragraph" w:customStyle="1" w:styleId="53">
    <w:name w:val="Основной текст (5)"/>
    <w:basedOn w:val="a"/>
    <w:link w:val="52"/>
    <w:semiHidden/>
    <w:rsid w:val="00DE322B"/>
    <w:pPr>
      <w:autoSpaceDE/>
      <w:autoSpaceDN/>
      <w:adjustRightInd/>
      <w:spacing w:after="120" w:line="288" w:lineRule="auto"/>
    </w:pPr>
    <w:rPr>
      <w:rFonts w:ascii="Arial" w:eastAsia="Arial" w:hAnsi="Arial" w:cs="Arial"/>
      <w:sz w:val="13"/>
      <w:szCs w:val="13"/>
      <w:lang w:eastAsia="en-US"/>
    </w:rPr>
  </w:style>
  <w:style w:type="character" w:customStyle="1" w:styleId="2f0">
    <w:name w:val="Колонтитул (2)_"/>
    <w:basedOn w:val="a0"/>
    <w:link w:val="2f1"/>
    <w:semiHidden/>
    <w:locked/>
    <w:rsid w:val="00DE322B"/>
    <w:rPr>
      <w:rFonts w:ascii="Times New Roman" w:hAnsi="Times New Roman"/>
    </w:rPr>
  </w:style>
  <w:style w:type="paragraph" w:customStyle="1" w:styleId="2f1">
    <w:name w:val="Колонтитул (2)"/>
    <w:basedOn w:val="a"/>
    <w:link w:val="2f0"/>
    <w:semiHidden/>
    <w:rsid w:val="00DE322B"/>
    <w:pPr>
      <w:autoSpaceDE/>
      <w:autoSpaceDN/>
      <w:adjustRightInd/>
    </w:pPr>
    <w:rPr>
      <w:rFonts w:eastAsiaTheme="minorHAnsi"/>
      <w:sz w:val="22"/>
      <w:szCs w:val="22"/>
      <w:lang w:eastAsia="en-US"/>
    </w:rPr>
  </w:style>
  <w:style w:type="character" w:customStyle="1" w:styleId="affff6">
    <w:name w:val="Оглавление_"/>
    <w:basedOn w:val="a0"/>
    <w:link w:val="affff7"/>
    <w:semiHidden/>
    <w:locked/>
    <w:rsid w:val="00DE322B"/>
    <w:rPr>
      <w:rFonts w:ascii="Times New Roman" w:hAnsi="Times New Roman"/>
      <w:b/>
      <w:bCs/>
    </w:rPr>
  </w:style>
  <w:style w:type="paragraph" w:customStyle="1" w:styleId="affff7">
    <w:name w:val="Оглавление"/>
    <w:basedOn w:val="a"/>
    <w:link w:val="affff6"/>
    <w:semiHidden/>
    <w:rsid w:val="00DE322B"/>
    <w:pPr>
      <w:autoSpaceDE/>
      <w:autoSpaceDN/>
      <w:adjustRightInd/>
      <w:spacing w:after="80" w:line="276" w:lineRule="auto"/>
    </w:pPr>
    <w:rPr>
      <w:rFonts w:eastAsiaTheme="minorHAnsi"/>
      <w:b/>
      <w:bCs/>
      <w:sz w:val="22"/>
      <w:szCs w:val="22"/>
      <w:lang w:eastAsia="en-US"/>
    </w:rPr>
  </w:style>
  <w:style w:type="character" w:customStyle="1" w:styleId="affff8">
    <w:name w:val="Подпись к таблице_"/>
    <w:basedOn w:val="a0"/>
    <w:link w:val="affff9"/>
    <w:locked/>
    <w:rsid w:val="00DE322B"/>
    <w:rPr>
      <w:rFonts w:ascii="Times New Roman" w:hAnsi="Times New Roman"/>
    </w:rPr>
  </w:style>
  <w:style w:type="paragraph" w:customStyle="1" w:styleId="affff9">
    <w:name w:val="Подпись к таблице"/>
    <w:basedOn w:val="a"/>
    <w:link w:val="affff8"/>
    <w:qFormat/>
    <w:rsid w:val="00DE322B"/>
    <w:pPr>
      <w:autoSpaceDE/>
      <w:autoSpaceDN/>
      <w:adjustRightInd/>
    </w:pPr>
    <w:rPr>
      <w:rFonts w:eastAsiaTheme="minorHAnsi"/>
      <w:sz w:val="22"/>
      <w:szCs w:val="22"/>
      <w:lang w:eastAsia="en-US"/>
    </w:rPr>
  </w:style>
  <w:style w:type="character" w:customStyle="1" w:styleId="affffa">
    <w:name w:val="Другое_"/>
    <w:basedOn w:val="a0"/>
    <w:link w:val="affffb"/>
    <w:locked/>
    <w:rsid w:val="00DE322B"/>
    <w:rPr>
      <w:rFonts w:ascii="Times New Roman" w:hAnsi="Times New Roman"/>
    </w:rPr>
  </w:style>
  <w:style w:type="paragraph" w:customStyle="1" w:styleId="affffb">
    <w:name w:val="Другое"/>
    <w:basedOn w:val="a"/>
    <w:link w:val="affffa"/>
    <w:qFormat/>
    <w:rsid w:val="00DE322B"/>
    <w:pPr>
      <w:autoSpaceDE/>
      <w:autoSpaceDN/>
      <w:adjustRightInd/>
      <w:ind w:firstLine="400"/>
    </w:pPr>
    <w:rPr>
      <w:rFonts w:eastAsiaTheme="minorHAnsi"/>
      <w:sz w:val="22"/>
      <w:szCs w:val="22"/>
      <w:lang w:eastAsia="en-US"/>
    </w:rPr>
  </w:style>
  <w:style w:type="paragraph" w:customStyle="1" w:styleId="afffb">
    <w:name w:val="Колонтитул"/>
    <w:basedOn w:val="a"/>
    <w:link w:val="afffa"/>
    <w:uiPriority w:val="99"/>
    <w:semiHidden/>
    <w:rsid w:val="00DE322B"/>
    <w:pPr>
      <w:autoSpaceDE/>
      <w:autoSpaceDN/>
      <w:adjustRightInd/>
    </w:pPr>
    <w:rPr>
      <w:rFonts w:eastAsiaTheme="minorHAnsi"/>
      <w:b/>
      <w:sz w:val="28"/>
      <w:szCs w:val="22"/>
      <w:lang w:eastAsia="en-US"/>
    </w:rPr>
  </w:style>
  <w:style w:type="character" w:customStyle="1" w:styleId="1d">
    <w:name w:val="Заголовок №1_"/>
    <w:basedOn w:val="a0"/>
    <w:link w:val="1e"/>
    <w:semiHidden/>
    <w:locked/>
    <w:rsid w:val="00DE322B"/>
    <w:rPr>
      <w:rFonts w:ascii="Times New Roman" w:hAnsi="Times New Roman"/>
      <w:sz w:val="28"/>
      <w:szCs w:val="28"/>
    </w:rPr>
  </w:style>
  <w:style w:type="paragraph" w:customStyle="1" w:styleId="1e">
    <w:name w:val="Заголовок №1"/>
    <w:basedOn w:val="a"/>
    <w:link w:val="1d"/>
    <w:semiHidden/>
    <w:rsid w:val="00DE322B"/>
    <w:pPr>
      <w:autoSpaceDE/>
      <w:autoSpaceDN/>
      <w:adjustRightInd/>
      <w:spacing w:after="760"/>
      <w:ind w:right="140"/>
      <w:jc w:val="right"/>
      <w:outlineLvl w:val="0"/>
    </w:pPr>
    <w:rPr>
      <w:rFonts w:eastAsiaTheme="minorHAnsi"/>
      <w:sz w:val="28"/>
      <w:szCs w:val="28"/>
      <w:lang w:eastAsia="en-US"/>
    </w:rPr>
  </w:style>
  <w:style w:type="character" w:customStyle="1" w:styleId="affffc">
    <w:name w:val="Подпись к картинке_"/>
    <w:basedOn w:val="a0"/>
    <w:link w:val="affffd"/>
    <w:semiHidden/>
    <w:locked/>
    <w:rsid w:val="00DE322B"/>
    <w:rPr>
      <w:rFonts w:ascii="Times New Roman" w:hAnsi="Times New Roman"/>
      <w:b/>
      <w:bCs/>
      <w:color w:val="000009"/>
      <w:sz w:val="8"/>
      <w:szCs w:val="8"/>
    </w:rPr>
  </w:style>
  <w:style w:type="paragraph" w:customStyle="1" w:styleId="affffd">
    <w:name w:val="Подпись к картинке"/>
    <w:basedOn w:val="a"/>
    <w:link w:val="affffc"/>
    <w:semiHidden/>
    <w:rsid w:val="00DE322B"/>
    <w:pPr>
      <w:autoSpaceDE/>
      <w:autoSpaceDN/>
      <w:adjustRightInd/>
    </w:pPr>
    <w:rPr>
      <w:rFonts w:eastAsiaTheme="minorHAnsi"/>
      <w:b/>
      <w:bCs/>
      <w:color w:val="000009"/>
      <w:sz w:val="8"/>
      <w:szCs w:val="8"/>
      <w:lang w:eastAsia="en-US"/>
    </w:rPr>
  </w:style>
  <w:style w:type="paragraph" w:customStyle="1" w:styleId="123">
    <w:name w:val="_Список_123"/>
    <w:uiPriority w:val="99"/>
    <w:qFormat/>
    <w:rsid w:val="00DE322B"/>
    <w:pPr>
      <w:tabs>
        <w:tab w:val="left" w:pos="851"/>
        <w:tab w:val="left" w:pos="1644"/>
        <w:tab w:val="left" w:pos="1928"/>
        <w:tab w:val="left" w:pos="2325"/>
      </w:tabs>
      <w:spacing w:after="60"/>
      <w:jc w:val="both"/>
    </w:pPr>
    <w:rPr>
      <w:rFonts w:ascii="Times New Roman" w:eastAsia="Times New Roman" w:hAnsi="Times New Roman"/>
      <w:sz w:val="20"/>
      <w:szCs w:val="20"/>
      <w:lang w:eastAsia="ru-RU"/>
    </w:rPr>
  </w:style>
  <w:style w:type="character" w:customStyle="1" w:styleId="affffe">
    <w:name w:val="_Основной с красной строки Знак"/>
    <w:link w:val="afffff"/>
    <w:semiHidden/>
    <w:qFormat/>
    <w:locked/>
    <w:rsid w:val="00DE322B"/>
    <w:rPr>
      <w:rFonts w:ascii="Times New Roman" w:hAnsi="Times New Roman"/>
      <w:color w:val="000000"/>
      <w:sz w:val="28"/>
      <w:szCs w:val="28"/>
    </w:rPr>
  </w:style>
  <w:style w:type="paragraph" w:customStyle="1" w:styleId="afffff">
    <w:name w:val="_Основной с красной строки"/>
    <w:link w:val="affffe"/>
    <w:semiHidden/>
    <w:qFormat/>
    <w:rsid w:val="00DE322B"/>
    <w:pPr>
      <w:spacing w:line="360" w:lineRule="auto"/>
      <w:ind w:firstLine="709"/>
      <w:jc w:val="both"/>
    </w:pPr>
    <w:rPr>
      <w:rFonts w:ascii="Times New Roman" w:hAnsi="Times New Roman"/>
      <w:color w:val="000000"/>
      <w:sz w:val="28"/>
      <w:szCs w:val="28"/>
    </w:rPr>
  </w:style>
  <w:style w:type="character" w:styleId="afffff0">
    <w:name w:val="Placeholder Text"/>
    <w:basedOn w:val="a0"/>
    <w:uiPriority w:val="99"/>
    <w:semiHidden/>
    <w:rsid w:val="00DE322B"/>
    <w:rPr>
      <w:color w:val="808080"/>
    </w:rPr>
  </w:style>
  <w:style w:type="character" w:customStyle="1" w:styleId="fontstyle31">
    <w:name w:val="fontstyle31"/>
    <w:basedOn w:val="a0"/>
    <w:rsid w:val="00DE322B"/>
    <w:rPr>
      <w:rFonts w:ascii="cairofont-48-0" w:hAnsi="cairofont-48-0" w:hint="default"/>
      <w:b w:val="0"/>
      <w:bCs w:val="0"/>
      <w:i w:val="0"/>
      <w:iCs w:val="0"/>
      <w:color w:val="000000"/>
      <w:sz w:val="28"/>
      <w:szCs w:val="28"/>
    </w:rPr>
  </w:style>
  <w:style w:type="character" w:customStyle="1" w:styleId="fontstyle410">
    <w:name w:val="fontstyle41"/>
    <w:basedOn w:val="a0"/>
    <w:rsid w:val="00DE322B"/>
    <w:rPr>
      <w:rFonts w:ascii="cairofont-88-1" w:hAnsi="cairofont-88-1" w:hint="default"/>
      <w:b w:val="0"/>
      <w:bCs w:val="0"/>
      <w:i w:val="0"/>
      <w:iCs w:val="0"/>
      <w:color w:val="000000"/>
      <w:sz w:val="28"/>
      <w:szCs w:val="28"/>
    </w:rPr>
  </w:style>
  <w:style w:type="character" w:customStyle="1" w:styleId="fontstyle510">
    <w:name w:val="fontstyle51"/>
    <w:basedOn w:val="a0"/>
    <w:rsid w:val="00DE322B"/>
    <w:rPr>
      <w:rFonts w:ascii="cairofont-88-0" w:hAnsi="cairofont-88-0" w:hint="default"/>
      <w:b w:val="0"/>
      <w:bCs w:val="0"/>
      <w:i w:val="0"/>
      <w:iCs w:val="0"/>
      <w:color w:val="000000"/>
      <w:sz w:val="28"/>
      <w:szCs w:val="28"/>
    </w:rPr>
  </w:style>
  <w:style w:type="character" w:customStyle="1" w:styleId="fontstyle61">
    <w:name w:val="fontstyle61"/>
    <w:basedOn w:val="a0"/>
    <w:rsid w:val="00DE322B"/>
    <w:rPr>
      <w:rFonts w:ascii="cairofont-92-0" w:hAnsi="cairofont-92-0" w:hint="default"/>
      <w:b w:val="0"/>
      <w:bCs w:val="0"/>
      <w:i w:val="0"/>
      <w:iCs w:val="0"/>
      <w:color w:val="000000"/>
      <w:sz w:val="28"/>
      <w:szCs w:val="28"/>
    </w:rPr>
  </w:style>
  <w:style w:type="character" w:customStyle="1" w:styleId="fontstyle71">
    <w:name w:val="fontstyle71"/>
    <w:basedOn w:val="a0"/>
    <w:rsid w:val="00DE322B"/>
    <w:rPr>
      <w:rFonts w:ascii="cairofont-93-1" w:hAnsi="cairofont-93-1" w:hint="default"/>
      <w:b w:val="0"/>
      <w:bCs w:val="0"/>
      <w:i w:val="0"/>
      <w:iCs w:val="0"/>
      <w:color w:val="000000"/>
      <w:sz w:val="28"/>
      <w:szCs w:val="28"/>
    </w:rPr>
  </w:style>
  <w:style w:type="character" w:customStyle="1" w:styleId="fontstyle81">
    <w:name w:val="fontstyle81"/>
    <w:basedOn w:val="a0"/>
    <w:rsid w:val="00DE322B"/>
    <w:rPr>
      <w:rFonts w:ascii="cairofont-93-0" w:hAnsi="cairofont-93-0" w:hint="default"/>
      <w:b w:val="0"/>
      <w:bCs w:val="0"/>
      <w:i w:val="0"/>
      <w:iCs w:val="0"/>
      <w:color w:val="000000"/>
      <w:sz w:val="28"/>
      <w:szCs w:val="28"/>
    </w:rPr>
  </w:style>
  <w:style w:type="character" w:customStyle="1" w:styleId="fontstyle91">
    <w:name w:val="fontstyle91"/>
    <w:basedOn w:val="a0"/>
    <w:rsid w:val="00DE322B"/>
    <w:rPr>
      <w:rFonts w:ascii="cairofont-97-1" w:hAnsi="cairofont-97-1" w:hint="default"/>
      <w:b w:val="0"/>
      <w:bCs w:val="0"/>
      <w:i w:val="0"/>
      <w:iCs w:val="0"/>
      <w:color w:val="000000"/>
      <w:sz w:val="28"/>
      <w:szCs w:val="28"/>
    </w:rPr>
  </w:style>
  <w:style w:type="character" w:customStyle="1" w:styleId="fontstyle101">
    <w:name w:val="fontstyle101"/>
    <w:basedOn w:val="a0"/>
    <w:rsid w:val="00DE322B"/>
    <w:rPr>
      <w:rFonts w:ascii="cairofont-97-0" w:hAnsi="cairofont-97-0" w:hint="default"/>
      <w:b w:val="0"/>
      <w:bCs w:val="0"/>
      <w:i w:val="0"/>
      <w:iCs w:val="0"/>
      <w:color w:val="000000"/>
      <w:sz w:val="28"/>
      <w:szCs w:val="28"/>
    </w:rPr>
  </w:style>
  <w:style w:type="character" w:customStyle="1" w:styleId="fontstyle111">
    <w:name w:val="fontstyle111"/>
    <w:basedOn w:val="a0"/>
    <w:rsid w:val="00DE322B"/>
    <w:rPr>
      <w:rFonts w:ascii="cairofont-99-1" w:hAnsi="cairofont-99-1" w:hint="default"/>
      <w:b w:val="0"/>
      <w:bCs w:val="0"/>
      <w:i w:val="0"/>
      <w:iCs w:val="0"/>
      <w:color w:val="000000"/>
      <w:sz w:val="28"/>
      <w:szCs w:val="28"/>
    </w:rPr>
  </w:style>
  <w:style w:type="character" w:customStyle="1" w:styleId="fontstyle121">
    <w:name w:val="fontstyle121"/>
    <w:basedOn w:val="a0"/>
    <w:rsid w:val="00DE322B"/>
    <w:rPr>
      <w:rFonts w:ascii="cairofont-100-0" w:hAnsi="cairofont-100-0" w:hint="default"/>
      <w:b w:val="0"/>
      <w:bCs w:val="0"/>
      <w:i w:val="0"/>
      <w:iCs w:val="0"/>
      <w:color w:val="000000"/>
      <w:sz w:val="28"/>
      <w:szCs w:val="28"/>
    </w:rPr>
  </w:style>
  <w:style w:type="character" w:customStyle="1" w:styleId="fontstyle131">
    <w:name w:val="fontstyle131"/>
    <w:basedOn w:val="a0"/>
    <w:rsid w:val="00DE322B"/>
    <w:rPr>
      <w:rFonts w:ascii="cairofont-100-1" w:hAnsi="cairofont-100-1" w:hint="default"/>
      <w:b w:val="0"/>
      <w:bCs w:val="0"/>
      <w:i w:val="0"/>
      <w:iCs w:val="0"/>
      <w:color w:val="000000"/>
      <w:sz w:val="28"/>
      <w:szCs w:val="28"/>
    </w:rPr>
  </w:style>
  <w:style w:type="character" w:customStyle="1" w:styleId="fontstyle141">
    <w:name w:val="fontstyle141"/>
    <w:basedOn w:val="a0"/>
    <w:rsid w:val="00DE322B"/>
    <w:rPr>
      <w:rFonts w:ascii="cairofont-99-0" w:hAnsi="cairofont-99-0" w:hint="default"/>
      <w:b w:val="0"/>
      <w:bCs w:val="0"/>
      <w:i w:val="0"/>
      <w:iCs w:val="0"/>
      <w:color w:val="000000"/>
      <w:sz w:val="28"/>
      <w:szCs w:val="28"/>
    </w:rPr>
  </w:style>
  <w:style w:type="character" w:customStyle="1" w:styleId="fontstyle110">
    <w:name w:val="fontstyle11"/>
    <w:basedOn w:val="a0"/>
    <w:rsid w:val="00DE322B"/>
    <w:rPr>
      <w:rFonts w:ascii="cairofont-164-0" w:hAnsi="cairofont-164-0" w:hint="default"/>
      <w:b w:val="0"/>
      <w:bCs w:val="0"/>
      <w:i w:val="0"/>
      <w:iCs w:val="0"/>
      <w:color w:val="000000"/>
      <w:sz w:val="24"/>
      <w:szCs w:val="24"/>
    </w:rPr>
  </w:style>
  <w:style w:type="character" w:customStyle="1" w:styleId="submitted">
    <w:name w:val="submitted"/>
    <w:basedOn w:val="a0"/>
    <w:rsid w:val="00DE322B"/>
  </w:style>
  <w:style w:type="character" w:customStyle="1" w:styleId="ng-scope">
    <w:name w:val="ng-scope"/>
    <w:basedOn w:val="a0"/>
    <w:rsid w:val="00DE322B"/>
  </w:style>
  <w:style w:type="paragraph" w:customStyle="1" w:styleId="ConsPlusTextList">
    <w:name w:val="ConsPlusTextList"/>
    <w:rsid w:val="00DE322B"/>
    <w:pPr>
      <w:widowControl w:val="0"/>
      <w:autoSpaceDE w:val="0"/>
      <w:autoSpaceDN w:val="0"/>
    </w:pPr>
    <w:rPr>
      <w:rFonts w:ascii="Arial" w:eastAsia="Times New Roman" w:hAnsi="Arial" w:cs="Arial"/>
      <w:sz w:val="20"/>
      <w:szCs w:val="20"/>
      <w:lang w:eastAsia="ru-RU"/>
    </w:rPr>
  </w:style>
  <w:style w:type="character" w:customStyle="1" w:styleId="Heading1Char">
    <w:name w:val="Heading 1 Char"/>
    <w:basedOn w:val="a0"/>
    <w:uiPriority w:val="99"/>
    <w:locked/>
    <w:rsid w:val="00DE322B"/>
    <w:rPr>
      <w:rFonts w:ascii="Cambria" w:hAnsi="Cambria" w:cs="Times New Roman"/>
      <w:b/>
      <w:bCs/>
      <w:kern w:val="32"/>
      <w:sz w:val="32"/>
      <w:szCs w:val="32"/>
      <w:lang w:val="ru-RU" w:eastAsia="ru-RU"/>
    </w:rPr>
  </w:style>
  <w:style w:type="paragraph" w:customStyle="1" w:styleId="1f">
    <w:name w:val="Текст примечания1"/>
    <w:basedOn w:val="a"/>
    <w:next w:val="afff0"/>
    <w:uiPriority w:val="99"/>
    <w:qFormat/>
    <w:rsid w:val="00DE322B"/>
    <w:rPr>
      <w:rFonts w:ascii="Calibri" w:hAnsi="Calibri"/>
    </w:rPr>
  </w:style>
  <w:style w:type="paragraph" w:customStyle="1" w:styleId="Standarduser">
    <w:name w:val="Standard (user)"/>
    <w:uiPriority w:val="99"/>
    <w:qFormat/>
    <w:rsid w:val="00DE322B"/>
    <w:pPr>
      <w:suppressAutoHyphens/>
      <w:autoSpaceDN w:val="0"/>
    </w:pPr>
    <w:rPr>
      <w:rFonts w:ascii="Times New Roman" w:eastAsia="Times New Roman" w:hAnsi="Times New Roman"/>
      <w:kern w:val="3"/>
      <w:sz w:val="28"/>
      <w:szCs w:val="24"/>
      <w:lang w:eastAsia="zh-CN"/>
    </w:rPr>
  </w:style>
  <w:style w:type="paragraph" w:customStyle="1" w:styleId="111">
    <w:name w:val="Заголовок 11"/>
    <w:basedOn w:val="a"/>
    <w:uiPriority w:val="1"/>
    <w:qFormat/>
    <w:rsid w:val="00DE322B"/>
    <w:pPr>
      <w:ind w:left="350" w:right="262"/>
      <w:jc w:val="center"/>
      <w:outlineLvl w:val="0"/>
    </w:pPr>
    <w:rPr>
      <w:b/>
      <w:bCs/>
      <w:sz w:val="28"/>
      <w:szCs w:val="28"/>
    </w:rPr>
  </w:style>
  <w:style w:type="paragraph" w:customStyle="1" w:styleId="consplusnonformat0">
    <w:name w:val="consplusnonformat"/>
    <w:basedOn w:val="a"/>
    <w:uiPriority w:val="99"/>
    <w:qFormat/>
    <w:rsid w:val="00DE322B"/>
    <w:pPr>
      <w:widowControl/>
      <w:autoSpaceDE/>
      <w:autoSpaceDN/>
      <w:adjustRightInd/>
      <w:spacing w:before="100" w:beforeAutospacing="1" w:after="100" w:afterAutospacing="1"/>
    </w:pPr>
    <w:rPr>
      <w:sz w:val="24"/>
      <w:szCs w:val="24"/>
    </w:rPr>
  </w:style>
  <w:style w:type="character" w:customStyle="1" w:styleId="FontStyle13">
    <w:name w:val="Font Style13"/>
    <w:uiPriority w:val="99"/>
    <w:qFormat/>
    <w:rsid w:val="00DE322B"/>
    <w:rPr>
      <w:rFonts w:ascii="Times New Roman" w:hAnsi="Times New Roman" w:cs="Times New Roman" w:hint="default"/>
      <w:sz w:val="26"/>
      <w:szCs w:val="26"/>
    </w:rPr>
  </w:style>
  <w:style w:type="character" w:customStyle="1" w:styleId="FontStyle14">
    <w:name w:val="Font Style14"/>
    <w:uiPriority w:val="99"/>
    <w:qFormat/>
    <w:rsid w:val="00DE322B"/>
    <w:rPr>
      <w:rFonts w:ascii="Times New Roman" w:hAnsi="Times New Roman" w:cs="Times New Roman" w:hint="default"/>
      <w:b/>
      <w:bCs/>
      <w:sz w:val="26"/>
      <w:szCs w:val="26"/>
    </w:rPr>
  </w:style>
  <w:style w:type="character" w:customStyle="1" w:styleId="FontStyle15">
    <w:name w:val="Font Style15"/>
    <w:uiPriority w:val="99"/>
    <w:qFormat/>
    <w:rsid w:val="00DE322B"/>
    <w:rPr>
      <w:rFonts w:ascii="Times New Roman" w:hAnsi="Times New Roman" w:cs="Times New Roman" w:hint="default"/>
      <w:sz w:val="20"/>
      <w:szCs w:val="20"/>
    </w:rPr>
  </w:style>
  <w:style w:type="character" w:customStyle="1" w:styleId="bookmark">
    <w:name w:val="bookmark"/>
    <w:basedOn w:val="a0"/>
    <w:rsid w:val="00DE322B"/>
  </w:style>
  <w:style w:type="table" w:customStyle="1" w:styleId="1f0">
    <w:name w:val="Сетка таблицы1"/>
    <w:basedOn w:val="a1"/>
    <w:uiPriority w:val="39"/>
    <w:rsid w:val="00DE322B"/>
    <w:rPr>
      <w:rFonts w:eastAsia="SimSun"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Сетка таблицы2"/>
    <w:basedOn w:val="a1"/>
    <w:uiPriority w:val="59"/>
    <w:rsid w:val="00DE322B"/>
    <w:rPr>
      <w:rFonts w:eastAsia="Calibr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DE322B"/>
    <w:pPr>
      <w:widowControl w:val="0"/>
      <w:autoSpaceDE w:val="0"/>
      <w:autoSpaceDN w:val="0"/>
    </w:pPr>
    <w:rPr>
      <w:rFonts w:eastAsia="Calibri" w:cstheme="minorBidi"/>
      <w:lang w:val="en-US"/>
    </w:rPr>
    <w:tblPr>
      <w:tblCellMar>
        <w:top w:w="0" w:type="dxa"/>
        <w:left w:w="0" w:type="dxa"/>
        <w:bottom w:w="0" w:type="dxa"/>
        <w:right w:w="0" w:type="dxa"/>
      </w:tblCellMar>
    </w:tblPr>
  </w:style>
  <w:style w:type="table" w:customStyle="1" w:styleId="112">
    <w:name w:val="Сетка таблицы11"/>
    <w:basedOn w:val="a1"/>
    <w:uiPriority w:val="39"/>
    <w:rsid w:val="00DE322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1"/>
    <w:uiPriority w:val="39"/>
    <w:rsid w:val="00DE322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1"/>
    <w:uiPriority w:val="39"/>
    <w:rsid w:val="00DE322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7">
    <w:name w:val="WWNum217"/>
    <w:rsid w:val="00DE322B"/>
  </w:style>
  <w:style w:type="character" w:customStyle="1" w:styleId="1f1">
    <w:name w:val="Текст сноски Знак1"/>
    <w:aliases w:val="Знак3 Знак1,Знак6 Знак1"/>
    <w:basedOn w:val="a0"/>
    <w:semiHidden/>
    <w:rsid w:val="00DE322B"/>
    <w:rPr>
      <w:rFonts w:ascii="Times New Roman" w:hAnsi="Times New Roman"/>
    </w:rPr>
  </w:style>
  <w:style w:type="paragraph" w:customStyle="1" w:styleId="xl65">
    <w:name w:val="xl65"/>
    <w:basedOn w:val="a"/>
    <w:qFormat/>
    <w:rsid w:val="00DE322B"/>
    <w:pPr>
      <w:widowControl/>
      <w:autoSpaceDE/>
      <w:autoSpaceDN/>
      <w:adjustRightInd/>
      <w:spacing w:before="100" w:beforeAutospacing="1" w:after="100" w:afterAutospacing="1"/>
    </w:pPr>
    <w:rPr>
      <w:color w:val="000000"/>
      <w:sz w:val="12"/>
      <w:szCs w:val="12"/>
    </w:rPr>
  </w:style>
  <w:style w:type="paragraph" w:customStyle="1" w:styleId="xl66">
    <w:name w:val="xl66"/>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both"/>
    </w:pPr>
    <w:rPr>
      <w:color w:val="000000"/>
      <w:sz w:val="10"/>
      <w:szCs w:val="10"/>
    </w:rPr>
  </w:style>
  <w:style w:type="paragraph" w:customStyle="1" w:styleId="xl67">
    <w:name w:val="xl67"/>
    <w:basedOn w:val="a"/>
    <w:qFormat/>
    <w:rsid w:val="00DE322B"/>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0"/>
      <w:szCs w:val="10"/>
    </w:rPr>
  </w:style>
  <w:style w:type="paragraph" w:customStyle="1" w:styleId="xl68">
    <w:name w:val="xl68"/>
    <w:basedOn w:val="a"/>
    <w:qFormat/>
    <w:rsid w:val="00DE322B"/>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pPr>
    <w:rPr>
      <w:color w:val="000000"/>
      <w:sz w:val="10"/>
      <w:szCs w:val="10"/>
    </w:rPr>
  </w:style>
  <w:style w:type="paragraph" w:customStyle="1" w:styleId="xl69">
    <w:name w:val="xl69"/>
    <w:basedOn w:val="a"/>
    <w:qFormat/>
    <w:rsid w:val="00DE322B"/>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pPr>
    <w:rPr>
      <w:color w:val="000000"/>
      <w:sz w:val="10"/>
      <w:szCs w:val="10"/>
    </w:rPr>
  </w:style>
  <w:style w:type="character" w:customStyle="1" w:styleId="71">
    <w:name w:val="Заголовок 7 Знак1"/>
    <w:basedOn w:val="a0"/>
    <w:uiPriority w:val="9"/>
    <w:semiHidden/>
    <w:rsid w:val="00DE322B"/>
    <w:rPr>
      <w:rFonts w:asciiTheme="majorHAnsi" w:eastAsiaTheme="majorEastAsia" w:hAnsiTheme="majorHAnsi" w:cstheme="majorBidi"/>
      <w:i/>
      <w:iCs/>
      <w:color w:val="404040" w:themeColor="text1" w:themeTint="BF"/>
      <w:lang w:eastAsia="ru-RU"/>
    </w:rPr>
  </w:style>
  <w:style w:type="character" w:customStyle="1" w:styleId="81">
    <w:name w:val="Заголовок 8 Знак1"/>
    <w:basedOn w:val="a0"/>
    <w:uiPriority w:val="9"/>
    <w:semiHidden/>
    <w:rsid w:val="00DE322B"/>
    <w:rPr>
      <w:rFonts w:asciiTheme="majorHAnsi" w:eastAsiaTheme="majorEastAsia" w:hAnsiTheme="majorHAnsi" w:cstheme="majorBidi"/>
      <w:color w:val="404040" w:themeColor="text1" w:themeTint="BF"/>
      <w:lang w:eastAsia="ru-RU"/>
    </w:rPr>
  </w:style>
  <w:style w:type="character" w:customStyle="1" w:styleId="91">
    <w:name w:val="Заголовок 9 Знак1"/>
    <w:basedOn w:val="a0"/>
    <w:uiPriority w:val="9"/>
    <w:semiHidden/>
    <w:rsid w:val="00DE322B"/>
    <w:rPr>
      <w:rFonts w:asciiTheme="majorHAnsi" w:eastAsiaTheme="majorEastAsia" w:hAnsiTheme="majorHAnsi" w:cstheme="majorBidi"/>
      <w:i/>
      <w:iCs/>
      <w:color w:val="404040" w:themeColor="text1" w:themeTint="BF"/>
      <w:lang w:eastAsia="ru-RU"/>
    </w:rPr>
  </w:style>
  <w:style w:type="character" w:customStyle="1" w:styleId="1f2">
    <w:name w:val="Название Знак1"/>
    <w:basedOn w:val="a0"/>
    <w:uiPriority w:val="10"/>
    <w:rsid w:val="00DE322B"/>
    <w:rPr>
      <w:rFonts w:asciiTheme="majorHAnsi" w:eastAsiaTheme="majorEastAsia" w:hAnsiTheme="majorHAnsi" w:cstheme="majorBidi"/>
      <w:color w:val="17365D" w:themeColor="text2" w:themeShade="BF"/>
      <w:spacing w:val="5"/>
      <w:kern w:val="28"/>
      <w:sz w:val="52"/>
      <w:szCs w:val="52"/>
    </w:rPr>
  </w:style>
  <w:style w:type="character" w:customStyle="1" w:styleId="1f3">
    <w:name w:val="Подзаголовок Знак1"/>
    <w:basedOn w:val="a0"/>
    <w:uiPriority w:val="11"/>
    <w:rsid w:val="00DE322B"/>
    <w:rPr>
      <w:rFonts w:asciiTheme="majorHAnsi" w:eastAsiaTheme="majorEastAsia" w:hAnsiTheme="majorHAnsi" w:cstheme="majorBidi"/>
      <w:i/>
      <w:iCs/>
      <w:color w:val="4F81BD" w:themeColor="accent1"/>
      <w:spacing w:val="15"/>
      <w:sz w:val="24"/>
      <w:szCs w:val="24"/>
    </w:rPr>
  </w:style>
  <w:style w:type="character" w:customStyle="1" w:styleId="212">
    <w:name w:val="Цитата 2 Знак1"/>
    <w:basedOn w:val="a0"/>
    <w:uiPriority w:val="29"/>
    <w:rsid w:val="00DE322B"/>
    <w:rPr>
      <w:rFonts w:ascii="Times New Roman" w:hAnsi="Times New Roman"/>
      <w:i/>
      <w:iCs/>
      <w:color w:val="000000" w:themeColor="text1"/>
    </w:rPr>
  </w:style>
  <w:style w:type="character" w:customStyle="1" w:styleId="1f4">
    <w:name w:val="Выделенная цитата Знак1"/>
    <w:basedOn w:val="a0"/>
    <w:uiPriority w:val="30"/>
    <w:rsid w:val="00DE322B"/>
    <w:rPr>
      <w:rFonts w:ascii="Times New Roman" w:hAnsi="Times New Roman"/>
      <w:b/>
      <w:bCs/>
      <w:i/>
      <w:iCs/>
      <w:color w:val="4F81BD" w:themeColor="accent1"/>
    </w:rPr>
  </w:style>
  <w:style w:type="character" w:customStyle="1" w:styleId="1f5">
    <w:name w:val="Верхний колонтитул Знак1"/>
    <w:basedOn w:val="a0"/>
    <w:uiPriority w:val="99"/>
    <w:semiHidden/>
    <w:rsid w:val="00DE322B"/>
    <w:rPr>
      <w:rFonts w:ascii="Times New Roman" w:hAnsi="Times New Roman"/>
    </w:rPr>
  </w:style>
  <w:style w:type="character" w:customStyle="1" w:styleId="1f6">
    <w:name w:val="Нижний колонтитул Знак1"/>
    <w:basedOn w:val="a0"/>
    <w:uiPriority w:val="99"/>
    <w:semiHidden/>
    <w:rsid w:val="00DE322B"/>
    <w:rPr>
      <w:rFonts w:ascii="Times New Roman" w:hAnsi="Times New Roman"/>
    </w:rPr>
  </w:style>
  <w:style w:type="character" w:customStyle="1" w:styleId="1f7">
    <w:name w:val="Основной текст Знак1"/>
    <w:basedOn w:val="a0"/>
    <w:uiPriority w:val="99"/>
    <w:semiHidden/>
    <w:rsid w:val="00DE322B"/>
    <w:rPr>
      <w:rFonts w:ascii="Times New Roman" w:hAnsi="Times New Roman"/>
    </w:rPr>
  </w:style>
  <w:style w:type="character" w:customStyle="1" w:styleId="1f8">
    <w:name w:val="Основной текст с отступом Знак1"/>
    <w:basedOn w:val="a0"/>
    <w:uiPriority w:val="99"/>
    <w:semiHidden/>
    <w:rsid w:val="00DE322B"/>
    <w:rPr>
      <w:rFonts w:ascii="Times New Roman" w:hAnsi="Times New Roman"/>
    </w:rPr>
  </w:style>
  <w:style w:type="character" w:customStyle="1" w:styleId="213">
    <w:name w:val="Основной текст с отступом 2 Знак1"/>
    <w:basedOn w:val="a0"/>
    <w:uiPriority w:val="99"/>
    <w:semiHidden/>
    <w:rsid w:val="00DE322B"/>
    <w:rPr>
      <w:rFonts w:ascii="Times New Roman" w:hAnsi="Times New Roman"/>
    </w:rPr>
  </w:style>
  <w:style w:type="character" w:customStyle="1" w:styleId="214">
    <w:name w:val="Основной текст 2 Знак1"/>
    <w:basedOn w:val="a0"/>
    <w:uiPriority w:val="99"/>
    <w:semiHidden/>
    <w:rsid w:val="00DE322B"/>
    <w:rPr>
      <w:rFonts w:ascii="Times New Roman" w:hAnsi="Times New Roman"/>
    </w:rPr>
  </w:style>
  <w:style w:type="character" w:customStyle="1" w:styleId="1f9">
    <w:name w:val="Текст концевой сноски Знак1"/>
    <w:basedOn w:val="a0"/>
    <w:semiHidden/>
    <w:rsid w:val="00DE322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455233" TargetMode="External"/><Relationship Id="rId117" Type="http://schemas.openxmlformats.org/officeDocument/2006/relationships/hyperlink" Target="https://normativ.kontur.ru/document?moduleid=1&amp;documentid=455233" TargetMode="External"/><Relationship Id="rId21" Type="http://schemas.openxmlformats.org/officeDocument/2006/relationships/hyperlink" Target="https://normativ.kontur.ru/document?moduleid=1&amp;documentid=455233" TargetMode="External"/><Relationship Id="rId42" Type="http://schemas.openxmlformats.org/officeDocument/2006/relationships/image" Target="media/image4.png"/><Relationship Id="rId47" Type="http://schemas.openxmlformats.org/officeDocument/2006/relationships/image" Target="media/image9.png"/><Relationship Id="rId63" Type="http://schemas.openxmlformats.org/officeDocument/2006/relationships/image" Target="media/image17.png"/><Relationship Id="rId68" Type="http://schemas.openxmlformats.org/officeDocument/2006/relationships/image" Target="media/image19.png"/><Relationship Id="rId84" Type="http://schemas.openxmlformats.org/officeDocument/2006/relationships/hyperlink" Target="https://normativ.kontur.ru/document?moduleid=9&amp;documentid=450207" TargetMode="External"/><Relationship Id="rId89" Type="http://schemas.openxmlformats.org/officeDocument/2006/relationships/hyperlink" Target="https://normativ.kontur.ru/document?moduleid=9&amp;documentid=450207" TargetMode="External"/><Relationship Id="rId112" Type="http://schemas.openxmlformats.org/officeDocument/2006/relationships/hyperlink" Target="https://normativ.kontur.ru/document?moduleid=1&amp;documentid=444868" TargetMode="External"/><Relationship Id="rId133" Type="http://schemas.openxmlformats.org/officeDocument/2006/relationships/hyperlink" Target="https://normativ.kontur.ru/document?moduleid=1&amp;documentid=458575" TargetMode="External"/><Relationship Id="rId16" Type="http://schemas.openxmlformats.org/officeDocument/2006/relationships/hyperlink" Target="https://normativ.kontur.ru/document?moduleid=1&amp;documentid=455233" TargetMode="External"/><Relationship Id="rId107" Type="http://schemas.openxmlformats.org/officeDocument/2006/relationships/image" Target="media/image42.png"/><Relationship Id="rId11" Type="http://schemas.openxmlformats.org/officeDocument/2006/relationships/hyperlink" Target="https://normativ.kontur.ru/document?moduleid=1&amp;documentid=455233" TargetMode="External"/><Relationship Id="rId32" Type="http://schemas.openxmlformats.org/officeDocument/2006/relationships/hyperlink" Target="https://normativ.kontur.ru/document?moduleid=9&amp;documentid=450207" TargetMode="External"/><Relationship Id="rId37" Type="http://schemas.openxmlformats.org/officeDocument/2006/relationships/hyperlink" Target="https://normativ.kontur.ru/document?moduleid=9&amp;documentid=450207" TargetMode="External"/><Relationship Id="rId53" Type="http://schemas.openxmlformats.org/officeDocument/2006/relationships/hyperlink" Target="https://normativ.kontur.ru/document?moduleid=9&amp;documentid=429868" TargetMode="External"/><Relationship Id="rId58" Type="http://schemas.openxmlformats.org/officeDocument/2006/relationships/image" Target="media/image12.png"/><Relationship Id="rId74" Type="http://schemas.openxmlformats.org/officeDocument/2006/relationships/image" Target="media/image25.png"/><Relationship Id="rId79" Type="http://schemas.openxmlformats.org/officeDocument/2006/relationships/hyperlink" Target="https://normativ.kontur.ru/document?moduleid=9&amp;documentid=450207" TargetMode="External"/><Relationship Id="rId102" Type="http://schemas.openxmlformats.org/officeDocument/2006/relationships/image" Target="media/image37.png"/><Relationship Id="rId123" Type="http://schemas.openxmlformats.org/officeDocument/2006/relationships/image" Target="media/image50.png"/><Relationship Id="rId128" Type="http://schemas.openxmlformats.org/officeDocument/2006/relationships/image" Target="media/image55.png"/><Relationship Id="rId5" Type="http://schemas.openxmlformats.org/officeDocument/2006/relationships/webSettings" Target="webSettings.xml"/><Relationship Id="rId90" Type="http://schemas.openxmlformats.org/officeDocument/2006/relationships/image" Target="media/image31.png"/><Relationship Id="rId95" Type="http://schemas.openxmlformats.org/officeDocument/2006/relationships/hyperlink" Target="https://normativ.kontur.ru/document?moduleid=9&amp;documentid=450207" TargetMode="External"/><Relationship Id="rId14" Type="http://schemas.openxmlformats.org/officeDocument/2006/relationships/hyperlink" Target="https://normativ.kontur.ru/document?moduleid=1&amp;documentid=455233" TargetMode="External"/><Relationship Id="rId22" Type="http://schemas.openxmlformats.org/officeDocument/2006/relationships/hyperlink" Target="https://normativ.kontur.ru/document?moduleid=1&amp;documentid=455233" TargetMode="External"/><Relationship Id="rId27" Type="http://schemas.openxmlformats.org/officeDocument/2006/relationships/hyperlink" Target="https://normativ.kontur.ru/document?moduleid=1&amp;documentid=455233" TargetMode="External"/><Relationship Id="rId30" Type="http://schemas.openxmlformats.org/officeDocument/2006/relationships/image" Target="media/image1.png"/><Relationship Id="rId35" Type="http://schemas.openxmlformats.org/officeDocument/2006/relationships/hyperlink" Target="https://normativ.kontur.ru/document?moduleid=1&amp;documentid=455233" TargetMode="External"/><Relationship Id="rId43" Type="http://schemas.openxmlformats.org/officeDocument/2006/relationships/image" Target="media/image5.png"/><Relationship Id="rId48" Type="http://schemas.openxmlformats.org/officeDocument/2006/relationships/hyperlink" Target="https://normativ.kontur.ru/document?moduleid=9&amp;documentid=450207" TargetMode="External"/><Relationship Id="rId56" Type="http://schemas.openxmlformats.org/officeDocument/2006/relationships/image" Target="media/image10.png"/><Relationship Id="rId64" Type="http://schemas.openxmlformats.org/officeDocument/2006/relationships/hyperlink" Target="https://normativ.kontur.ru/document?moduleid=9&amp;documentid=450207" TargetMode="External"/><Relationship Id="rId69" Type="http://schemas.openxmlformats.org/officeDocument/2006/relationships/image" Target="media/image20.png"/><Relationship Id="rId77" Type="http://schemas.openxmlformats.org/officeDocument/2006/relationships/image" Target="media/image28.png"/><Relationship Id="rId100" Type="http://schemas.openxmlformats.org/officeDocument/2006/relationships/image" Target="media/image35.png"/><Relationship Id="rId105" Type="http://schemas.openxmlformats.org/officeDocument/2006/relationships/image" Target="media/image40.png"/><Relationship Id="rId113" Type="http://schemas.openxmlformats.org/officeDocument/2006/relationships/hyperlink" Target="https://normativ.kontur.ru/document?moduleid=1&amp;documentid=444868" TargetMode="External"/><Relationship Id="rId118" Type="http://schemas.openxmlformats.org/officeDocument/2006/relationships/hyperlink" Target="https://normativ.kontur.ru/document?moduleid=1&amp;documentid=455233" TargetMode="External"/><Relationship Id="rId126" Type="http://schemas.openxmlformats.org/officeDocument/2006/relationships/image" Target="media/image53.png"/><Relationship Id="rId134" Type="http://schemas.openxmlformats.org/officeDocument/2006/relationships/hyperlink" Target="https://normativ.kontur.ru/document?moduleid=1&amp;documentid=459829" TargetMode="External"/><Relationship Id="rId8" Type="http://schemas.openxmlformats.org/officeDocument/2006/relationships/hyperlink" Target="https://normativ.kontur.ru/document?moduleid=1&amp;documentid=455233" TargetMode="External"/><Relationship Id="rId51" Type="http://schemas.openxmlformats.org/officeDocument/2006/relationships/hyperlink" Target="https://normativ.kontur.ru/document?moduleid=9&amp;documentid=429868" TargetMode="External"/><Relationship Id="rId72" Type="http://schemas.openxmlformats.org/officeDocument/2006/relationships/image" Target="media/image23.png"/><Relationship Id="rId80" Type="http://schemas.openxmlformats.org/officeDocument/2006/relationships/hyperlink" Target="https://normativ.kontur.ru/document?moduleid=9&amp;documentid=450207" TargetMode="External"/><Relationship Id="rId85" Type="http://schemas.openxmlformats.org/officeDocument/2006/relationships/hyperlink" Target="https://normativ.kontur.ru/document?moduleid=9&amp;documentid=450207" TargetMode="External"/><Relationship Id="rId93" Type="http://schemas.openxmlformats.org/officeDocument/2006/relationships/hyperlink" Target="https://normativ.kontur.ru/document?moduleid=9&amp;documentid=450207" TargetMode="External"/><Relationship Id="rId98" Type="http://schemas.openxmlformats.org/officeDocument/2006/relationships/hyperlink" Target="https://normativ.kontur.ru/document?moduleid=9&amp;documentid=140797" TargetMode="External"/><Relationship Id="rId121" Type="http://schemas.openxmlformats.org/officeDocument/2006/relationships/image" Target="media/image48.png"/><Relationship Id="rId3" Type="http://schemas.microsoft.com/office/2007/relationships/stylesWithEffects" Target="stylesWithEffects.xml"/><Relationship Id="rId12" Type="http://schemas.openxmlformats.org/officeDocument/2006/relationships/hyperlink" Target="https://normativ.kontur.ru/document?moduleid=1&amp;documentid=444868" TargetMode="External"/><Relationship Id="rId17" Type="http://schemas.openxmlformats.org/officeDocument/2006/relationships/hyperlink" Target="https://normativ.kontur.ru/document?moduleid=1&amp;documentid=455233" TargetMode="External"/><Relationship Id="rId25" Type="http://schemas.openxmlformats.org/officeDocument/2006/relationships/hyperlink" Target="https://normativ.kontur.ru/document?moduleid=1&amp;documentid=455233" TargetMode="External"/><Relationship Id="rId33" Type="http://schemas.openxmlformats.org/officeDocument/2006/relationships/hyperlink" Target="https://normativ.kontur.ru/document?moduleid=9&amp;documentid=450207" TargetMode="External"/><Relationship Id="rId38" Type="http://schemas.openxmlformats.org/officeDocument/2006/relationships/hyperlink" Target="https://normativ.kontur.ru/document?moduleid=9&amp;documentid=450207" TargetMode="External"/><Relationship Id="rId46" Type="http://schemas.openxmlformats.org/officeDocument/2006/relationships/image" Target="media/image8.png"/><Relationship Id="rId59" Type="http://schemas.openxmlformats.org/officeDocument/2006/relationships/image" Target="media/image13.png"/><Relationship Id="rId67" Type="http://schemas.openxmlformats.org/officeDocument/2006/relationships/image" Target="media/image18.png"/><Relationship Id="rId103" Type="http://schemas.openxmlformats.org/officeDocument/2006/relationships/image" Target="media/image38.png"/><Relationship Id="rId108" Type="http://schemas.openxmlformats.org/officeDocument/2006/relationships/image" Target="media/image43.png"/><Relationship Id="rId116" Type="http://schemas.openxmlformats.org/officeDocument/2006/relationships/hyperlink" Target="https://normativ.kontur.ru/document?moduleid=1&amp;documentid=455233" TargetMode="External"/><Relationship Id="rId124" Type="http://schemas.openxmlformats.org/officeDocument/2006/relationships/image" Target="media/image51.png"/><Relationship Id="rId129" Type="http://schemas.openxmlformats.org/officeDocument/2006/relationships/image" Target="media/image56.png"/><Relationship Id="rId137" Type="http://schemas.openxmlformats.org/officeDocument/2006/relationships/theme" Target="theme/theme1.xml"/><Relationship Id="rId20" Type="http://schemas.openxmlformats.org/officeDocument/2006/relationships/hyperlink" Target="https://normativ.kontur.ru/document?moduleid=1&amp;documentid=455233" TargetMode="External"/><Relationship Id="rId41" Type="http://schemas.openxmlformats.org/officeDocument/2006/relationships/image" Target="media/image3.png"/><Relationship Id="rId54" Type="http://schemas.openxmlformats.org/officeDocument/2006/relationships/hyperlink" Target="https://normativ.kontur.ru/document?moduleid=9&amp;documentid=450207" TargetMode="External"/><Relationship Id="rId62" Type="http://schemas.openxmlformats.org/officeDocument/2006/relationships/image" Target="media/image16.png"/><Relationship Id="rId70" Type="http://schemas.openxmlformats.org/officeDocument/2006/relationships/image" Target="media/image21.png"/><Relationship Id="rId75" Type="http://schemas.openxmlformats.org/officeDocument/2006/relationships/image" Target="media/image26.png"/><Relationship Id="rId83" Type="http://schemas.openxmlformats.org/officeDocument/2006/relationships/hyperlink" Target="https://normativ.kontur.ru/document?moduleid=9&amp;documentid=450207" TargetMode="External"/><Relationship Id="rId88" Type="http://schemas.openxmlformats.org/officeDocument/2006/relationships/hyperlink" Target="https://normativ.kontur.ru/document?moduleid=9&amp;documentid=450207" TargetMode="External"/><Relationship Id="rId91" Type="http://schemas.openxmlformats.org/officeDocument/2006/relationships/image" Target="media/image32.png"/><Relationship Id="rId96" Type="http://schemas.openxmlformats.org/officeDocument/2006/relationships/hyperlink" Target="https://normativ.kontur.ru/document?moduleid=9&amp;documentid=450207" TargetMode="External"/><Relationship Id="rId111" Type="http://schemas.openxmlformats.org/officeDocument/2006/relationships/image" Target="media/image46.png"/><Relationship Id="rId132" Type="http://schemas.openxmlformats.org/officeDocument/2006/relationships/hyperlink" Target="https://normativ.kontur.ru/document?moduleid=1&amp;documentid=459829" TargetMode="External"/><Relationship Id="rId1" Type="http://schemas.openxmlformats.org/officeDocument/2006/relationships/numbering" Target="numbering.xml"/><Relationship Id="rId6" Type="http://schemas.openxmlformats.org/officeDocument/2006/relationships/hyperlink" Target="http://mo-se.orb.ru" TargetMode="External"/><Relationship Id="rId15" Type="http://schemas.openxmlformats.org/officeDocument/2006/relationships/hyperlink" Target="https://normativ.kontur.ru/document?moduleid=1&amp;documentid=455233" TargetMode="External"/><Relationship Id="rId23" Type="http://schemas.openxmlformats.org/officeDocument/2006/relationships/hyperlink" Target="https://normativ.kontur.ru/document?moduleid=1&amp;documentid=455233" TargetMode="External"/><Relationship Id="rId28" Type="http://schemas.openxmlformats.org/officeDocument/2006/relationships/hyperlink" Target="https://normativ.kontur.ru/document?moduleid=9&amp;documentid=380739" TargetMode="External"/><Relationship Id="rId36" Type="http://schemas.openxmlformats.org/officeDocument/2006/relationships/hyperlink" Target="https://normativ.kontur.ru/document?moduleid=9&amp;documentid=450207" TargetMode="External"/><Relationship Id="rId49" Type="http://schemas.openxmlformats.org/officeDocument/2006/relationships/hyperlink" Target="https://normativ.kontur.ru/document?moduleid=9&amp;documentid=450207" TargetMode="External"/><Relationship Id="rId57" Type="http://schemas.openxmlformats.org/officeDocument/2006/relationships/image" Target="media/image11.png"/><Relationship Id="rId106" Type="http://schemas.openxmlformats.org/officeDocument/2006/relationships/image" Target="media/image41.png"/><Relationship Id="rId114" Type="http://schemas.openxmlformats.org/officeDocument/2006/relationships/hyperlink" Target="https://normativ.kontur.ru/document?moduleid=1&amp;documentid=455233" TargetMode="External"/><Relationship Id="rId119" Type="http://schemas.openxmlformats.org/officeDocument/2006/relationships/hyperlink" Target="https://normativ.kontur.ru/document?moduleid=1&amp;documentid=455233" TargetMode="External"/><Relationship Id="rId127" Type="http://schemas.openxmlformats.org/officeDocument/2006/relationships/image" Target="media/image54.png"/><Relationship Id="rId10" Type="http://schemas.openxmlformats.org/officeDocument/2006/relationships/hyperlink" Target="https://normativ.kontur.ru/document?moduleid=1&amp;documentid=444868" TargetMode="External"/><Relationship Id="rId31" Type="http://schemas.openxmlformats.org/officeDocument/2006/relationships/image" Target="media/image2.png"/><Relationship Id="rId44" Type="http://schemas.openxmlformats.org/officeDocument/2006/relationships/image" Target="media/image6.png"/><Relationship Id="rId52" Type="http://schemas.openxmlformats.org/officeDocument/2006/relationships/hyperlink" Target="https://normativ.kontur.ru/document?moduleid=9&amp;documentid=429868" TargetMode="External"/><Relationship Id="rId60" Type="http://schemas.openxmlformats.org/officeDocument/2006/relationships/image" Target="media/image14.png"/><Relationship Id="rId65" Type="http://schemas.openxmlformats.org/officeDocument/2006/relationships/hyperlink" Target="https://normativ.kontur.ru/document?moduleid=9&amp;documentid=450207" TargetMode="External"/><Relationship Id="rId73" Type="http://schemas.openxmlformats.org/officeDocument/2006/relationships/image" Target="media/image24.png"/><Relationship Id="rId78" Type="http://schemas.openxmlformats.org/officeDocument/2006/relationships/image" Target="media/image29.png"/><Relationship Id="rId81" Type="http://schemas.openxmlformats.org/officeDocument/2006/relationships/image" Target="media/image30.png"/><Relationship Id="rId86" Type="http://schemas.openxmlformats.org/officeDocument/2006/relationships/hyperlink" Target="https://normativ.kontur.ru/document?moduleid=9&amp;documentid=450207" TargetMode="External"/><Relationship Id="rId94" Type="http://schemas.openxmlformats.org/officeDocument/2006/relationships/hyperlink" Target="https://normativ.kontur.ru/document?moduleid=9&amp;documentid=450207" TargetMode="External"/><Relationship Id="rId99" Type="http://schemas.openxmlformats.org/officeDocument/2006/relationships/image" Target="media/image34.png"/><Relationship Id="rId101" Type="http://schemas.openxmlformats.org/officeDocument/2006/relationships/image" Target="media/image36.png"/><Relationship Id="rId122" Type="http://schemas.openxmlformats.org/officeDocument/2006/relationships/image" Target="media/image49.png"/><Relationship Id="rId130" Type="http://schemas.openxmlformats.org/officeDocument/2006/relationships/image" Target="media/image57.png"/><Relationship Id="rId135" Type="http://schemas.openxmlformats.org/officeDocument/2006/relationships/hyperlink" Target="https://normativ.kontur.ru/document?moduleid=1&amp;documentid=222981" TargetMode="External"/><Relationship Id="rId4" Type="http://schemas.openxmlformats.org/officeDocument/2006/relationships/settings" Target="settings.xml"/><Relationship Id="rId9" Type="http://schemas.openxmlformats.org/officeDocument/2006/relationships/hyperlink" Target="https://normativ.kontur.ru/document?moduleid=1&amp;documentid=444868" TargetMode="External"/><Relationship Id="rId13" Type="http://schemas.openxmlformats.org/officeDocument/2006/relationships/hyperlink" Target="https://normativ.kontur.ru/document?moduleid=1&amp;documentid=444868" TargetMode="External"/><Relationship Id="rId18" Type="http://schemas.openxmlformats.org/officeDocument/2006/relationships/hyperlink" Target="https://normativ.kontur.ru/document?moduleid=1&amp;documentid=455233" TargetMode="External"/><Relationship Id="rId39" Type="http://schemas.openxmlformats.org/officeDocument/2006/relationships/hyperlink" Target="https://normativ.kontur.ru/document?moduleid=9&amp;documentid=450207" TargetMode="External"/><Relationship Id="rId109" Type="http://schemas.openxmlformats.org/officeDocument/2006/relationships/image" Target="media/image44.png"/><Relationship Id="rId34" Type="http://schemas.openxmlformats.org/officeDocument/2006/relationships/hyperlink" Target="https://normativ.kontur.ru/document?moduleid=1&amp;documentid=455233" TargetMode="External"/><Relationship Id="rId50" Type="http://schemas.openxmlformats.org/officeDocument/2006/relationships/hyperlink" Target="https://normativ.kontur.ru/document?moduleid=9&amp;documentid=450207" TargetMode="External"/><Relationship Id="rId55" Type="http://schemas.openxmlformats.org/officeDocument/2006/relationships/hyperlink" Target="https://normativ.kontur.ru/document?moduleid=9&amp;documentid=450207" TargetMode="External"/><Relationship Id="rId76" Type="http://schemas.openxmlformats.org/officeDocument/2006/relationships/image" Target="media/image27.png"/><Relationship Id="rId97" Type="http://schemas.openxmlformats.org/officeDocument/2006/relationships/hyperlink" Target="https://normativ.kontur.ru/document?moduleid=9&amp;documentid=140797" TargetMode="External"/><Relationship Id="rId104" Type="http://schemas.openxmlformats.org/officeDocument/2006/relationships/image" Target="media/image39.png"/><Relationship Id="rId120" Type="http://schemas.openxmlformats.org/officeDocument/2006/relationships/image" Target="media/image47.png"/><Relationship Id="rId125" Type="http://schemas.openxmlformats.org/officeDocument/2006/relationships/image" Target="media/image52.png"/><Relationship Id="rId7" Type="http://schemas.openxmlformats.org/officeDocument/2006/relationships/hyperlink" Target="https://normativ.kontur.ru/document?moduleid=1&amp;documentid=455233" TargetMode="External"/><Relationship Id="rId71" Type="http://schemas.openxmlformats.org/officeDocument/2006/relationships/image" Target="media/image22.png"/><Relationship Id="rId92" Type="http://schemas.openxmlformats.org/officeDocument/2006/relationships/image" Target="media/image33.png"/><Relationship Id="rId2" Type="http://schemas.openxmlformats.org/officeDocument/2006/relationships/styles" Target="styles.xml"/><Relationship Id="rId29" Type="http://schemas.openxmlformats.org/officeDocument/2006/relationships/hyperlink" Target="https://normativ.kontur.ru/document?moduleid=9&amp;documentid=380739" TargetMode="External"/><Relationship Id="rId24" Type="http://schemas.openxmlformats.org/officeDocument/2006/relationships/hyperlink" Target="https://normativ.kontur.ru/document?moduleid=1&amp;documentid=455233" TargetMode="External"/><Relationship Id="rId40" Type="http://schemas.openxmlformats.org/officeDocument/2006/relationships/hyperlink" Target="https://normativ.kontur.ru/document?moduleid=9&amp;documentid=450207" TargetMode="External"/><Relationship Id="rId45" Type="http://schemas.openxmlformats.org/officeDocument/2006/relationships/image" Target="media/image7.png"/><Relationship Id="rId66" Type="http://schemas.openxmlformats.org/officeDocument/2006/relationships/hyperlink" Target="https://normativ.kontur.ru/document?moduleid=9&amp;documentid=450207" TargetMode="External"/><Relationship Id="rId87" Type="http://schemas.openxmlformats.org/officeDocument/2006/relationships/hyperlink" Target="https://normativ.kontur.ru/document?moduleid=9&amp;documentid=450207" TargetMode="External"/><Relationship Id="rId110" Type="http://schemas.openxmlformats.org/officeDocument/2006/relationships/image" Target="media/image45.png"/><Relationship Id="rId115" Type="http://schemas.openxmlformats.org/officeDocument/2006/relationships/hyperlink" Target="https://normativ.kontur.ru/document?moduleid=1&amp;documentid=455233" TargetMode="External"/><Relationship Id="rId131" Type="http://schemas.openxmlformats.org/officeDocument/2006/relationships/image" Target="media/image58.png"/><Relationship Id="rId136" Type="http://schemas.openxmlformats.org/officeDocument/2006/relationships/fontTable" Target="fontTable.xml"/><Relationship Id="rId61" Type="http://schemas.openxmlformats.org/officeDocument/2006/relationships/image" Target="media/image15.png"/><Relationship Id="rId82" Type="http://schemas.openxmlformats.org/officeDocument/2006/relationships/hyperlink" Target="https://normativ.kontur.ru/document?moduleid=9&amp;documentid=450207" TargetMode="External"/><Relationship Id="rId19" Type="http://schemas.openxmlformats.org/officeDocument/2006/relationships/hyperlink" Target="https://normativ.kontur.ru/document?moduleid=1&amp;documentid=4552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20368</Words>
  <Characters>116098</Characters>
  <Application>Microsoft Office Word</Application>
  <DocSecurity>0</DocSecurity>
  <Lines>967</Lines>
  <Paragraphs>272</Paragraphs>
  <ScaleCrop>false</ScaleCrop>
  <Company>SPecialiST RePack</Company>
  <LinksUpToDate>false</LinksUpToDate>
  <CharactersWithSpaces>136194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2</cp:revision>
  <dcterms:created xsi:type="dcterms:W3CDTF">2025-02-06T05:54:00Z</dcterms:created>
  <dcterms:modified xsi:type="dcterms:W3CDTF">2025-02-06T05:55:00Z</dcterms:modified>
</cp:coreProperties>
</file>