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ACE" w:rsidRPr="00067F41" w:rsidRDefault="00A10ACE" w:rsidP="00A10ACE">
      <w:pPr>
        <w:jc w:val="center"/>
        <w:rPr>
          <w:b/>
          <w:sz w:val="32"/>
          <w:szCs w:val="32"/>
        </w:rPr>
      </w:pPr>
      <w:r w:rsidRPr="00067F41">
        <w:rPr>
          <w:b/>
          <w:sz w:val="32"/>
          <w:szCs w:val="32"/>
        </w:rPr>
        <w:t xml:space="preserve">АДМИНИСТРАЦИЯ </w:t>
      </w:r>
      <w:r>
        <w:rPr>
          <w:b/>
          <w:sz w:val="32"/>
          <w:szCs w:val="32"/>
        </w:rPr>
        <w:t>БАКАЕВСКОГО</w:t>
      </w:r>
      <w:r w:rsidRPr="00067F41">
        <w:rPr>
          <w:b/>
          <w:sz w:val="32"/>
          <w:szCs w:val="32"/>
        </w:rPr>
        <w:t xml:space="preserve"> СЕЛЬСОВЕТА</w:t>
      </w:r>
    </w:p>
    <w:p w:rsidR="00A10ACE" w:rsidRPr="00067F41" w:rsidRDefault="00A10ACE" w:rsidP="00A10ACE">
      <w:pPr>
        <w:jc w:val="center"/>
        <w:rPr>
          <w:b/>
          <w:sz w:val="32"/>
          <w:szCs w:val="32"/>
        </w:rPr>
      </w:pPr>
      <w:r w:rsidRPr="00067F41">
        <w:rPr>
          <w:b/>
          <w:sz w:val="32"/>
          <w:szCs w:val="32"/>
        </w:rPr>
        <w:t>СЕВЕРНОГО РАЙОНА ОРЕНБУРГСКОЙ ОБЛАСТИ</w:t>
      </w:r>
    </w:p>
    <w:p w:rsidR="00A10ACE" w:rsidRPr="00067F41" w:rsidRDefault="00A10ACE" w:rsidP="00A10ACE">
      <w:pPr>
        <w:jc w:val="center"/>
        <w:rPr>
          <w:b/>
          <w:sz w:val="32"/>
          <w:szCs w:val="32"/>
        </w:rPr>
      </w:pPr>
    </w:p>
    <w:p w:rsidR="00A10ACE" w:rsidRPr="00067F41" w:rsidRDefault="00A10ACE" w:rsidP="00A10ACE">
      <w:pPr>
        <w:jc w:val="center"/>
        <w:rPr>
          <w:b/>
          <w:sz w:val="32"/>
          <w:szCs w:val="32"/>
        </w:rPr>
      </w:pPr>
      <w:r w:rsidRPr="00067F41">
        <w:rPr>
          <w:b/>
          <w:sz w:val="32"/>
          <w:szCs w:val="32"/>
        </w:rPr>
        <w:t>ПОСТАНОВЛЕНИЕ</w:t>
      </w:r>
    </w:p>
    <w:p w:rsidR="00A10ACE" w:rsidRPr="00067F41" w:rsidRDefault="00A10ACE" w:rsidP="00A10ACE">
      <w:pPr>
        <w:rPr>
          <w:b/>
          <w:sz w:val="32"/>
          <w:szCs w:val="32"/>
        </w:rPr>
      </w:pPr>
      <w:r w:rsidRPr="00067F41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87CE2A" wp14:editId="43FCE48B">
                <wp:simplePos x="0" y="0"/>
                <wp:positionH relativeFrom="column">
                  <wp:posOffset>-118110</wp:posOffset>
                </wp:positionH>
                <wp:positionV relativeFrom="paragraph">
                  <wp:posOffset>26670</wp:posOffset>
                </wp:positionV>
                <wp:extent cx="6010275" cy="45720"/>
                <wp:effectExtent l="0" t="0" r="9525" b="11430"/>
                <wp:wrapNone/>
                <wp:docPr id="79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10275" cy="45720"/>
                          <a:chOff x="0" y="0"/>
                          <a:chExt cx="9000" cy="72"/>
                        </a:xfrm>
                      </wpg:grpSpPr>
                      <wps:wsp>
                        <wps:cNvPr id="81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72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7" o:spid="_x0000_s1026" style="position:absolute;margin-left:-9.3pt;margin-top:2.1pt;width:473.25pt;height:3.6pt;z-index:251659264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+6ocQAAADbAAAADwAAAGRycy9kb3ducmV2LnhtbESPQWsCMRSE74L/ITyhF6nZFSqyNcoq&#10;CFrwoG3vr5vXTXDzsm6ibv99UxB6HGbmG2ax6l0jbtQF61lBPslAEFdeW64VfLxvn+cgQkTW2Hgm&#10;BT8UYLUcDhZYaH/nI91OsRYJwqFABSbGtpAyVIYcholviZP37TuHMcmulrrDe4K7Rk6zbCYdWk4L&#10;BlvaGKrOp6tTcNjn6/LL2P3b8WIPL9uyudbjT6WeRn35CiJSH//Dj/ZOK5jn8Pcl/Q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T7qhxAAAANsAAAAPAAAAAAAAAAAA&#10;AAAAAKECAABkcnMvZG93bnJldi54bWxQSwUGAAAAAAQABAD5AAAAkgMAAAAA&#10;"/>
                <v:shape id="AutoShape 4" o:spid="_x0000_s1028" type="#_x0000_t32" style="position:absolute;top:72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/5S8UAAADbAAAADwAAAGRycy9kb3ducmV2LnhtbESPzW7CMBCE75V4B2uReitOKX8KcRCq&#10;WgS3FrhwW8VLEjVep7YJydvXlSr1OJqZbzTZpjeN6Mj52rKC50kCgriwuuZSwfn0/rQC4QOyxsYy&#10;KRjIwyYfPWSYanvnT+qOoRQRwj5FBVUIbSqlLyoy6Ce2JY7e1TqDIUpXSu3wHuGmkdMkWUiDNceF&#10;Clt6raj4Ot6MgrfDrV++fA+7rdzrZtYN8w+3uCj1OO63axCB+vAf/mvvtYLVFH6/xB8g8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Z/5S8UAAADbAAAADwAAAAAAAAAA&#10;AAAAAAChAgAAZHJzL2Rvd25yZXYueG1sUEsFBgAAAAAEAAQA+QAAAJMDAAAAAA==&#10;" strokeweight="1.75pt"/>
              </v:group>
            </w:pict>
          </mc:Fallback>
        </mc:AlternateContent>
      </w:r>
    </w:p>
    <w:p w:rsidR="00A10ACE" w:rsidRPr="00067F41" w:rsidRDefault="00A10ACE" w:rsidP="00A10A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02</w:t>
      </w:r>
      <w:r w:rsidRPr="00067F4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10</w:t>
      </w:r>
      <w:r w:rsidRPr="00067F41">
        <w:rPr>
          <w:b/>
          <w:sz w:val="28"/>
          <w:szCs w:val="28"/>
        </w:rPr>
        <w:t xml:space="preserve">.2024   </w:t>
      </w:r>
      <w:r w:rsidRPr="00067F41">
        <w:rPr>
          <w:b/>
          <w:sz w:val="28"/>
          <w:szCs w:val="28"/>
        </w:rPr>
        <w:tab/>
        <w:t xml:space="preserve">                       </w:t>
      </w:r>
      <w:proofErr w:type="spellStart"/>
      <w:r w:rsidRPr="00067F41">
        <w:rPr>
          <w:b/>
          <w:sz w:val="28"/>
          <w:szCs w:val="28"/>
        </w:rPr>
        <w:t>с</w:t>
      </w:r>
      <w:proofErr w:type="gramStart"/>
      <w:r w:rsidRPr="00067F4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Б</w:t>
      </w:r>
      <w:proofErr w:type="gramEnd"/>
      <w:r>
        <w:rPr>
          <w:b/>
          <w:sz w:val="28"/>
          <w:szCs w:val="28"/>
        </w:rPr>
        <w:t>акаево</w:t>
      </w:r>
      <w:proofErr w:type="spellEnd"/>
      <w:r w:rsidRPr="00067F41">
        <w:rPr>
          <w:b/>
          <w:sz w:val="28"/>
          <w:szCs w:val="28"/>
        </w:rPr>
        <w:t xml:space="preserve">                                         № 3</w:t>
      </w:r>
      <w:r>
        <w:rPr>
          <w:b/>
          <w:sz w:val="28"/>
          <w:szCs w:val="28"/>
        </w:rPr>
        <w:t>9</w:t>
      </w:r>
      <w:r w:rsidRPr="00067F41">
        <w:rPr>
          <w:b/>
          <w:sz w:val="28"/>
          <w:szCs w:val="28"/>
        </w:rPr>
        <w:t>-п</w:t>
      </w:r>
    </w:p>
    <w:p w:rsidR="00A10ACE" w:rsidRDefault="00A10ACE" w:rsidP="00A10ACE">
      <w:pPr>
        <w:tabs>
          <w:tab w:val="left" w:pos="709"/>
        </w:tabs>
        <w:rPr>
          <w:sz w:val="28"/>
          <w:szCs w:val="28"/>
        </w:rPr>
      </w:pPr>
    </w:p>
    <w:p w:rsidR="00A10ACE" w:rsidRDefault="00A10ACE" w:rsidP="00A10ACE">
      <w:pPr>
        <w:tabs>
          <w:tab w:val="left" w:pos="709"/>
        </w:tabs>
        <w:rPr>
          <w:color w:val="FF0000"/>
          <w:sz w:val="28"/>
          <w:szCs w:val="28"/>
        </w:rPr>
      </w:pPr>
    </w:p>
    <w:p w:rsidR="00A10ACE" w:rsidRPr="00FA6513" w:rsidRDefault="00A10ACE" w:rsidP="00A10ACE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>
        <w:rPr>
          <w:color w:val="000000"/>
          <w:sz w:val="28"/>
          <w:szCs w:val="28"/>
        </w:rPr>
        <w:t>в постановление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</w:t>
      </w:r>
      <w:r w:rsidRPr="00FA6513">
        <w:rPr>
          <w:color w:val="000000"/>
          <w:sz w:val="28"/>
          <w:szCs w:val="28"/>
        </w:rPr>
        <w:t xml:space="preserve"> </w:t>
      </w:r>
      <w:r>
        <w:rPr>
          <w:sz w:val="28"/>
        </w:rPr>
        <w:t xml:space="preserve">сельсовета 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16.02.2023 № 6-п </w:t>
      </w:r>
      <w:r>
        <w:rPr>
          <w:bCs/>
          <w:sz w:val="28"/>
        </w:rPr>
        <w:t>Об утверждении административного</w:t>
      </w:r>
      <w:r>
        <w:rPr>
          <w:bCs/>
          <w:color w:val="000000"/>
        </w:rPr>
        <w:t xml:space="preserve"> </w:t>
      </w:r>
      <w:r>
        <w:rPr>
          <w:bCs/>
          <w:sz w:val="28"/>
        </w:rPr>
        <w:t>регламента предоставления муниципальной услуги</w:t>
      </w:r>
      <w:r>
        <w:rPr>
          <w:sz w:val="28"/>
          <w:szCs w:val="28"/>
        </w:rPr>
        <w:t xml:space="preserve"> </w:t>
      </w:r>
      <w:r>
        <w:rPr>
          <w:bCs/>
          <w:sz w:val="28"/>
        </w:rPr>
        <w:t>«Присвоение</w:t>
      </w:r>
      <w:proofErr w:type="gramStart"/>
      <w:r>
        <w:rPr>
          <w:bCs/>
          <w:sz w:val="28"/>
        </w:rPr>
        <w:t xml:space="preserve"> ,</w:t>
      </w:r>
      <w:proofErr w:type="gramEnd"/>
      <w:r>
        <w:rPr>
          <w:bCs/>
          <w:sz w:val="28"/>
        </w:rPr>
        <w:t>изменение и аннулирование адресов объектов адресации»</w:t>
      </w:r>
    </w:p>
    <w:p w:rsidR="00A10ACE" w:rsidRPr="00440C67" w:rsidRDefault="00A10ACE" w:rsidP="00A10ACE">
      <w:pPr>
        <w:tabs>
          <w:tab w:val="left" w:pos="326"/>
          <w:tab w:val="center" w:pos="4890"/>
          <w:tab w:val="left" w:pos="8647"/>
        </w:tabs>
        <w:ind w:right="-1"/>
        <w:rPr>
          <w:sz w:val="28"/>
          <w:szCs w:val="28"/>
        </w:rPr>
      </w:pPr>
    </w:p>
    <w:p w:rsidR="00A10ACE" w:rsidRDefault="00A10ACE" w:rsidP="00A10ACE">
      <w:pPr>
        <w:tabs>
          <w:tab w:val="left" w:pos="326"/>
          <w:tab w:val="center" w:pos="4890"/>
        </w:tabs>
        <w:ind w:right="-425"/>
        <w:jc w:val="center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</w:p>
    <w:p w:rsidR="00A10ACE" w:rsidRDefault="00A10ACE" w:rsidP="00A10ACE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Федеральным законом РФ от 06.10.2003г.№131-ФЗ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услуг, постановлением Правительства Российской Федерации от 19.11.2014 № 1221«</w:t>
      </w:r>
      <w:r>
        <w:rPr>
          <w:bCs/>
          <w:color w:val="22272F"/>
          <w:sz w:val="28"/>
          <w:szCs w:val="28"/>
          <w:shd w:val="clear" w:color="auto" w:fill="FFFFFF"/>
        </w:rPr>
        <w:t>Об утверждении Правил присвоения, изменения и аннулирования адресов</w:t>
      </w:r>
      <w:r>
        <w:rPr>
          <w:bCs/>
          <w:sz w:val="28"/>
          <w:szCs w:val="28"/>
        </w:rPr>
        <w:t xml:space="preserve">», </w:t>
      </w:r>
      <w:r>
        <w:rPr>
          <w:rFonts w:eastAsiaTheme="minorHAnsi"/>
          <w:sz w:val="28"/>
          <w:szCs w:val="28"/>
          <w:lang w:eastAsia="en-US"/>
        </w:rPr>
        <w:t xml:space="preserve">Уставом муниципального образования </w:t>
      </w:r>
      <w:proofErr w:type="spellStart"/>
      <w:r>
        <w:rPr>
          <w:sz w:val="28"/>
          <w:szCs w:val="28"/>
        </w:rPr>
        <w:t>Бакаевский</w:t>
      </w:r>
      <w:proofErr w:type="spellEnd"/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сельсовет</w:t>
      </w:r>
      <w:r>
        <w:rPr>
          <w:sz w:val="28"/>
          <w:szCs w:val="28"/>
        </w:rPr>
        <w:t>:</w:t>
      </w:r>
      <w:proofErr w:type="gramEnd"/>
    </w:p>
    <w:p w:rsidR="00A10ACE" w:rsidRPr="00FA6513" w:rsidRDefault="00A10ACE" w:rsidP="00A10ACE">
      <w:pPr>
        <w:contextualSpacing/>
        <w:rPr>
          <w:bCs/>
          <w:color w:val="000000"/>
        </w:rPr>
      </w:pPr>
      <w:r>
        <w:rPr>
          <w:sz w:val="28"/>
          <w:szCs w:val="28"/>
        </w:rPr>
        <w:tab/>
        <w:t xml:space="preserve">    1. Внести в </w:t>
      </w:r>
      <w:r>
        <w:rPr>
          <w:color w:val="000000"/>
          <w:sz w:val="28"/>
          <w:szCs w:val="28"/>
        </w:rPr>
        <w:t xml:space="preserve">постановление администрации </w:t>
      </w:r>
      <w:r>
        <w:rPr>
          <w:sz w:val="28"/>
        </w:rPr>
        <w:t>сельсовета  от 16.02.2023 № 6-п «</w:t>
      </w:r>
      <w:r>
        <w:rPr>
          <w:bCs/>
          <w:sz w:val="28"/>
        </w:rPr>
        <w:t>Об утверждении административного</w:t>
      </w:r>
      <w:r>
        <w:rPr>
          <w:bCs/>
          <w:color w:val="000000"/>
        </w:rPr>
        <w:t xml:space="preserve"> </w:t>
      </w:r>
      <w:r>
        <w:rPr>
          <w:bCs/>
          <w:sz w:val="28"/>
        </w:rPr>
        <w:t>регламента предоставления муниципальной услуги</w:t>
      </w:r>
      <w:r>
        <w:rPr>
          <w:bCs/>
          <w:color w:val="000000"/>
        </w:rPr>
        <w:t xml:space="preserve"> </w:t>
      </w:r>
      <w:r>
        <w:rPr>
          <w:bCs/>
          <w:sz w:val="28"/>
        </w:rPr>
        <w:t>«Присвоение</w:t>
      </w:r>
      <w:proofErr w:type="gramStart"/>
      <w:r>
        <w:rPr>
          <w:bCs/>
          <w:sz w:val="28"/>
        </w:rPr>
        <w:t xml:space="preserve"> ,</w:t>
      </w:r>
      <w:proofErr w:type="gramEnd"/>
      <w:r>
        <w:rPr>
          <w:bCs/>
          <w:sz w:val="28"/>
        </w:rPr>
        <w:t>изменение и аннулирование адресов объектов адресации»</w:t>
      </w:r>
      <w:r>
        <w:rPr>
          <w:bCs/>
          <w:color w:val="000000"/>
        </w:rPr>
        <w:t xml:space="preserve"> </w:t>
      </w:r>
      <w:r>
        <w:rPr>
          <w:sz w:val="28"/>
          <w:szCs w:val="28"/>
        </w:rPr>
        <w:t xml:space="preserve"> следующие изменения: </w:t>
      </w:r>
    </w:p>
    <w:p w:rsidR="00A10ACE" w:rsidRDefault="00A10ACE" w:rsidP="00A10ACE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Подпункт 3.2 пункта 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изложить в новой  редакции:</w:t>
      </w:r>
    </w:p>
    <w:p w:rsidR="00A10ACE" w:rsidRDefault="00A10ACE" w:rsidP="00A10ACE">
      <w:pPr>
        <w:ind w:right="234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«3.2.</w:t>
      </w:r>
      <w:r>
        <w:rPr>
          <w:sz w:val="28"/>
          <w:szCs w:val="28"/>
        </w:rPr>
        <w:t xml:space="preserve"> Признаки заявителя определяются путем профилирования, осуществляемого в соответствии с настоящим Административным регламентом. Перечень признаков заявителей, а также комбинаций значений признаков, каждая из которых соответствует одному варианту предоставления услуги, указан в Приложении № 4 к настоящему Регламенту.</w:t>
      </w:r>
    </w:p>
    <w:p w:rsidR="00A10ACE" w:rsidRDefault="00A10ACE" w:rsidP="00A10A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Подпункт а) пункта 15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изложить в новой редакции:</w:t>
      </w:r>
    </w:p>
    <w:p w:rsidR="00A10ACE" w:rsidRDefault="00A10ACE" w:rsidP="00A10A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«а) в случае подачи заявления на бумажном носителе через многофункциональный центр - в срок не более 10 рабочих дней со дня поступления заявления; ».</w:t>
      </w:r>
    </w:p>
    <w:p w:rsidR="00A10ACE" w:rsidRDefault="00A10ACE" w:rsidP="00A10A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Пункт 57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изложить в новой редакции:</w:t>
      </w:r>
    </w:p>
    <w:p w:rsidR="00A10ACE" w:rsidRDefault="00A10ACE" w:rsidP="00A10A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«57. </w:t>
      </w:r>
      <w:r>
        <w:rPr>
          <w:rFonts w:ascii="Times New Roman CYR" w:hAnsi="Times New Roman CYR" w:cs="Times New Roman CYR"/>
          <w:sz w:val="28"/>
          <w:szCs w:val="28"/>
        </w:rPr>
        <w:t>Описание административной процедуры профилирования заявителя определяется в соответствии с вариантом предоставления муниципальной услуги, исходя из установленных в Приложении № 4 к настоящему Регламенту признаков заявителя.</w:t>
      </w:r>
    </w:p>
    <w:p w:rsidR="00A10ACE" w:rsidRDefault="00A10ACE" w:rsidP="00A10ACE">
      <w:pPr>
        <w:ind w:right="44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использования Портала заявителю предлагается вариант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услуги, подобранный под заявителя, с перечнем необходимых документов, сроками предоставления услуги и результатом. Для этого заявитель должен заполнить все разделы личного кабинета на Портале.</w:t>
      </w:r>
    </w:p>
    <w:p w:rsidR="00A10ACE" w:rsidRDefault="00A10ACE" w:rsidP="00A10ACE">
      <w:pPr>
        <w:ind w:right="44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форме».</w:t>
      </w:r>
    </w:p>
    <w:p w:rsidR="00A10ACE" w:rsidRDefault="00A10ACE" w:rsidP="00A10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1.4.Административный регламент дополнить приложением №4, согласно приложению к настоящему постановлению.</w:t>
      </w:r>
    </w:p>
    <w:p w:rsidR="00A10ACE" w:rsidRDefault="00A10ACE" w:rsidP="00A10ACE">
      <w:pPr>
        <w:widowControl/>
        <w:autoSpaceDE/>
        <w:adjustRightInd/>
        <w:ind w:firstLine="70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2. Контроль за исполнением настоящего постановления оставляю за собой.</w:t>
      </w:r>
    </w:p>
    <w:p w:rsidR="00A10ACE" w:rsidRDefault="00A10ACE" w:rsidP="00A10ACE">
      <w:pPr>
        <w:ind w:firstLine="700"/>
        <w:jc w:val="both"/>
        <w:rPr>
          <w:color w:val="FFFFFF"/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его опубликования в периодическом печатном издании «Информационный вестник Бакаевского сельсовета», и подлежит размещению в сети Интернет на официальном сайте администрации Северного района.</w:t>
      </w:r>
    </w:p>
    <w:p w:rsidR="00A10ACE" w:rsidRDefault="00A10ACE" w:rsidP="00A10ACE">
      <w:pPr>
        <w:widowControl/>
        <w:autoSpaceDE/>
        <w:adjustRightInd/>
        <w:jc w:val="both"/>
        <w:rPr>
          <w:noProof/>
          <w:sz w:val="28"/>
          <w:szCs w:val="28"/>
        </w:rPr>
      </w:pPr>
    </w:p>
    <w:p w:rsidR="00A10ACE" w:rsidRDefault="00A10ACE" w:rsidP="00A10ACE">
      <w:pPr>
        <w:widowControl/>
        <w:autoSpaceDE/>
        <w:adjustRightInd/>
        <w:jc w:val="both"/>
        <w:rPr>
          <w:noProof/>
          <w:sz w:val="28"/>
          <w:szCs w:val="28"/>
        </w:rPr>
      </w:pPr>
    </w:p>
    <w:p w:rsidR="00A10ACE" w:rsidRDefault="00A10ACE" w:rsidP="00A10ACE">
      <w:pPr>
        <w:widowControl/>
        <w:autoSpaceDE/>
        <w:adjustRightInd/>
        <w:jc w:val="both"/>
        <w:rPr>
          <w:noProof/>
          <w:sz w:val="28"/>
          <w:szCs w:val="28"/>
        </w:rPr>
      </w:pPr>
    </w:p>
    <w:p w:rsidR="00A10ACE" w:rsidRDefault="00A10ACE" w:rsidP="00A10AC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>
        <w:rPr>
          <w:sz w:val="28"/>
          <w:szCs w:val="28"/>
        </w:rPr>
        <w:t xml:space="preserve"> сельсовета                                                            </w:t>
      </w:r>
      <w:proofErr w:type="spellStart"/>
      <w:r>
        <w:rPr>
          <w:sz w:val="28"/>
          <w:szCs w:val="28"/>
        </w:rPr>
        <w:t>Г.М.Калимуллин</w:t>
      </w:r>
      <w:proofErr w:type="spellEnd"/>
    </w:p>
    <w:p w:rsidR="00A10ACE" w:rsidRDefault="00A10ACE" w:rsidP="00A10ACE">
      <w:pPr>
        <w:jc w:val="both"/>
      </w:pPr>
      <w:r>
        <w:rPr>
          <w:sz w:val="28"/>
          <w:szCs w:val="28"/>
        </w:rPr>
        <w:t xml:space="preserve">                              </w:t>
      </w:r>
    </w:p>
    <w:p w:rsidR="00A10ACE" w:rsidRDefault="00A10ACE" w:rsidP="00A10ACE">
      <w:pPr>
        <w:shd w:val="clear" w:color="auto" w:fill="FFFFFF"/>
        <w:jc w:val="both"/>
        <w:rPr>
          <w:sz w:val="28"/>
          <w:szCs w:val="28"/>
        </w:rPr>
      </w:pPr>
    </w:p>
    <w:p w:rsidR="00A10ACE" w:rsidRDefault="00A10ACE" w:rsidP="00A10A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в дело, прокуратуру</w:t>
      </w:r>
    </w:p>
    <w:p w:rsidR="00A10ACE" w:rsidRDefault="00A10ACE" w:rsidP="00A10AC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</w:p>
    <w:p w:rsidR="00A10ACE" w:rsidRDefault="00A10ACE" w:rsidP="00A10ACE"/>
    <w:p w:rsidR="00A10ACE" w:rsidRDefault="00A10ACE" w:rsidP="00A10ACE"/>
    <w:p w:rsidR="00A10ACE" w:rsidRDefault="00A10ACE" w:rsidP="00A10ACE"/>
    <w:p w:rsidR="00A10ACE" w:rsidRDefault="00A10ACE" w:rsidP="00A10ACE"/>
    <w:p w:rsidR="00A10ACE" w:rsidRDefault="00A10ACE" w:rsidP="00A10ACE"/>
    <w:p w:rsidR="00A10ACE" w:rsidRDefault="00A10ACE" w:rsidP="00A10ACE"/>
    <w:p w:rsidR="00A10ACE" w:rsidRDefault="00A10ACE" w:rsidP="00A10ACE"/>
    <w:p w:rsidR="00A10ACE" w:rsidRDefault="00A10ACE" w:rsidP="00A10ACE"/>
    <w:p w:rsidR="00A10ACE" w:rsidRDefault="00A10ACE" w:rsidP="00A10ACE"/>
    <w:p w:rsidR="00A10ACE" w:rsidRDefault="00A10ACE" w:rsidP="00A10ACE"/>
    <w:p w:rsidR="00A10ACE" w:rsidRDefault="00A10ACE" w:rsidP="00A10ACE"/>
    <w:p w:rsidR="00A10ACE" w:rsidRDefault="00A10ACE" w:rsidP="00A10ACE"/>
    <w:p w:rsidR="00A10ACE" w:rsidRDefault="00A10ACE" w:rsidP="00A10ACE"/>
    <w:p w:rsidR="00A10ACE" w:rsidRDefault="00A10ACE" w:rsidP="00A10ACE"/>
    <w:p w:rsidR="00A10ACE" w:rsidRDefault="00A10ACE" w:rsidP="00A10ACE"/>
    <w:p w:rsidR="00A10ACE" w:rsidRDefault="00A10ACE" w:rsidP="00A10ACE"/>
    <w:p w:rsidR="00A10ACE" w:rsidRDefault="00A10ACE" w:rsidP="00A10ACE"/>
    <w:p w:rsidR="00A10ACE" w:rsidRDefault="00A10ACE" w:rsidP="00A10ACE"/>
    <w:p w:rsidR="00A10ACE" w:rsidRDefault="00A10ACE" w:rsidP="00A10ACE"/>
    <w:p w:rsidR="00A10ACE" w:rsidRDefault="00A10ACE" w:rsidP="00A10ACE"/>
    <w:p w:rsidR="00A10ACE" w:rsidRDefault="00A10ACE" w:rsidP="00A10ACE"/>
    <w:p w:rsidR="00A10ACE" w:rsidRDefault="00A10ACE" w:rsidP="00A10ACE"/>
    <w:p w:rsidR="00A10ACE" w:rsidRDefault="00A10ACE" w:rsidP="00A10ACE"/>
    <w:p w:rsidR="00A10ACE" w:rsidRDefault="00A10ACE" w:rsidP="00A10ACE"/>
    <w:p w:rsidR="00A10ACE" w:rsidRDefault="00A10ACE" w:rsidP="00A10ACE"/>
    <w:p w:rsidR="00A10ACE" w:rsidRDefault="00A10ACE" w:rsidP="00A10ACE"/>
    <w:p w:rsidR="00A10ACE" w:rsidRDefault="00A10ACE" w:rsidP="00A10ACE"/>
    <w:p w:rsidR="00A10ACE" w:rsidRDefault="00A10ACE" w:rsidP="00A10ACE"/>
    <w:p w:rsidR="00A10ACE" w:rsidRDefault="00A10ACE" w:rsidP="00A10ACE"/>
    <w:p w:rsidR="00987A85" w:rsidRDefault="00987A85" w:rsidP="00A10ACE">
      <w:bookmarkStart w:id="0" w:name="_GoBack"/>
      <w:bookmarkEnd w:id="0"/>
    </w:p>
    <w:p w:rsidR="00A10ACE" w:rsidRDefault="00A10ACE" w:rsidP="00A10ACE"/>
    <w:p w:rsidR="00A10ACE" w:rsidRDefault="00A10ACE" w:rsidP="00A10ACE"/>
    <w:p w:rsidR="00A10ACE" w:rsidRDefault="00A10ACE" w:rsidP="00A10ACE">
      <w:pPr>
        <w:widowControl/>
        <w:ind w:right="74"/>
        <w:jc w:val="right"/>
        <w:outlineLvl w:val="0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lastRenderedPageBreak/>
        <w:t>Приложение</w:t>
      </w:r>
    </w:p>
    <w:p w:rsidR="00A10ACE" w:rsidRDefault="00A10ACE" w:rsidP="00A10ACE">
      <w:pPr>
        <w:widowControl/>
        <w:ind w:right="74" w:firstLine="540"/>
        <w:jc w:val="right"/>
        <w:outlineLvl w:val="0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 xml:space="preserve">к  постановлению администрации </w:t>
      </w:r>
    </w:p>
    <w:p w:rsidR="00A10ACE" w:rsidRDefault="00A10ACE" w:rsidP="00A10ACE">
      <w:pPr>
        <w:widowControl/>
        <w:ind w:right="74" w:firstLine="54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от 02.10.2024 № 39-п</w:t>
      </w:r>
    </w:p>
    <w:p w:rsidR="00A10ACE" w:rsidRDefault="00A10ACE" w:rsidP="00A10ACE">
      <w:pPr>
        <w:suppressAutoHyphens/>
        <w:ind w:left="567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№ 4</w:t>
      </w:r>
      <w:r>
        <w:rPr>
          <w:rFonts w:eastAsia="Calibri"/>
          <w:sz w:val="28"/>
          <w:szCs w:val="28"/>
        </w:rPr>
        <w:br/>
        <w:t xml:space="preserve">к Административному регламенту </w:t>
      </w:r>
    </w:p>
    <w:p w:rsidR="00A10ACE" w:rsidRDefault="00A10ACE" w:rsidP="00A10ACE">
      <w:pPr>
        <w:suppressAutoHyphens/>
        <w:ind w:left="5670"/>
        <w:jc w:val="right"/>
        <w:rPr>
          <w:rFonts w:eastAsia="Calibri"/>
          <w:sz w:val="28"/>
          <w:szCs w:val="28"/>
        </w:rPr>
      </w:pPr>
    </w:p>
    <w:p w:rsidR="00A10ACE" w:rsidRDefault="00A10ACE" w:rsidP="00A10ACE">
      <w:pPr>
        <w:suppressAutoHyphens/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 Е Р Е Ч Е Н Ь</w:t>
      </w:r>
    </w:p>
    <w:p w:rsidR="00A10ACE" w:rsidRDefault="00A10ACE" w:rsidP="00A10ACE">
      <w:pPr>
        <w:suppressAutoHyphens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A10ACE" w:rsidRDefault="00A10ACE" w:rsidP="00A10ACE">
      <w:pPr>
        <w:suppressAutoHyphens/>
        <w:jc w:val="both"/>
        <w:outlineLvl w:val="0"/>
        <w:rPr>
          <w:rFonts w:eastAsia="Calibri"/>
          <w:sz w:val="28"/>
          <w:szCs w:val="28"/>
        </w:rPr>
      </w:pPr>
    </w:p>
    <w:tbl>
      <w:tblPr>
        <w:tblW w:w="978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8504"/>
      </w:tblGrid>
      <w:tr w:rsidR="00A10ACE" w:rsidTr="00764E6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ACE" w:rsidRDefault="00A10ACE" w:rsidP="00764E64">
            <w:pPr>
              <w:suppressAutoHyphens/>
              <w:spacing w:line="252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 варианта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ACE" w:rsidRDefault="00A10ACE" w:rsidP="00764E64">
            <w:pPr>
              <w:suppressAutoHyphens/>
              <w:spacing w:line="252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A10ACE" w:rsidTr="00764E6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ACE" w:rsidRDefault="00A10ACE" w:rsidP="00764E64">
            <w:pPr>
              <w:suppressAutoHyphens/>
              <w:spacing w:line="252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ACE" w:rsidRDefault="00A10ACE" w:rsidP="00764E64">
            <w:pPr>
              <w:suppressAutoHyphens/>
              <w:spacing w:line="252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Заявитель обратился за выдачей решения Уполномоченного органа о присвоении адреса объекту адресации</w:t>
            </w:r>
          </w:p>
        </w:tc>
      </w:tr>
      <w:tr w:rsidR="00A10ACE" w:rsidTr="00764E6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ACE" w:rsidRDefault="00A10ACE" w:rsidP="00764E64">
            <w:pPr>
              <w:suppressAutoHyphens/>
              <w:spacing w:line="252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ACE" w:rsidRDefault="00A10ACE" w:rsidP="00764E64">
            <w:pPr>
              <w:suppressAutoHyphens/>
              <w:spacing w:line="252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Заявитель обратился за выдачей решения Уполномоченного органа об аннулировании адреса</w:t>
            </w:r>
          </w:p>
        </w:tc>
      </w:tr>
      <w:tr w:rsidR="00A10ACE" w:rsidTr="00764E6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ACE" w:rsidRDefault="00A10ACE" w:rsidP="00764E64">
            <w:pPr>
              <w:suppressAutoHyphens/>
              <w:spacing w:line="252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ACE" w:rsidRDefault="00A10ACE" w:rsidP="00764E64">
            <w:pPr>
              <w:suppressAutoHyphens/>
              <w:spacing w:line="252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Заявитель обратился за выдачей решения Уполномоченного органа об изменении адреса объекту адресации</w:t>
            </w:r>
          </w:p>
        </w:tc>
      </w:tr>
      <w:tr w:rsidR="00A10ACE" w:rsidTr="00764E6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ACE" w:rsidRDefault="00A10ACE" w:rsidP="00764E64">
            <w:pPr>
              <w:suppressAutoHyphens/>
              <w:spacing w:line="252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ACE" w:rsidRDefault="00A10ACE" w:rsidP="00764E64">
            <w:pPr>
              <w:suppressAutoHyphens/>
              <w:spacing w:line="252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Заявитель обратился за исправлением опечаток и ошибок в выданном решении Уполномоченного органа</w:t>
            </w:r>
          </w:p>
        </w:tc>
      </w:tr>
    </w:tbl>
    <w:p w:rsidR="00A10ACE" w:rsidRDefault="00A10ACE" w:rsidP="00A10ACE">
      <w:pPr>
        <w:suppressAutoHyphens/>
        <w:rPr>
          <w:b/>
          <w:sz w:val="28"/>
          <w:szCs w:val="28"/>
        </w:rPr>
      </w:pPr>
    </w:p>
    <w:p w:rsidR="00A10ACE" w:rsidRDefault="00A10ACE" w:rsidP="00A10ACE">
      <w:pPr>
        <w:rPr>
          <w:rFonts w:ascii="Arial" w:hAnsi="Arial" w:cs="Arial"/>
        </w:rPr>
      </w:pPr>
    </w:p>
    <w:p w:rsidR="00A10ACE" w:rsidRDefault="00A10ACE" w:rsidP="00A10ACE">
      <w:pPr>
        <w:tabs>
          <w:tab w:val="left" w:pos="709"/>
        </w:tabs>
        <w:rPr>
          <w:color w:val="FF0000"/>
          <w:sz w:val="28"/>
          <w:szCs w:val="28"/>
        </w:rPr>
      </w:pPr>
    </w:p>
    <w:p w:rsidR="00052B6C" w:rsidRDefault="00052B6C"/>
    <w:sectPr w:rsidR="0005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96"/>
    <w:rsid w:val="00052B6C"/>
    <w:rsid w:val="005E4A96"/>
    <w:rsid w:val="00987A85"/>
    <w:rsid w:val="00A1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AC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10A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10A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10A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0AC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A10ACE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AC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10A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10A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10A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0AC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A10ACE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2024-10-03T11:01:00Z</dcterms:created>
  <dcterms:modified xsi:type="dcterms:W3CDTF">2024-10-04T10:51:00Z</dcterms:modified>
</cp:coreProperties>
</file>