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sz w:val="28"/>
        </w:rPr>
      </w:pPr>
    </w:p>
    <w:p w14:paraId="02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 СЕВЕРНОГО РАЙОНА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5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6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ПОСТАНОВЛЕНИЕ </w:t>
      </w:r>
    </w:p>
    <w:p w14:paraId="08000000">
      <w:pPr>
        <w:tabs>
          <w:tab w:leader="none" w:pos="4677" w:val="center"/>
          <w:tab w:leader="none" w:pos="9355" w:val="righ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9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02.11.2024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с. Северное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510-п</w:t>
      </w:r>
    </w:p>
    <w:p w14:paraId="0A000000">
      <w:pPr>
        <w:ind/>
        <w:jc w:val="center"/>
        <w:rPr>
          <w:rFonts w:ascii="Times New Roman" w:hAnsi="Times New Roman"/>
          <w:sz w:val="28"/>
        </w:rPr>
      </w:pPr>
    </w:p>
    <w:p w14:paraId="0B000000">
      <w:pPr>
        <w:ind/>
        <w:jc w:val="center"/>
        <w:rPr>
          <w:rFonts w:ascii="Times New Roman" w:hAnsi="Times New Roman"/>
          <w:sz w:val="28"/>
        </w:rPr>
      </w:pPr>
    </w:p>
    <w:tbl>
      <w:tblPr>
        <w:tblStyle w:val="Style_1"/>
        <w:tblInd w:type="dxa" w:w="108"/>
        <w:tblLayout w:type="fixed"/>
      </w:tblPr>
      <w:tblGrid>
        <w:gridCol w:w="9356"/>
      </w:tblGrid>
      <w:tr>
        <w:tc>
          <w:tcPr>
            <w:tcW w:type="dxa" w:w="9356"/>
          </w:tcPr>
          <w:p w14:paraId="0C000000">
            <w:pPr>
              <w:widowControl w:val="1"/>
              <w:spacing w:after="36" w:before="36"/>
              <w:ind w:right="3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 утверждении перечня муниципальных программ </w:t>
            </w:r>
            <w:r>
              <w:rPr>
                <w:rFonts w:ascii="Times New Roman" w:hAnsi="Times New Roman"/>
                <w:sz w:val="28"/>
              </w:rPr>
              <w:t xml:space="preserve"> (комплексных программ) </w:t>
            </w:r>
            <w:r>
              <w:rPr>
                <w:rFonts w:ascii="Times New Roman" w:hAnsi="Times New Roman"/>
                <w:sz w:val="28"/>
              </w:rPr>
              <w:t>Северного района</w:t>
            </w:r>
            <w:r>
              <w:rPr>
                <w:rFonts w:ascii="Times New Roman" w:hAnsi="Times New Roman"/>
                <w:sz w:val="28"/>
              </w:rPr>
              <w:t xml:space="preserve"> Оренбургской области</w:t>
            </w:r>
          </w:p>
        </w:tc>
      </w:tr>
    </w:tbl>
    <w:p w14:paraId="0D000000">
      <w:pPr>
        <w:widowControl w:val="1"/>
        <w:tabs>
          <w:tab w:leader="none" w:pos="567" w:val="left"/>
        </w:tabs>
        <w:ind/>
        <w:jc w:val="both"/>
        <w:rPr>
          <w:rFonts w:ascii="Times New Roman" w:hAnsi="Times New Roman"/>
          <w:sz w:val="28"/>
        </w:rPr>
      </w:pPr>
    </w:p>
    <w:p w14:paraId="0E000000">
      <w:pPr>
        <w:widowControl w:val="1"/>
        <w:tabs>
          <w:tab w:leader="none" w:pos="567" w:val="left"/>
        </w:tabs>
        <w:ind/>
        <w:jc w:val="both"/>
        <w:rPr>
          <w:rFonts w:ascii="Times New Roman" w:hAnsi="Times New Roman"/>
          <w:sz w:val="28"/>
        </w:rPr>
      </w:pPr>
    </w:p>
    <w:p w14:paraId="0F000000">
      <w:pPr>
        <w:widowControl w:val="1"/>
        <w:tabs>
          <w:tab w:leader="none" w:pos="567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соответствие 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постановлени</w:t>
      </w:r>
      <w:r>
        <w:rPr>
          <w:rFonts w:ascii="Times New Roman" w:hAnsi="Times New Roman"/>
          <w:sz w:val="28"/>
        </w:rPr>
        <w:t xml:space="preserve">ем </w:t>
      </w:r>
      <w:r>
        <w:rPr>
          <w:rFonts w:ascii="Times New Roman" w:hAnsi="Times New Roman"/>
          <w:sz w:val="28"/>
        </w:rPr>
        <w:t xml:space="preserve"> администрации</w:t>
      </w:r>
      <w:r>
        <w:rPr>
          <w:rFonts w:ascii="Times New Roman" w:hAnsi="Times New Roman"/>
          <w:sz w:val="28"/>
        </w:rPr>
        <w:t xml:space="preserve"> Северного района   </w:t>
      </w:r>
      <w:r>
        <w:rPr>
          <w:rFonts w:ascii="Times New Roman" w:hAnsi="Times New Roman"/>
          <w:sz w:val="28"/>
        </w:rPr>
        <w:t xml:space="preserve"> от 31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года № </w:t>
      </w:r>
      <w:r>
        <w:rPr>
          <w:rFonts w:ascii="Times New Roman" w:hAnsi="Times New Roman"/>
          <w:sz w:val="28"/>
        </w:rPr>
        <w:t>579</w:t>
      </w:r>
      <w:r>
        <w:rPr>
          <w:rFonts w:ascii="Times New Roman" w:hAnsi="Times New Roman"/>
          <w:sz w:val="28"/>
        </w:rPr>
        <w:t xml:space="preserve">-п «Об утверждении </w:t>
      </w:r>
      <w:r>
        <w:rPr>
          <w:rFonts w:ascii="Times New Roman" w:hAnsi="Times New Roman"/>
          <w:sz w:val="28"/>
        </w:rPr>
        <w:t xml:space="preserve">Порядка </w:t>
      </w:r>
      <w:r>
        <w:rPr>
          <w:rFonts w:ascii="Times New Roman" w:hAnsi="Times New Roman"/>
          <w:sz w:val="28"/>
        </w:rPr>
        <w:t>разработки,</w:t>
      </w:r>
      <w:r>
        <w:rPr>
          <w:rFonts w:ascii="Times New Roman" w:hAnsi="Times New Roman"/>
          <w:sz w:val="28"/>
        </w:rPr>
        <w:t xml:space="preserve"> согласования, утверждения,</w:t>
      </w:r>
      <w:r>
        <w:rPr>
          <w:rFonts w:ascii="Times New Roman" w:hAnsi="Times New Roman"/>
          <w:sz w:val="28"/>
        </w:rPr>
        <w:t xml:space="preserve"> реализации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оценки эффективности муниципальных программ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Северн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Оренбургской области</w:t>
      </w:r>
      <w:r>
        <w:rPr>
          <w:rFonts w:ascii="Times New Roman" w:hAnsi="Times New Roman"/>
          <w:sz w:val="28"/>
        </w:rPr>
        <w:t>»:</w:t>
      </w:r>
    </w:p>
    <w:p w14:paraId="10000000">
      <w:pPr>
        <w:widowControl w:val="1"/>
        <w:tabs>
          <w:tab w:leader="none" w:pos="709" w:val="left"/>
          <w:tab w:leader="none" w:pos="1701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1.Утвердить перечень муниципальных программ</w:t>
      </w:r>
      <w:r>
        <w:rPr>
          <w:rFonts w:ascii="Times New Roman" w:hAnsi="Times New Roman"/>
          <w:sz w:val="28"/>
        </w:rPr>
        <w:t xml:space="preserve"> (комплексных программ)</w:t>
      </w:r>
      <w:r>
        <w:rPr>
          <w:rFonts w:ascii="Times New Roman" w:hAnsi="Times New Roman"/>
          <w:sz w:val="28"/>
        </w:rPr>
        <w:t xml:space="preserve">  Северного района, согласно приложению. </w:t>
      </w:r>
    </w:p>
    <w:p w14:paraId="11000000">
      <w:pPr>
        <w:widowControl w:val="1"/>
        <w:tabs>
          <w:tab w:leader="none" w:pos="709" w:val="left"/>
          <w:tab w:leader="none" w:pos="1701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2.Опубликовать данное постановление в сети Интернет на официальном сайте муниципального образования Северный район.</w:t>
      </w:r>
    </w:p>
    <w:p w14:paraId="12000000">
      <w:pPr>
        <w:widowControl w:val="1"/>
        <w:tabs>
          <w:tab w:leader="none" w:pos="709" w:val="left"/>
          <w:tab w:leader="none" w:pos="1701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Постановление администрации от </w:t>
      </w:r>
      <w:r>
        <w:rPr>
          <w:rFonts w:ascii="Times New Roman" w:hAnsi="Times New Roman"/>
          <w:sz w:val="28"/>
        </w:rPr>
        <w:t>03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года № </w:t>
      </w:r>
      <w:r>
        <w:rPr>
          <w:rFonts w:ascii="Times New Roman" w:hAnsi="Times New Roman"/>
          <w:sz w:val="28"/>
        </w:rPr>
        <w:t>548-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 « Об утверждении перечня муниципальных программ (комплекс</w:t>
      </w:r>
      <w:r>
        <w:rPr>
          <w:rFonts w:ascii="Times New Roman" w:hAnsi="Times New Roman"/>
          <w:sz w:val="28"/>
        </w:rPr>
        <w:t>ных программ) Северного района О</w:t>
      </w:r>
      <w:r>
        <w:rPr>
          <w:rFonts w:ascii="Times New Roman" w:hAnsi="Times New Roman"/>
          <w:sz w:val="28"/>
        </w:rPr>
        <w:t>ренбургской области», признать утратившим силу.</w:t>
      </w:r>
    </w:p>
    <w:p w14:paraId="13000000">
      <w:pPr>
        <w:widowControl w:val="1"/>
        <w:tabs>
          <w:tab w:leader="none" w:pos="709" w:val="left"/>
          <w:tab w:leader="none" w:pos="1701" w:val="left"/>
        </w:tabs>
        <w:ind w:firstLine="0" w:left="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.Контроль за исполнением данного постановления возложить на </w:t>
      </w:r>
      <w:r>
        <w:rPr>
          <w:rFonts w:ascii="Times New Roman" w:hAnsi="Times New Roman"/>
          <w:sz w:val="28"/>
        </w:rPr>
        <w:t>заместителя  главы</w:t>
      </w:r>
      <w:r>
        <w:rPr>
          <w:rFonts w:ascii="Times New Roman" w:hAnsi="Times New Roman"/>
          <w:sz w:val="28"/>
        </w:rPr>
        <w:t xml:space="preserve"> администрации по оперативному управлению Ульянова А.Н.</w:t>
      </w:r>
    </w:p>
    <w:p w14:paraId="14000000">
      <w:pPr>
        <w:widowControl w:val="1"/>
        <w:tabs>
          <w:tab w:leader="none" w:pos="709" w:val="left"/>
          <w:tab w:leader="none" w:pos="1701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 Постановление вступает в силу со дня </w:t>
      </w:r>
      <w:r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z w:val="28"/>
        </w:rPr>
        <w:t xml:space="preserve"> подписания.</w:t>
      </w:r>
    </w:p>
    <w:p w14:paraId="15000000">
      <w:pPr>
        <w:ind w:firstLine="709" w:left="0"/>
        <w:jc w:val="both"/>
        <w:rPr>
          <w:rFonts w:ascii="Times New Roman" w:hAnsi="Times New Roman"/>
          <w:sz w:val="28"/>
        </w:rPr>
      </w:pPr>
    </w:p>
    <w:p w14:paraId="16000000">
      <w:pPr>
        <w:ind w:firstLine="709" w:left="0"/>
        <w:jc w:val="both"/>
        <w:rPr>
          <w:rFonts w:ascii="Times New Roman" w:hAnsi="Times New Roman"/>
          <w:sz w:val="28"/>
        </w:rPr>
      </w:pPr>
    </w:p>
    <w:p w14:paraId="17000000">
      <w:pPr>
        <w:ind w:firstLine="709" w:left="0"/>
        <w:jc w:val="both"/>
        <w:rPr>
          <w:rFonts w:ascii="Times New Roman" w:hAnsi="Times New Roman"/>
          <w:sz w:val="28"/>
        </w:rPr>
      </w:pPr>
    </w:p>
    <w:p w14:paraId="1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образования</w:t>
      </w:r>
      <w:r>
        <w:rPr>
          <w:rFonts w:ascii="Times New Roman" w:hAnsi="Times New Roman"/>
          <w:sz w:val="28"/>
        </w:rPr>
        <w:t xml:space="preserve">                            </w:t>
      </w:r>
      <w:r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М.В.Журкин</w:t>
      </w: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  </w:t>
      </w:r>
    </w:p>
    <w:p w14:paraId="19000000">
      <w:pPr>
        <w:widowControl w:val="1"/>
        <w:ind w:right="-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t xml:space="preserve">                        </w:t>
      </w:r>
      <w:r>
        <w:rPr>
          <w:rFonts w:ascii="Times New Roman" w:hAnsi="Times New Roman"/>
          <w:sz w:val="16"/>
        </w:rPr>
        <w:t xml:space="preserve">                         </w:t>
      </w:r>
      <w:r>
        <w:rPr>
          <w:rFonts w:ascii="Times New Roman" w:hAnsi="Times New Roman"/>
          <w:sz w:val="16"/>
        </w:rPr>
        <w:t xml:space="preserve">  [МЕСТО ДЛЯ ПОДПИСИ]</w:t>
      </w:r>
      <w:r>
        <w:rPr>
          <w:rFonts w:ascii="Times New Roman" w:hAnsi="Times New Roman"/>
          <w:sz w:val="28"/>
        </w:rPr>
        <w:t xml:space="preserve">                      </w:t>
      </w:r>
    </w:p>
    <w:p w14:paraId="1A000000">
      <w:pPr>
        <w:rPr>
          <w:rFonts w:ascii="Times New Roman" w:hAnsi="Times New Roman"/>
          <w:sz w:val="28"/>
        </w:rPr>
      </w:pPr>
    </w:p>
    <w:p w14:paraId="1B000000">
      <w:pPr>
        <w:rPr>
          <w:rFonts w:ascii="Times New Roman" w:hAnsi="Times New Roman"/>
          <w:sz w:val="28"/>
        </w:rPr>
      </w:pPr>
    </w:p>
    <w:p w14:paraId="1C000000">
      <w:pPr>
        <w:rPr>
          <w:rFonts w:ascii="Times New Roman" w:hAnsi="Times New Roman"/>
          <w:sz w:val="28"/>
        </w:rPr>
      </w:pPr>
    </w:p>
    <w:p w14:paraId="1D000000">
      <w:pPr>
        <w:rPr>
          <w:rFonts w:ascii="Times New Roman" w:hAnsi="Times New Roman"/>
          <w:sz w:val="28"/>
        </w:rPr>
      </w:pPr>
    </w:p>
    <w:p w14:paraId="1E000000">
      <w:pPr>
        <w:rPr>
          <w:rFonts w:ascii="Times New Roman" w:hAnsi="Times New Roman"/>
          <w:sz w:val="28"/>
        </w:rPr>
      </w:pPr>
    </w:p>
    <w:p w14:paraId="1F000000">
      <w:pPr>
        <w:rPr>
          <w:rFonts w:ascii="Times New Roman" w:hAnsi="Times New Roman"/>
          <w:sz w:val="28"/>
        </w:rPr>
      </w:pPr>
      <w:bookmarkStart w:id="1" w:name="_GoBack"/>
      <w:bookmarkEnd w:id="1"/>
    </w:p>
    <w:p w14:paraId="2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Разослано: в дело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райпрокурору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финансовый отдел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Ульянову А.Н., отдел экономики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                </w:t>
      </w:r>
    </w:p>
    <w:p w14:paraId="21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</w:t>
      </w:r>
      <w:r>
        <w:rPr>
          <w:rFonts w:ascii="Times New Roman" w:hAnsi="Times New Roman"/>
          <w:sz w:val="24"/>
        </w:rPr>
        <w:t>Пестову Ю.В.</w:t>
      </w:r>
      <w:r>
        <w:rPr>
          <w:rFonts w:ascii="Times New Roman" w:hAnsi="Times New Roman"/>
          <w:sz w:val="24"/>
        </w:rPr>
        <w:t xml:space="preserve">      </w:t>
      </w:r>
    </w:p>
    <w:p w14:paraId="22000000">
      <w:pPr>
        <w:rPr>
          <w:rFonts w:ascii="Times New Roman" w:hAnsi="Times New Roman"/>
          <w:sz w:val="24"/>
        </w:rPr>
      </w:pPr>
    </w:p>
    <w:p w14:paraId="23000000">
      <w:pPr>
        <w:rPr>
          <w:rFonts w:ascii="Times New Roman" w:hAnsi="Times New Roman"/>
          <w:sz w:val="24"/>
        </w:rPr>
      </w:pPr>
    </w:p>
    <w:p w14:paraId="24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</w:p>
    <w:p w14:paraId="25000000">
      <w:pPr>
        <w:sectPr>
          <w:pgSz w:h="16838" w:orient="portrait" w:w="11906"/>
          <w:pgMar w:bottom="1134" w:footer="709" w:gutter="0" w:header="709" w:left="1701" w:right="851" w:top="425"/>
        </w:sectPr>
      </w:pPr>
    </w:p>
    <w:tbl>
      <w:tblPr>
        <w:tblStyle w:val="Style_1"/>
        <w:tblInd w:type="dxa" w:w="392"/>
        <w:tblLayout w:type="fixed"/>
      </w:tblPr>
      <w:tblGrid>
        <w:gridCol w:w="675"/>
        <w:gridCol w:w="1253"/>
        <w:gridCol w:w="2709"/>
        <w:gridCol w:w="1225"/>
        <w:gridCol w:w="129"/>
        <w:gridCol w:w="287"/>
        <w:gridCol w:w="4359"/>
        <w:gridCol w:w="3721"/>
      </w:tblGrid>
      <w:tr>
        <w:trPr>
          <w:trHeight w:hRule="atLeast" w:val="735"/>
        </w:trPr>
        <w:tc>
          <w:tcPr>
            <w:tcW w:type="dxa" w:w="4638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6000000">
            <w:pPr>
              <w:ind/>
              <w:jc w:val="center"/>
              <w:rPr>
                <w:rFonts w:ascii="Calibri" w:hAnsi="Calibri"/>
                <w:color w:val="000000"/>
                <w:sz w:val="28"/>
              </w:rPr>
            </w:pPr>
          </w:p>
        </w:tc>
        <w:tc>
          <w:tcPr>
            <w:tcW w:type="dxa" w:w="122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7000000">
            <w:pPr>
              <w:ind/>
              <w:jc w:val="center"/>
              <w:rPr>
                <w:rFonts w:ascii="Calibri" w:hAnsi="Calibri"/>
                <w:color w:val="000000"/>
                <w:sz w:val="28"/>
              </w:rPr>
            </w:pPr>
          </w:p>
        </w:tc>
        <w:tc>
          <w:tcPr>
            <w:tcW w:type="dxa" w:w="416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8000000">
            <w:pPr>
              <w:ind/>
              <w:jc w:val="right"/>
              <w:rPr>
                <w:rFonts w:ascii="Calibri" w:hAnsi="Calibri"/>
                <w:color w:val="000000"/>
                <w:sz w:val="28"/>
              </w:rPr>
            </w:pPr>
          </w:p>
        </w:tc>
        <w:tc>
          <w:tcPr>
            <w:tcW w:type="dxa" w:w="8081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900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                                                   П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риложение </w:t>
            </w:r>
          </w:p>
          <w:p w14:paraId="2A00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                                                   </w:t>
            </w:r>
            <w:r>
              <w:rPr>
                <w:rFonts w:ascii="Times New Roman" w:hAnsi="Times New Roman"/>
                <w:color w:val="000000"/>
                <w:sz w:val="28"/>
              </w:rPr>
              <w:t>к постановлению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администрации</w:t>
            </w:r>
          </w:p>
        </w:tc>
      </w:tr>
      <w:tr>
        <w:trPr>
          <w:trHeight w:hRule="atLeast" w:val="400"/>
        </w:trPr>
        <w:tc>
          <w:tcPr>
            <w:tcW w:type="dxa" w:w="4638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B000000">
            <w:pPr>
              <w:ind/>
              <w:jc w:val="center"/>
              <w:rPr>
                <w:rFonts w:ascii="Calibri" w:hAnsi="Calibri"/>
                <w:color w:val="000000"/>
                <w:sz w:val="28"/>
              </w:rPr>
            </w:pPr>
          </w:p>
        </w:tc>
        <w:tc>
          <w:tcPr>
            <w:tcW w:type="dxa" w:w="122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C000000">
            <w:pPr>
              <w:ind/>
              <w:jc w:val="center"/>
              <w:rPr>
                <w:rFonts w:ascii="Calibri" w:hAnsi="Calibri"/>
                <w:color w:val="000000"/>
                <w:sz w:val="28"/>
              </w:rPr>
            </w:pPr>
          </w:p>
        </w:tc>
        <w:tc>
          <w:tcPr>
            <w:tcW w:type="dxa" w:w="416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D000000">
            <w:pPr>
              <w:ind/>
              <w:jc w:val="right"/>
              <w:rPr>
                <w:rFonts w:ascii="Calibri" w:hAnsi="Calibri"/>
                <w:color w:val="000000"/>
                <w:sz w:val="28"/>
              </w:rPr>
            </w:pPr>
          </w:p>
        </w:tc>
        <w:tc>
          <w:tcPr>
            <w:tcW w:type="dxa" w:w="8081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E00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                                                   о</w:t>
            </w:r>
            <w:r>
              <w:rPr>
                <w:rFonts w:ascii="Times New Roman" w:hAnsi="Times New Roman"/>
                <w:color w:val="000000"/>
                <w:sz w:val="28"/>
              </w:rPr>
              <w:t>т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_______________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  №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______</w:t>
            </w:r>
          </w:p>
        </w:tc>
      </w:tr>
      <w:tr>
        <w:trPr>
          <w:trHeight w:hRule="atLeast" w:val="400"/>
        </w:trPr>
        <w:tc>
          <w:tcPr>
            <w:tcW w:type="dxa" w:w="14359"/>
            <w:gridSpan w:val="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F00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                                 Перечень муниципальных  программ (комплексных программ) Северного района</w:t>
            </w:r>
          </w:p>
        </w:tc>
      </w:tr>
      <w:tr>
        <w:trPr>
          <w:trHeight w:hRule="atLeast" w:val="315"/>
        </w:trPr>
        <w:tc>
          <w:tcPr>
            <w:tcW w:type="dxa" w:w="192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00000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type="dxa" w:w="2709"/>
          </w:tcPr>
          <w:p/>
        </w:tc>
        <w:tc>
          <w:tcPr>
            <w:tcW w:type="dxa" w:w="1225"/>
          </w:tcPr>
          <w:p/>
        </w:tc>
        <w:tc>
          <w:tcPr>
            <w:tcW w:type="dxa" w:w="129"/>
          </w:tcPr>
          <w:p/>
        </w:tc>
        <w:tc>
          <w:tcPr>
            <w:tcW w:type="dxa" w:w="287"/>
          </w:tcPr>
          <w:p/>
        </w:tc>
        <w:tc>
          <w:tcPr>
            <w:tcW w:type="dxa" w:w="4359"/>
          </w:tcPr>
          <w:p/>
        </w:tc>
        <w:tc>
          <w:tcPr>
            <w:tcW w:type="dxa" w:w="3721"/>
          </w:tcPr>
          <w:p/>
        </w:tc>
      </w:tr>
      <w:tr>
        <w:trPr>
          <w:trHeight w:hRule="atLeast" w:val="315"/>
        </w:trPr>
        <w:tc>
          <w:tcPr>
            <w:tcW w:type="dxa" w:w="192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10000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type="dxa" w:w="2709"/>
          </w:tcPr>
          <w:p/>
        </w:tc>
        <w:tc>
          <w:tcPr>
            <w:tcW w:type="dxa" w:w="1225"/>
          </w:tcPr>
          <w:p/>
        </w:tc>
        <w:tc>
          <w:tcPr>
            <w:tcW w:type="dxa" w:w="129"/>
          </w:tcPr>
          <w:p/>
        </w:tc>
        <w:tc>
          <w:tcPr>
            <w:tcW w:type="dxa" w:w="287"/>
          </w:tcPr>
          <w:p/>
        </w:tc>
        <w:tc>
          <w:tcPr>
            <w:tcW w:type="dxa" w:w="4359"/>
          </w:tcPr>
          <w:p/>
        </w:tc>
        <w:tc>
          <w:tcPr>
            <w:tcW w:type="dxa" w:w="3721"/>
          </w:tcPr>
          <w:p/>
        </w:tc>
      </w:tr>
      <w:tr>
        <w:trPr>
          <w:trHeight w:hRule="atLeast" w:val="2570"/>
        </w:trPr>
        <w:tc>
          <w:tcPr>
            <w:tcW w:type="dxa" w:w="6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</w:tcPr>
          <w:p w14:paraId="32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№ </w:t>
            </w:r>
            <w:r>
              <w:rPr>
                <w:rFonts w:ascii="Times New Roman" w:hAnsi="Times New Roman"/>
                <w:color w:val="000000"/>
                <w:sz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</w:rPr>
              <w:t>/п</w:t>
            </w:r>
          </w:p>
        </w:tc>
        <w:tc>
          <w:tcPr>
            <w:tcW w:type="dxa" w:w="5316"/>
            <w:gridSpan w:val="4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shd w:fill="auto" w:val="clear"/>
          </w:tcPr>
          <w:p w14:paraId="33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муниципальной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программы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  <w:p w14:paraId="34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 комплексной программы)</w:t>
            </w:r>
          </w:p>
        </w:tc>
        <w:tc>
          <w:tcPr>
            <w:tcW w:type="dxa" w:w="4646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</w:tcPr>
          <w:p w14:paraId="35000000">
            <w:pPr>
              <w:spacing w:after="24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Ответственный исполнитель</w:t>
            </w:r>
          </w:p>
        </w:tc>
        <w:tc>
          <w:tcPr>
            <w:tcW w:type="dxa" w:w="37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</w:tcPr>
          <w:p w14:paraId="36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Сроки реализации, годы</w:t>
            </w:r>
          </w:p>
        </w:tc>
      </w:tr>
      <w:tr>
        <w:trPr>
          <w:trHeight w:hRule="atLeast" w:val="330"/>
        </w:trPr>
        <w:tc>
          <w:tcPr>
            <w:tcW w:type="dxa" w:w="675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</w:tcPr>
          <w:p w14:paraId="37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5316"/>
            <w:gridSpan w:val="4"/>
            <w:tcBorders>
              <w:top w:sz="4" w:val="nil"/>
              <w:left w:color="000000" w:sz="4" w:val="single"/>
              <w:bottom w:color="000000" w:sz="8" w:val="single"/>
              <w:right w:color="000000" w:sz="8" w:val="single"/>
            </w:tcBorders>
            <w:shd w:fill="auto" w:val="clear"/>
          </w:tcPr>
          <w:p w14:paraId="38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4646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39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372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3A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</w:tr>
      <w:tr>
        <w:trPr>
          <w:trHeight w:hRule="atLeast" w:val="1078"/>
        </w:trPr>
        <w:tc>
          <w:tcPr>
            <w:tcW w:type="dxa" w:w="67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</w:tcPr>
          <w:p w14:paraId="3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531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3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Реализация муниципальной политики в Северном районе Оренбургской области</w:t>
            </w:r>
          </w:p>
        </w:tc>
        <w:tc>
          <w:tcPr>
            <w:tcW w:type="dxa" w:w="4646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</w:tcPr>
          <w:p w14:paraId="3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Отдел бухгалтерского учета и отчетности </w:t>
            </w:r>
            <w:r>
              <w:rPr>
                <w:rFonts w:ascii="Times New Roman" w:hAnsi="Times New Roman"/>
                <w:sz w:val="28"/>
              </w:rPr>
              <w:t xml:space="preserve"> администрации Северного района</w:t>
            </w:r>
          </w:p>
        </w:tc>
        <w:tc>
          <w:tcPr>
            <w:tcW w:type="dxa" w:w="3721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</w:tcPr>
          <w:p w14:paraId="3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3F000000">
            <w:pPr>
              <w:tabs>
                <w:tab w:leader="none" w:pos="1077" w:val="left"/>
              </w:tabs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2023-2030</w:t>
            </w:r>
          </w:p>
        </w:tc>
      </w:tr>
      <w:tr>
        <w:trPr>
          <w:trHeight w:hRule="atLeast" w:val="847"/>
        </w:trPr>
        <w:tc>
          <w:tcPr>
            <w:tcW w:type="dxa" w:w="675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</w:tcPr>
          <w:p w14:paraId="4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5316"/>
            <w:gridSpan w:val="4"/>
            <w:tcBorders>
              <w:top w:sz="4" w:val="nil"/>
              <w:left w:color="000000" w:sz="4" w:val="single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4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земельн</w:t>
            </w:r>
            <w:r>
              <w:rPr>
                <w:rFonts w:ascii="Times New Roman" w:hAnsi="Times New Roman"/>
                <w:sz w:val="28"/>
              </w:rPr>
              <w:t>о-</w:t>
            </w:r>
            <w:r>
              <w:rPr>
                <w:rFonts w:ascii="Times New Roman" w:hAnsi="Times New Roman"/>
                <w:sz w:val="28"/>
              </w:rPr>
              <w:t xml:space="preserve"> имущественным комплексом Северн</w:t>
            </w:r>
            <w:r>
              <w:rPr>
                <w:rFonts w:ascii="Times New Roman" w:hAnsi="Times New Roman"/>
                <w:sz w:val="28"/>
              </w:rPr>
              <w:t>ого района Оренбургской области</w:t>
            </w:r>
          </w:p>
        </w:tc>
        <w:tc>
          <w:tcPr>
            <w:tcW w:type="dxa" w:w="4646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4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КУМИ</w:t>
            </w:r>
          </w:p>
        </w:tc>
        <w:tc>
          <w:tcPr>
            <w:tcW w:type="dxa" w:w="372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4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2023-2030</w:t>
            </w:r>
          </w:p>
        </w:tc>
      </w:tr>
      <w:tr>
        <w:trPr>
          <w:trHeight w:hRule="atLeast" w:val="731"/>
        </w:trPr>
        <w:tc>
          <w:tcPr>
            <w:tcW w:type="dxa" w:w="675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</w:tcPr>
          <w:p w14:paraId="4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5316"/>
            <w:gridSpan w:val="4"/>
            <w:tcBorders>
              <w:top w:color="000000" w:sz="8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4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Экономическое развитие Северного района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Оренбургской области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4646"/>
            <w:gridSpan w:val="2"/>
            <w:tcBorders>
              <w:top w:color="000000" w:sz="8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</w:tcPr>
          <w:p w14:paraId="4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экономики</w:t>
            </w:r>
            <w:r>
              <w:rPr>
                <w:rFonts w:ascii="Times New Roman" w:hAnsi="Times New Roman"/>
                <w:sz w:val="28"/>
              </w:rPr>
              <w:t xml:space="preserve"> администрации Северного района</w:t>
            </w:r>
          </w:p>
        </w:tc>
        <w:tc>
          <w:tcPr>
            <w:tcW w:type="dxa" w:w="3721"/>
            <w:tcBorders>
              <w:top w:color="000000" w:sz="8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</w:tcPr>
          <w:p w14:paraId="4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2023-2030</w:t>
            </w:r>
          </w:p>
        </w:tc>
      </w:tr>
      <w:tr>
        <w:trPr>
          <w:trHeight w:hRule="atLeast" w:val="837"/>
        </w:trPr>
        <w:tc>
          <w:tcPr>
            <w:tcW w:type="dxa" w:w="675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</w:tcPr>
          <w:p w14:paraId="4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5316"/>
            <w:gridSpan w:val="4"/>
            <w:tcBorders>
              <w:top w:sz="4" w:val="nil"/>
              <w:left w:color="000000" w:sz="4" w:val="single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4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рофилактика терроризма</w:t>
            </w:r>
            <w:r>
              <w:rPr>
                <w:rFonts w:ascii="Times New Roman" w:hAnsi="Times New Roman"/>
                <w:sz w:val="28"/>
              </w:rPr>
              <w:t xml:space="preserve"> на территории муниципального образования Северный район Оренбургской области</w:t>
            </w:r>
          </w:p>
        </w:tc>
        <w:tc>
          <w:tcPr>
            <w:tcW w:type="dxa" w:w="4646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4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специалист по профилактике коррупционных правонарушений администрации Северного района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372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4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2023-2030</w:t>
            </w:r>
          </w:p>
        </w:tc>
      </w:tr>
      <w:tr>
        <w:trPr>
          <w:trHeight w:hRule="atLeast" w:val="659"/>
        </w:trPr>
        <w:tc>
          <w:tcPr>
            <w:tcW w:type="dxa" w:w="675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</w:tcPr>
          <w:p w14:paraId="4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5316"/>
            <w:gridSpan w:val="4"/>
            <w:tcBorders>
              <w:top w:sz="4" w:val="nil"/>
              <w:left w:color="000000" w:sz="4" w:val="single"/>
              <w:bottom w:color="000000" w:sz="8" w:val="single"/>
              <w:right w:color="000000" w:sz="8" w:val="single"/>
            </w:tcBorders>
            <w:shd w:fill="auto" w:val="clear"/>
          </w:tcPr>
          <w:p w14:paraId="4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Развитие системы образования Северн</w:t>
            </w:r>
            <w:r>
              <w:rPr>
                <w:rFonts w:ascii="Times New Roman" w:hAnsi="Times New Roman"/>
                <w:sz w:val="28"/>
              </w:rPr>
              <w:t>ого района Оренбургской области</w:t>
            </w:r>
          </w:p>
        </w:tc>
        <w:tc>
          <w:tcPr>
            <w:tcW w:type="dxa" w:w="4646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4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образования</w:t>
            </w:r>
            <w:r>
              <w:rPr>
                <w:rFonts w:ascii="Times New Roman" w:hAnsi="Times New Roman"/>
                <w:sz w:val="28"/>
              </w:rPr>
              <w:t xml:space="preserve">  администрации Северного района</w:t>
            </w:r>
          </w:p>
        </w:tc>
        <w:tc>
          <w:tcPr>
            <w:tcW w:type="dxa" w:w="372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4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2023-2030</w:t>
            </w:r>
          </w:p>
        </w:tc>
      </w:tr>
      <w:tr>
        <w:trPr>
          <w:trHeight w:hRule="atLeast" w:val="1173"/>
        </w:trPr>
        <w:tc>
          <w:tcPr>
            <w:tcW w:type="dxa" w:w="675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</w:tcPr>
          <w:p w14:paraId="5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5316"/>
            <w:gridSpan w:val="4"/>
            <w:tcBorders>
              <w:top w:color="000000" w:sz="8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5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качественными услугами жилищно-коммунального хозяйства населения Северного района</w:t>
            </w:r>
            <w:r>
              <w:rPr>
                <w:rFonts w:ascii="Times New Roman" w:hAnsi="Times New Roman"/>
                <w:sz w:val="28"/>
              </w:rPr>
              <w:t xml:space="preserve"> Оренбургской области</w:t>
            </w:r>
          </w:p>
        </w:tc>
        <w:tc>
          <w:tcPr>
            <w:tcW w:type="dxa" w:w="4646"/>
            <w:gridSpan w:val="2"/>
            <w:tcBorders>
              <w:top w:color="000000" w:sz="8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</w:tcPr>
          <w:p w14:paraId="5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архитектуры, строительства и ЖКХ</w:t>
            </w:r>
            <w:r>
              <w:rPr>
                <w:rFonts w:ascii="Times New Roman" w:hAnsi="Times New Roman"/>
                <w:sz w:val="28"/>
              </w:rPr>
              <w:t xml:space="preserve">  администрации Северного района</w:t>
            </w:r>
          </w:p>
        </w:tc>
        <w:tc>
          <w:tcPr>
            <w:tcW w:type="dxa" w:w="3721"/>
            <w:tcBorders>
              <w:top w:color="000000" w:sz="8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</w:tcPr>
          <w:p w14:paraId="5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2023-2030</w:t>
            </w:r>
          </w:p>
        </w:tc>
      </w:tr>
      <w:tr>
        <w:trPr>
          <w:trHeight w:hRule="atLeast" w:val="1275"/>
        </w:trPr>
        <w:tc>
          <w:tcPr>
            <w:tcW w:type="dxa" w:w="675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</w:tcPr>
          <w:p w14:paraId="5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5316"/>
            <w:gridSpan w:val="4"/>
            <w:tcBorders>
              <w:top w:color="000000" w:sz="4" w:val="single"/>
              <w:left w:color="000000" w:sz="4" w:val="single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5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Развитие сельского хозяйства и регулирование рынков сельскохозяйственной продукции, сырья и </w:t>
            </w:r>
            <w:r>
              <w:rPr>
                <w:rFonts w:ascii="Times New Roman" w:hAnsi="Times New Roman"/>
                <w:sz w:val="28"/>
              </w:rPr>
              <w:t>продовольствия Северного района</w:t>
            </w:r>
            <w:r>
              <w:rPr>
                <w:rFonts w:ascii="Times New Roman" w:hAnsi="Times New Roman"/>
                <w:sz w:val="28"/>
              </w:rPr>
              <w:t xml:space="preserve"> Оренбургской области</w:t>
            </w:r>
          </w:p>
        </w:tc>
        <w:tc>
          <w:tcPr>
            <w:tcW w:type="dxa" w:w="4646"/>
            <w:gridSpan w:val="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5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сельского хозяйства</w:t>
            </w:r>
            <w:r>
              <w:rPr>
                <w:rFonts w:ascii="Times New Roman" w:hAnsi="Times New Roman"/>
                <w:sz w:val="28"/>
              </w:rPr>
              <w:t xml:space="preserve">  администрации Северного района</w:t>
            </w:r>
          </w:p>
        </w:tc>
        <w:tc>
          <w:tcPr>
            <w:tcW w:type="dxa" w:w="3721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5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2023-2030</w:t>
            </w:r>
          </w:p>
        </w:tc>
      </w:tr>
      <w:tr>
        <w:trPr>
          <w:trHeight w:hRule="atLeast" w:val="907"/>
        </w:trPr>
        <w:tc>
          <w:tcPr>
            <w:tcW w:type="dxa" w:w="675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</w:tcPr>
          <w:p w14:paraId="5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5316"/>
            <w:gridSpan w:val="4"/>
            <w:tcBorders>
              <w:top w:color="000000" w:sz="4" w:val="single"/>
              <w:left w:color="000000" w:sz="4" w:val="single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5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Развитие физической культуры, спорта и туризма в Северном районе</w:t>
            </w:r>
            <w:r>
              <w:rPr>
                <w:rFonts w:ascii="Times New Roman" w:hAnsi="Times New Roman"/>
                <w:sz w:val="28"/>
              </w:rPr>
              <w:t xml:space="preserve"> Оренбургской области</w:t>
            </w:r>
          </w:p>
        </w:tc>
        <w:tc>
          <w:tcPr>
            <w:tcW w:type="dxa" w:w="4646"/>
            <w:gridSpan w:val="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5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ДЮСШ,  главный специалист по физической культуре, спорту и туризму</w:t>
            </w:r>
            <w:r>
              <w:rPr>
                <w:rFonts w:ascii="Times New Roman" w:hAnsi="Times New Roman"/>
                <w:sz w:val="28"/>
              </w:rPr>
              <w:t xml:space="preserve">  администрации Северного района</w:t>
            </w:r>
          </w:p>
        </w:tc>
        <w:tc>
          <w:tcPr>
            <w:tcW w:type="dxa" w:w="3721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5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2023-2030</w:t>
            </w:r>
          </w:p>
        </w:tc>
      </w:tr>
      <w:tr>
        <w:trPr>
          <w:trHeight w:hRule="atLeast" w:val="1010"/>
        </w:trPr>
        <w:tc>
          <w:tcPr>
            <w:tcW w:type="dxa" w:w="67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</w:tcPr>
          <w:p w14:paraId="5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531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5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Профилактика правонарушений на территории Северного района </w:t>
            </w:r>
            <w:r>
              <w:rPr>
                <w:rFonts w:ascii="Times New Roman" w:hAnsi="Times New Roman"/>
                <w:sz w:val="28"/>
              </w:rPr>
              <w:t>Оренбургской области</w:t>
            </w:r>
          </w:p>
        </w:tc>
        <w:tc>
          <w:tcPr>
            <w:tcW w:type="dxa" w:w="4646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</w:tcPr>
          <w:p w14:paraId="5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Главный специалист по физической культуре, спорту и туризму </w:t>
            </w:r>
            <w:r>
              <w:rPr>
                <w:rFonts w:ascii="Times New Roman" w:hAnsi="Times New Roman"/>
                <w:sz w:val="28"/>
              </w:rPr>
              <w:t xml:space="preserve"> администрации Северного района</w:t>
            </w:r>
          </w:p>
        </w:tc>
        <w:tc>
          <w:tcPr>
            <w:tcW w:type="dxa" w:w="3721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</w:tcPr>
          <w:p w14:paraId="5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2023-2030</w:t>
            </w:r>
          </w:p>
        </w:tc>
      </w:tr>
      <w:tr>
        <w:trPr>
          <w:trHeight w:hRule="atLeast" w:val="699"/>
        </w:trPr>
        <w:tc>
          <w:tcPr>
            <w:tcW w:type="dxa" w:w="67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</w:tcPr>
          <w:p w14:paraId="6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531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</w:tcPr>
          <w:p w14:paraId="6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Сохранение и развитие культуры Северного района</w:t>
            </w:r>
            <w:r>
              <w:rPr>
                <w:rFonts w:ascii="Times New Roman" w:hAnsi="Times New Roman"/>
                <w:sz w:val="28"/>
              </w:rPr>
              <w:t xml:space="preserve"> Оренбургской области</w:t>
            </w:r>
          </w:p>
        </w:tc>
        <w:tc>
          <w:tcPr>
            <w:tcW w:type="dxa" w:w="4646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</w:tcPr>
          <w:p w14:paraId="6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культуры</w:t>
            </w:r>
            <w:r>
              <w:rPr>
                <w:rFonts w:ascii="Times New Roman" w:hAnsi="Times New Roman"/>
                <w:sz w:val="28"/>
              </w:rPr>
              <w:t xml:space="preserve">  администрации Северного района</w:t>
            </w:r>
          </w:p>
        </w:tc>
        <w:tc>
          <w:tcPr>
            <w:tcW w:type="dxa" w:w="3721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</w:tcPr>
          <w:p w14:paraId="6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2023-2030</w:t>
            </w:r>
          </w:p>
        </w:tc>
      </w:tr>
      <w:tr>
        <w:trPr>
          <w:trHeight w:hRule="atLeast" w:val="988"/>
        </w:trPr>
        <w:tc>
          <w:tcPr>
            <w:tcW w:type="dxa" w:w="67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</w:tcPr>
          <w:p w14:paraId="6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531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6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муниципальными финансами  и муниципальным долгом Северного района</w:t>
            </w:r>
            <w:r>
              <w:rPr>
                <w:rFonts w:ascii="Times New Roman" w:hAnsi="Times New Roman"/>
                <w:sz w:val="28"/>
              </w:rPr>
              <w:t xml:space="preserve"> Оренбургской области</w:t>
            </w:r>
          </w:p>
        </w:tc>
        <w:tc>
          <w:tcPr>
            <w:tcW w:type="dxa" w:w="4646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</w:tcPr>
          <w:p w14:paraId="6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Финансовый отдел</w:t>
            </w:r>
            <w:r>
              <w:rPr>
                <w:rFonts w:ascii="Times New Roman" w:hAnsi="Times New Roman"/>
                <w:sz w:val="28"/>
              </w:rPr>
              <w:t xml:space="preserve">  администрации Северного района</w:t>
            </w:r>
          </w:p>
        </w:tc>
        <w:tc>
          <w:tcPr>
            <w:tcW w:type="dxa" w:w="3721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</w:tcPr>
          <w:p w14:paraId="6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2023-2030</w:t>
            </w:r>
          </w:p>
        </w:tc>
      </w:tr>
      <w:tr>
        <w:trPr>
          <w:trHeight w:hRule="atLeast" w:val="570"/>
        </w:trPr>
        <w:tc>
          <w:tcPr>
            <w:tcW w:type="dxa" w:w="67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</w:tcPr>
          <w:p w14:paraId="6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type="dxa" w:w="531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</w:tcPr>
          <w:p w14:paraId="6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Повышение безопасности дорожного движения на территории муниципального образования Северный район </w:t>
            </w:r>
            <w:r>
              <w:rPr>
                <w:rFonts w:ascii="Times New Roman" w:hAnsi="Times New Roman"/>
                <w:sz w:val="28"/>
              </w:rPr>
              <w:t>Оренбургской области</w:t>
            </w:r>
          </w:p>
        </w:tc>
        <w:tc>
          <w:tcPr>
            <w:tcW w:type="dxa" w:w="4646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</w:tcPr>
          <w:p w14:paraId="6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архитектуры, строительства и ЖКХ</w:t>
            </w:r>
            <w:r>
              <w:rPr>
                <w:rFonts w:ascii="Times New Roman" w:hAnsi="Times New Roman"/>
                <w:sz w:val="28"/>
              </w:rPr>
              <w:t xml:space="preserve">  администрации Северного района</w:t>
            </w:r>
          </w:p>
        </w:tc>
        <w:tc>
          <w:tcPr>
            <w:tcW w:type="dxa" w:w="3721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</w:tcPr>
          <w:p w14:paraId="6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2023-2030</w:t>
            </w:r>
          </w:p>
        </w:tc>
      </w:tr>
      <w:tr>
        <w:trPr>
          <w:trHeight w:hRule="atLeast" w:val="570"/>
        </w:trPr>
        <w:tc>
          <w:tcPr>
            <w:tcW w:type="dxa" w:w="67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</w:tcPr>
          <w:p w14:paraId="6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type="dxa" w:w="531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</w:tcPr>
          <w:p w14:paraId="6D000000">
            <w:pPr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Комплексное развитие сельских территорий Северн</w:t>
            </w:r>
            <w:r>
              <w:rPr>
                <w:rFonts w:ascii="Times New Roman" w:hAnsi="Times New Roman"/>
                <w:sz w:val="28"/>
              </w:rPr>
              <w:t>ого района Оренбургской области</w:t>
            </w:r>
          </w:p>
        </w:tc>
        <w:tc>
          <w:tcPr>
            <w:tcW w:type="dxa" w:w="4646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</w:tcPr>
          <w:p w14:paraId="6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архитектуры, строительства и ЖКХ</w:t>
            </w:r>
            <w:r>
              <w:rPr>
                <w:rFonts w:ascii="Times New Roman" w:hAnsi="Times New Roman"/>
                <w:sz w:val="28"/>
              </w:rPr>
              <w:t xml:space="preserve">  администрации Северного района</w:t>
            </w:r>
          </w:p>
        </w:tc>
        <w:tc>
          <w:tcPr>
            <w:tcW w:type="dxa" w:w="3721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</w:tcPr>
          <w:p w14:paraId="6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2023-2030</w:t>
            </w:r>
          </w:p>
        </w:tc>
      </w:tr>
      <w:tr>
        <w:trPr>
          <w:trHeight w:hRule="atLeast" w:val="570"/>
        </w:trPr>
        <w:tc>
          <w:tcPr>
            <w:tcW w:type="dxa" w:w="67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</w:tcPr>
          <w:p w14:paraId="7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type="dxa" w:w="531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</w:tcPr>
          <w:p w14:paraId="7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Развитие муниципальной службы </w:t>
            </w:r>
            <w:r>
              <w:rPr>
                <w:rFonts w:ascii="Times New Roman" w:hAnsi="Times New Roman"/>
                <w:sz w:val="28"/>
              </w:rPr>
              <w:t xml:space="preserve">муниципального образования Северный район </w:t>
            </w:r>
            <w:r>
              <w:rPr>
                <w:rFonts w:ascii="Times New Roman" w:hAnsi="Times New Roman"/>
                <w:sz w:val="28"/>
              </w:rPr>
              <w:t>Оренбургской области</w:t>
            </w:r>
          </w:p>
        </w:tc>
        <w:tc>
          <w:tcPr>
            <w:tcW w:type="dxa" w:w="4646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</w:tcPr>
          <w:p w14:paraId="7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Аппарат администрации Северного района</w:t>
            </w:r>
          </w:p>
        </w:tc>
        <w:tc>
          <w:tcPr>
            <w:tcW w:type="dxa" w:w="3721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</w:tcPr>
          <w:p w14:paraId="7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2023-2030</w:t>
            </w:r>
          </w:p>
        </w:tc>
      </w:tr>
      <w:tr>
        <w:trPr>
          <w:trHeight w:hRule="atLeast" w:val="413"/>
        </w:trPr>
        <w:tc>
          <w:tcPr>
            <w:tcW w:type="dxa" w:w="67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</w:tcPr>
          <w:p w14:paraId="7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type="dxa" w:w="531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</w:tcPr>
          <w:p w14:paraId="75000000">
            <w:pPr>
              <w:rPr>
                <w:rFonts w:ascii="Times New Roman" w:hAnsi="Times New Roman"/>
                <w:color w:themeColor="text1" w:themeTint="D9" w:val="262626"/>
                <w:sz w:val="28"/>
              </w:rPr>
            </w:pPr>
            <w:r>
              <w:rPr>
                <w:rFonts w:ascii="Times New Roman" w:hAnsi="Times New Roman"/>
                <w:color w:themeColor="text1" w:themeTint="D9" w:val="262626"/>
                <w:sz w:val="28"/>
              </w:rPr>
              <w:t xml:space="preserve"> Противодействие коррупции в муниципальном образовании Северный район</w:t>
            </w:r>
            <w:r>
              <w:rPr>
                <w:rFonts w:ascii="Times New Roman" w:hAnsi="Times New Roman"/>
                <w:color w:themeColor="text1" w:themeTint="D9" w:val="262626"/>
                <w:sz w:val="28"/>
              </w:rPr>
              <w:t xml:space="preserve"> Оренбургской области</w:t>
            </w:r>
          </w:p>
        </w:tc>
        <w:tc>
          <w:tcPr>
            <w:tcW w:type="dxa" w:w="4646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</w:tcPr>
          <w:p w14:paraId="76000000">
            <w:pPr>
              <w:rPr>
                <w:rFonts w:ascii="Times New Roman" w:hAnsi="Times New Roman"/>
                <w:color w:themeColor="text1" w:themeTint="D9" w:val="262626"/>
                <w:sz w:val="28"/>
              </w:rPr>
            </w:pPr>
            <w:r>
              <w:rPr>
                <w:rFonts w:ascii="Times New Roman" w:hAnsi="Times New Roman"/>
                <w:color w:themeColor="text1" w:themeTint="D9" w:val="262626"/>
                <w:sz w:val="28"/>
              </w:rPr>
              <w:t>Главный специалист по профилактике коррупционных правонарушений администрации Северного района</w:t>
            </w:r>
          </w:p>
        </w:tc>
        <w:tc>
          <w:tcPr>
            <w:tcW w:type="dxa" w:w="3721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</w:tcPr>
          <w:p w14:paraId="7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2023-2030</w:t>
            </w:r>
          </w:p>
          <w:p w14:paraId="78000000">
            <w:pPr>
              <w:tabs>
                <w:tab w:leader="none" w:pos="2867" w:val="left"/>
              </w:tabs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1974"/>
        </w:trPr>
        <w:tc>
          <w:tcPr>
            <w:tcW w:type="dxa" w:w="67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</w:tcPr>
          <w:p w14:paraId="7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type="dxa" w:w="531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</w:tcPr>
          <w:p w14:paraId="7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 жильем  отдельных категорий граждан, установленных законодательством Оренбургской области, на территории муниципального образования Северный район</w:t>
            </w:r>
            <w:r>
              <w:rPr>
                <w:rFonts w:ascii="Times New Roman" w:hAnsi="Times New Roman"/>
                <w:sz w:val="28"/>
              </w:rPr>
              <w:t xml:space="preserve"> Оренбургской области</w:t>
            </w:r>
          </w:p>
        </w:tc>
        <w:tc>
          <w:tcPr>
            <w:tcW w:type="dxa" w:w="4646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</w:tcPr>
          <w:p w14:paraId="7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Ведущий специалист по ведению и формированию списка дете</w:t>
            </w:r>
            <w:r>
              <w:rPr>
                <w:rFonts w:ascii="Times New Roman" w:hAnsi="Times New Roman"/>
                <w:sz w:val="28"/>
              </w:rPr>
              <w:t>й-</w:t>
            </w:r>
            <w:r>
              <w:rPr>
                <w:rFonts w:ascii="Times New Roman" w:hAnsi="Times New Roman"/>
                <w:sz w:val="28"/>
              </w:rPr>
              <w:t xml:space="preserve"> сирот</w:t>
            </w:r>
            <w:r>
              <w:rPr>
                <w:rFonts w:ascii="Times New Roman" w:hAnsi="Times New Roman"/>
                <w:sz w:val="28"/>
              </w:rPr>
              <w:t xml:space="preserve"> администрации Северного района  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7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специалист по делам несовершеннолетних</w:t>
            </w:r>
            <w:r>
              <w:rPr>
                <w:rFonts w:ascii="Times New Roman" w:hAnsi="Times New Roman"/>
                <w:sz w:val="28"/>
              </w:rPr>
              <w:t xml:space="preserve">  администрации Северного района</w:t>
            </w:r>
          </w:p>
        </w:tc>
        <w:tc>
          <w:tcPr>
            <w:tcW w:type="dxa" w:w="3721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</w:tcPr>
          <w:p w14:paraId="7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7E000000">
            <w:pPr>
              <w:tabs>
                <w:tab w:leader="none" w:pos="2867" w:val="left"/>
              </w:tabs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2023-2030</w:t>
            </w:r>
          </w:p>
        </w:tc>
      </w:tr>
      <w:tr>
        <w:trPr>
          <w:trHeight w:hRule="atLeast" w:val="1138"/>
        </w:trPr>
        <w:tc>
          <w:tcPr>
            <w:tcW w:type="dxa" w:w="67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</w:tcPr>
          <w:p w14:paraId="7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type="dxa" w:w="531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</w:tcPr>
          <w:p w14:paraId="80000000">
            <w:pPr>
              <w:rPr>
                <w:rFonts w:ascii="Times New Roman" w:hAnsi="Times New Roman"/>
                <w:color w:themeColor="text1" w:themeTint="BF" w:val="404040"/>
                <w:sz w:val="28"/>
              </w:rPr>
            </w:pPr>
            <w:r>
              <w:rPr>
                <w:rFonts w:ascii="Times New Roman" w:hAnsi="Times New Roman"/>
                <w:color w:themeColor="text1" w:themeTint="BF" w:val="404040"/>
                <w:sz w:val="28"/>
              </w:rPr>
              <w:t>Развитие и реализация молодежной политики в Северном районе</w:t>
            </w:r>
            <w:r>
              <w:rPr>
                <w:rFonts w:ascii="Times New Roman" w:hAnsi="Times New Roman"/>
                <w:color w:themeColor="text1" w:themeTint="BF" w:val="404040"/>
                <w:sz w:val="28"/>
              </w:rPr>
              <w:t xml:space="preserve"> Оренбургской области</w:t>
            </w:r>
          </w:p>
        </w:tc>
        <w:tc>
          <w:tcPr>
            <w:tcW w:type="dxa" w:w="4646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</w:tcPr>
          <w:p w14:paraId="81000000">
            <w:pPr>
              <w:rPr>
                <w:rFonts w:ascii="Times New Roman" w:hAnsi="Times New Roman"/>
                <w:color w:themeColor="text1" w:themeTint="BF" w:val="404040"/>
                <w:sz w:val="28"/>
              </w:rPr>
            </w:pPr>
            <w:r>
              <w:rPr>
                <w:rFonts w:ascii="Times New Roman" w:hAnsi="Times New Roman"/>
                <w:color w:themeColor="text1" w:themeTint="BF" w:val="404040"/>
                <w:sz w:val="28"/>
              </w:rPr>
              <w:t>Главный специалист по молодежной политике  администрации Северного района</w:t>
            </w:r>
          </w:p>
        </w:tc>
        <w:tc>
          <w:tcPr>
            <w:tcW w:type="dxa" w:w="3721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</w:tcPr>
          <w:p w14:paraId="82000000">
            <w:pPr>
              <w:tabs>
                <w:tab w:leader="none" w:pos="2867" w:val="left"/>
              </w:tabs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2023-2030</w:t>
            </w:r>
          </w:p>
        </w:tc>
      </w:tr>
      <w:tr>
        <w:trPr>
          <w:trHeight w:hRule="atLeast" w:val="983"/>
        </w:trPr>
        <w:tc>
          <w:tcPr>
            <w:tcW w:type="dxa" w:w="67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</w:tcPr>
          <w:p w14:paraId="8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531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</w:tcPr>
          <w:p w14:paraId="84000000">
            <w:pPr>
              <w:rPr>
                <w:rFonts w:ascii="Times New Roman" w:hAnsi="Times New Roman"/>
                <w:color w:themeColor="text1" w:themeTint="BF" w:val="40404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Обеспечение мероприятий в области гражданской обороны, предупреждения и ликвидации чрезвычайных ситуаций, пожарной безопасности и безопасности людей на водных объектах, совершенствование единой дежурно-диспетчерской службы муниципального образования Северный район </w:t>
            </w:r>
            <w:r>
              <w:rPr>
                <w:rFonts w:ascii="Times New Roman" w:hAnsi="Times New Roman"/>
                <w:sz w:val="28"/>
              </w:rPr>
              <w:t>Оренбургской области</w:t>
            </w:r>
          </w:p>
        </w:tc>
        <w:tc>
          <w:tcPr>
            <w:tcW w:type="dxa" w:w="4646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</w:tcPr>
          <w:p w14:paraId="85000000">
            <w:pPr>
              <w:rPr>
                <w:rFonts w:ascii="Times New Roman" w:hAnsi="Times New Roman"/>
                <w:color w:themeColor="text1" w:themeTint="BF" w:val="404040"/>
                <w:sz w:val="28"/>
              </w:rPr>
            </w:pPr>
            <w:r>
              <w:rPr>
                <w:rFonts w:ascii="Times New Roman" w:hAnsi="Times New Roman"/>
                <w:color w:themeColor="text1" w:themeTint="BF" w:val="404040"/>
                <w:sz w:val="28"/>
              </w:rPr>
              <w:t xml:space="preserve">Главный специалист по ГО и ЧС администрации Северного района  </w:t>
            </w:r>
          </w:p>
        </w:tc>
        <w:tc>
          <w:tcPr>
            <w:tcW w:type="dxa" w:w="3721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</w:tcPr>
          <w:p w14:paraId="86000000">
            <w:pPr>
              <w:tabs>
                <w:tab w:leader="none" w:pos="2867" w:val="left"/>
              </w:tabs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</w:t>
            </w: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-2030</w:t>
            </w:r>
          </w:p>
        </w:tc>
      </w:tr>
    </w:tbl>
    <w:p w14:paraId="87000000">
      <w:pPr>
        <w:rPr>
          <w:rFonts w:ascii="Times New Roman" w:hAnsi="Times New Roman"/>
          <w:sz w:val="28"/>
        </w:rPr>
      </w:pPr>
    </w:p>
    <w:p w14:paraId="88000000">
      <w:pPr>
        <w:rPr>
          <w:rFonts w:ascii="Times New Roman" w:hAnsi="Times New Roman"/>
          <w:sz w:val="28"/>
        </w:rPr>
      </w:pPr>
    </w:p>
    <w:p w14:paraId="8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</w:p>
    <w:sectPr>
      <w:pgSz w:h="11906" w:orient="landscape" w:w="16838"/>
      <w:pgMar w:bottom="851" w:footer="709" w:gutter="0" w:header="709" w:left="1134" w:right="425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0" w:line="240" w:lineRule="auto"/>
      <w:ind/>
    </w:pPr>
    <w:rPr>
      <w:rFonts w:ascii="Arial" w:hAnsi="Arial"/>
      <w:sz w:val="20"/>
    </w:rPr>
  </w:style>
  <w:style w:default="1" w:styleId="Style_2_ch" w:type="character">
    <w:name w:val="Normal"/>
    <w:link w:val="Style_2"/>
    <w:rPr>
      <w:rFonts w:ascii="Arial" w:hAnsi="Arial"/>
      <w:sz w:val="20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basedOn w:val="Style_2"/>
    <w:next w:val="Style_2"/>
    <w:link w:val="Style_7_ch"/>
    <w:uiPriority w:val="9"/>
    <w:qFormat/>
    <w:pPr>
      <w:keepNext w:val="1"/>
      <w:spacing w:after="60" w:before="240"/>
      <w:ind/>
      <w:outlineLvl w:val="2"/>
    </w:pPr>
    <w:rPr>
      <w:b w:val="1"/>
      <w:sz w:val="26"/>
    </w:rPr>
  </w:style>
  <w:style w:styleId="Style_7_ch" w:type="character">
    <w:name w:val="heading 3"/>
    <w:basedOn w:val="Style_2_ch"/>
    <w:link w:val="Style_7"/>
    <w:rPr>
      <w:b w:val="1"/>
      <w:sz w:val="26"/>
    </w:rPr>
  </w:style>
  <w:style w:styleId="Style_8" w:type="paragraph">
    <w:name w:val="Balloon Text"/>
    <w:basedOn w:val="Style_2"/>
    <w:link w:val="Style_8_ch"/>
    <w:rPr>
      <w:rFonts w:ascii="Tahoma" w:hAnsi="Tahoma"/>
      <w:sz w:val="16"/>
    </w:rPr>
  </w:style>
  <w:style w:styleId="Style_8_ch" w:type="character">
    <w:name w:val="Balloon Text"/>
    <w:basedOn w:val="Style_2_ch"/>
    <w:link w:val="Style_8"/>
    <w:rPr>
      <w:rFonts w:ascii="Tahoma" w:hAnsi="Tahoma"/>
      <w:sz w:val="1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er"/>
    <w:basedOn w:val="Style_2"/>
    <w:link w:val="Style_10_ch"/>
    <w:pPr>
      <w:tabs>
        <w:tab w:leader="none" w:pos="4677" w:val="center"/>
        <w:tab w:leader="none" w:pos="9355" w:val="right"/>
      </w:tabs>
      <w:ind/>
    </w:pPr>
  </w:style>
  <w:style w:styleId="Style_10_ch" w:type="character">
    <w:name w:val="header"/>
    <w:basedOn w:val="Style_2_ch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List Paragraph"/>
    <w:basedOn w:val="Style_2"/>
    <w:link w:val="Style_19_ch"/>
    <w:pPr>
      <w:ind w:firstLine="0" w:left="720"/>
      <w:contextualSpacing w:val="1"/>
    </w:pPr>
  </w:style>
  <w:style w:styleId="Style_19_ch" w:type="character">
    <w:name w:val="List Paragraph"/>
    <w:basedOn w:val="Style_2_ch"/>
    <w:link w:val="Style_19"/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footer"/>
    <w:basedOn w:val="Style_2"/>
    <w:link w:val="Style_21_ch"/>
    <w:pPr>
      <w:tabs>
        <w:tab w:leader="none" w:pos="4677" w:val="center"/>
        <w:tab w:leader="none" w:pos="9355" w:val="right"/>
      </w:tabs>
      <w:ind/>
    </w:pPr>
  </w:style>
  <w:style w:styleId="Style_21_ch" w:type="character">
    <w:name w:val="footer"/>
    <w:basedOn w:val="Style_2_ch"/>
    <w:link w:val="Style_21"/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2024-11-07T05:12:13Z</dcterms:modified>
</cp:coreProperties>
</file>