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28"/>
        <w:tblOverlap w:val="never"/>
        <w:tblW w:w="4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0"/>
      </w:tblGrid>
      <w:tr w:rsidR="00387129" w:rsidRPr="00331FC9" w:rsidTr="00387129">
        <w:trPr>
          <w:trHeight w:val="1695"/>
        </w:trPr>
        <w:tc>
          <w:tcPr>
            <w:tcW w:w="411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87129" w:rsidRPr="00331FC9" w:rsidRDefault="00387129" w:rsidP="00387129">
            <w:pPr>
              <w:jc w:val="both"/>
              <w:rPr>
                <w:color w:val="000000"/>
                <w:sz w:val="24"/>
                <w:szCs w:val="24"/>
              </w:rPr>
            </w:pPr>
            <w:r w:rsidRPr="00331FC9">
              <w:rPr>
                <w:color w:val="000000"/>
                <w:sz w:val="24"/>
                <w:szCs w:val="24"/>
              </w:rPr>
              <w:t>Приложение 6</w:t>
            </w:r>
          </w:p>
          <w:p w:rsidR="00387129" w:rsidRPr="00331FC9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 xml:space="preserve">к решению Совета депутатов                                                                                                       </w:t>
            </w:r>
          </w:p>
          <w:p w:rsidR="00387129" w:rsidRPr="00331FC9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 xml:space="preserve">«О бюджете муниципального                  </w:t>
            </w:r>
          </w:p>
          <w:p w:rsidR="00387129" w:rsidRPr="00331FC9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 xml:space="preserve">образования Северный район </w:t>
            </w:r>
          </w:p>
          <w:p w:rsidR="00387129" w:rsidRPr="00331FC9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 xml:space="preserve">на 2025 год и плановый период </w:t>
            </w:r>
          </w:p>
          <w:p w:rsidR="00387129" w:rsidRPr="00331FC9" w:rsidRDefault="00387129" w:rsidP="00387129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2026 и 2027 годы»</w:t>
            </w:r>
          </w:p>
          <w:p w:rsidR="00387129" w:rsidRDefault="00387129" w:rsidP="00195323">
            <w:pPr>
              <w:jc w:val="both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 xml:space="preserve">от </w:t>
            </w:r>
            <w:r w:rsidR="00195323" w:rsidRPr="00331FC9">
              <w:rPr>
                <w:sz w:val="24"/>
                <w:szCs w:val="24"/>
              </w:rPr>
              <w:t>20</w:t>
            </w:r>
            <w:r w:rsidRPr="00331FC9">
              <w:rPr>
                <w:sz w:val="24"/>
                <w:szCs w:val="24"/>
              </w:rPr>
              <w:t>.</w:t>
            </w:r>
            <w:r w:rsidR="00195323" w:rsidRPr="00331FC9">
              <w:rPr>
                <w:sz w:val="24"/>
                <w:szCs w:val="24"/>
              </w:rPr>
              <w:t>12</w:t>
            </w:r>
            <w:r w:rsidRPr="00331FC9">
              <w:rPr>
                <w:sz w:val="24"/>
                <w:szCs w:val="24"/>
              </w:rPr>
              <w:t xml:space="preserve">.2024 года № </w:t>
            </w:r>
            <w:r w:rsidR="00195323" w:rsidRPr="00331FC9">
              <w:rPr>
                <w:sz w:val="24"/>
                <w:szCs w:val="24"/>
              </w:rPr>
              <w:t>169</w:t>
            </w:r>
            <w:r w:rsidRPr="00331FC9">
              <w:rPr>
                <w:sz w:val="24"/>
                <w:szCs w:val="24"/>
              </w:rPr>
              <w:t>-РС</w:t>
            </w:r>
          </w:p>
          <w:p w:rsidR="00AE160C" w:rsidRPr="00331FC9" w:rsidRDefault="00AE160C" w:rsidP="005C27E9">
            <w:pPr>
              <w:jc w:val="both"/>
              <w:rPr>
                <w:sz w:val="24"/>
                <w:szCs w:val="24"/>
              </w:rPr>
            </w:pPr>
            <w:r w:rsidRPr="00AE160C">
              <w:rPr>
                <w:sz w:val="24"/>
                <w:szCs w:val="24"/>
              </w:rPr>
              <w:t xml:space="preserve">(в редакции </w:t>
            </w:r>
            <w:r w:rsidR="003974E5">
              <w:rPr>
                <w:sz w:val="24"/>
                <w:szCs w:val="24"/>
              </w:rPr>
              <w:t xml:space="preserve">решения Совета депутатов от </w:t>
            </w:r>
            <w:r w:rsidR="005C27E9">
              <w:rPr>
                <w:sz w:val="24"/>
                <w:szCs w:val="24"/>
              </w:rPr>
              <w:t>21</w:t>
            </w:r>
            <w:r w:rsidR="003974E5">
              <w:rPr>
                <w:sz w:val="24"/>
                <w:szCs w:val="24"/>
              </w:rPr>
              <w:t>.10</w:t>
            </w:r>
            <w:r w:rsidRPr="00AE160C">
              <w:rPr>
                <w:sz w:val="24"/>
                <w:szCs w:val="24"/>
              </w:rPr>
              <w:t xml:space="preserve">.2025 № </w:t>
            </w:r>
            <w:r w:rsidR="000E766D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Pr="00AE160C">
              <w:rPr>
                <w:sz w:val="24"/>
                <w:szCs w:val="24"/>
              </w:rPr>
              <w:t>-РС)</w:t>
            </w:r>
          </w:p>
        </w:tc>
      </w:tr>
    </w:tbl>
    <w:p w:rsidR="00922142" w:rsidRPr="00331FC9" w:rsidRDefault="00922142">
      <w:pPr>
        <w:rPr>
          <w:sz w:val="24"/>
          <w:szCs w:val="24"/>
        </w:rPr>
      </w:pPr>
    </w:p>
    <w:tbl>
      <w:tblPr>
        <w:tblOverlap w:val="never"/>
        <w:tblW w:w="10632" w:type="dxa"/>
        <w:tblLayout w:type="fixed"/>
        <w:tblLook w:val="01E0" w:firstRow="1" w:lastRow="1" w:firstColumn="1" w:lastColumn="1" w:noHBand="0" w:noVBand="0"/>
      </w:tblPr>
      <w:tblGrid>
        <w:gridCol w:w="7230"/>
        <w:gridCol w:w="3402"/>
      </w:tblGrid>
      <w:tr w:rsidR="00722EC9" w:rsidRPr="00331FC9" w:rsidTr="006C4145">
        <w:tc>
          <w:tcPr>
            <w:tcW w:w="72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C9" w:rsidRPr="00331FC9" w:rsidRDefault="00722EC9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EC9" w:rsidRPr="00331FC9" w:rsidRDefault="00722EC9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1008DC" w:rsidRPr="00331FC9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4"/>
          <w:szCs w:val="24"/>
          <w:lang w:eastAsia="en-US"/>
        </w:rPr>
      </w:pPr>
      <w:bookmarkStart w:id="1" w:name="__bookmark_1"/>
      <w:bookmarkEnd w:id="1"/>
      <w:r w:rsidRPr="00331FC9">
        <w:rPr>
          <w:rFonts w:eastAsia="Calibri"/>
          <w:sz w:val="24"/>
          <w:szCs w:val="24"/>
          <w:lang w:eastAsia="en-US"/>
        </w:rPr>
        <w:t>Направления поддержки семьи и детей</w:t>
      </w:r>
    </w:p>
    <w:p w:rsidR="001008DC" w:rsidRPr="00331FC9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в муниципальном образовании Северный район («Детский бюджет»)</w:t>
      </w:r>
    </w:p>
    <w:p w:rsidR="001008DC" w:rsidRPr="00331FC9" w:rsidRDefault="001008DC" w:rsidP="001008DC">
      <w:pPr>
        <w:autoSpaceDE w:val="0"/>
        <w:autoSpaceDN w:val="0"/>
        <w:adjustRightInd w:val="0"/>
        <w:ind w:left="567" w:hanging="567"/>
        <w:jc w:val="center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на 202</w:t>
      </w:r>
      <w:r w:rsidR="006C4145" w:rsidRPr="00331FC9">
        <w:rPr>
          <w:rFonts w:eastAsia="Calibri"/>
          <w:sz w:val="24"/>
          <w:szCs w:val="24"/>
          <w:lang w:eastAsia="en-US"/>
        </w:rPr>
        <w:t>5</w:t>
      </w:r>
      <w:r w:rsidRPr="00331FC9">
        <w:rPr>
          <w:rFonts w:eastAsia="Calibri"/>
          <w:sz w:val="24"/>
          <w:szCs w:val="24"/>
          <w:lang w:eastAsia="en-US"/>
        </w:rPr>
        <w:t xml:space="preserve"> год и на плановый период 202</w:t>
      </w:r>
      <w:r w:rsidR="006C4145" w:rsidRPr="00331FC9">
        <w:rPr>
          <w:rFonts w:eastAsia="Calibri"/>
          <w:sz w:val="24"/>
          <w:szCs w:val="24"/>
          <w:lang w:eastAsia="en-US"/>
        </w:rPr>
        <w:t>6</w:t>
      </w:r>
      <w:r w:rsidRPr="00331FC9">
        <w:rPr>
          <w:rFonts w:eastAsia="Calibri"/>
          <w:sz w:val="24"/>
          <w:szCs w:val="24"/>
          <w:lang w:eastAsia="en-US"/>
        </w:rPr>
        <w:t xml:space="preserve"> и 202</w:t>
      </w:r>
      <w:r w:rsidR="006C4145" w:rsidRPr="00331FC9">
        <w:rPr>
          <w:rFonts w:eastAsia="Calibri"/>
          <w:sz w:val="24"/>
          <w:szCs w:val="24"/>
          <w:lang w:eastAsia="en-US"/>
        </w:rPr>
        <w:t>7</w:t>
      </w:r>
      <w:r w:rsidRPr="00331FC9">
        <w:rPr>
          <w:rFonts w:eastAsia="Calibri"/>
          <w:sz w:val="24"/>
          <w:szCs w:val="24"/>
          <w:lang w:eastAsia="en-US"/>
        </w:rPr>
        <w:t xml:space="preserve"> годов</w:t>
      </w:r>
    </w:p>
    <w:p w:rsidR="001008DC" w:rsidRPr="00331FC9" w:rsidRDefault="001008DC" w:rsidP="001008DC">
      <w:pPr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  <w:highlight w:val="red"/>
          <w:lang w:eastAsia="en-US"/>
        </w:rPr>
      </w:pPr>
    </w:p>
    <w:p w:rsidR="00922142" w:rsidRPr="00331FC9" w:rsidRDefault="00922142" w:rsidP="001008DC">
      <w:pPr>
        <w:autoSpaceDE w:val="0"/>
        <w:autoSpaceDN w:val="0"/>
        <w:adjustRightInd w:val="0"/>
        <w:ind w:left="567" w:hanging="567"/>
        <w:jc w:val="both"/>
        <w:rPr>
          <w:rFonts w:eastAsia="Calibri"/>
          <w:sz w:val="24"/>
          <w:szCs w:val="24"/>
          <w:highlight w:val="red"/>
          <w:lang w:eastAsia="en-US"/>
        </w:rPr>
      </w:pPr>
    </w:p>
    <w:p w:rsidR="001008DC" w:rsidRPr="00331FC9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В соответствии с Национальной стратегией действий в интересах детей, подписанной Президентом Российской Федер</w:t>
      </w:r>
      <w:r w:rsidRPr="00331FC9">
        <w:rPr>
          <w:rFonts w:eastAsia="Calibri"/>
          <w:sz w:val="24"/>
          <w:szCs w:val="24"/>
          <w:lang w:eastAsia="en-US"/>
        </w:rPr>
        <w:t>а</w:t>
      </w:r>
      <w:r w:rsidRPr="00331FC9">
        <w:rPr>
          <w:rFonts w:eastAsia="Calibri"/>
          <w:sz w:val="24"/>
          <w:szCs w:val="24"/>
          <w:lang w:eastAsia="en-US"/>
        </w:rPr>
        <w:t>ции 1 июня 2012 года, в Российской Федерации должны создаваться условия для формирования достойной жизненной перспе</w:t>
      </w:r>
      <w:r w:rsidRPr="00331FC9">
        <w:rPr>
          <w:rFonts w:eastAsia="Calibri"/>
          <w:sz w:val="24"/>
          <w:szCs w:val="24"/>
          <w:lang w:eastAsia="en-US"/>
        </w:rPr>
        <w:t>к</w:t>
      </w:r>
      <w:r w:rsidRPr="00331FC9">
        <w:rPr>
          <w:rFonts w:eastAsia="Calibri"/>
          <w:sz w:val="24"/>
          <w:szCs w:val="24"/>
          <w:lang w:eastAsia="en-US"/>
        </w:rPr>
        <w:t xml:space="preserve">тивы для каждого ребенка, его образования, воспитания и социализации, максимально возможной самореализации в социально позитивных видах деятельности. </w:t>
      </w:r>
    </w:p>
    <w:p w:rsidR="001008DC" w:rsidRPr="00331FC9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Политика в сфере поддержки семьи и детей нацелена на формирование достойной жизненной перспективы для каждого ребенка, его образование, воспитание и социализацию, максимально возможную самореализацию в социально позитивных видах деятельности.</w:t>
      </w:r>
    </w:p>
    <w:p w:rsidR="001008DC" w:rsidRPr="00331FC9" w:rsidRDefault="001008DC" w:rsidP="00387129">
      <w:pPr>
        <w:autoSpaceDE w:val="0"/>
        <w:autoSpaceDN w:val="0"/>
        <w:adjustRightInd w:val="0"/>
        <w:ind w:left="567" w:right="565" w:firstLine="84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331FC9">
        <w:rPr>
          <w:rFonts w:eastAsia="Calibri"/>
          <w:sz w:val="24"/>
          <w:szCs w:val="24"/>
          <w:lang w:eastAsia="en-US"/>
        </w:rPr>
        <w:t>Для достижения цели решаются следующие задачи: предоставление качественного и доступного образования детей; обеспечение охраны здоровья матери и ребенка; вовлечение детей в занятие физической культурой, спортом; организация досуга и творческое развитие детей; полноценное оздоровление и отдых детей; снижение численности безнадзорных и беспризорных несовершеннолетних детей; сокращение уровня бедности семей и детей, нуждающихся в социальной поддержке.</w:t>
      </w:r>
      <w:proofErr w:type="gramEnd"/>
    </w:p>
    <w:p w:rsidR="00387129" w:rsidRPr="00331FC9" w:rsidRDefault="001008DC" w:rsidP="00387129">
      <w:pPr>
        <w:ind w:left="567" w:right="565" w:firstLine="849"/>
        <w:jc w:val="both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Распределение бюджетных ассигнований, направляемых на поддержку семьи и детей в муниципальном образовании С</w:t>
      </w:r>
      <w:r w:rsidRPr="00331FC9">
        <w:rPr>
          <w:rFonts w:eastAsia="Calibri"/>
          <w:sz w:val="24"/>
          <w:szCs w:val="24"/>
          <w:lang w:eastAsia="en-US"/>
        </w:rPr>
        <w:t>е</w:t>
      </w:r>
      <w:r w:rsidRPr="00331FC9">
        <w:rPr>
          <w:rFonts w:eastAsia="Calibri"/>
          <w:sz w:val="24"/>
          <w:szCs w:val="24"/>
          <w:lang w:eastAsia="en-US"/>
        </w:rPr>
        <w:t>верный район («Детский бюджет»), на 202</w:t>
      </w:r>
      <w:r w:rsidR="006C4145" w:rsidRPr="00331FC9">
        <w:rPr>
          <w:rFonts w:eastAsia="Calibri"/>
          <w:sz w:val="24"/>
          <w:szCs w:val="24"/>
          <w:lang w:eastAsia="en-US"/>
        </w:rPr>
        <w:t>5</w:t>
      </w:r>
      <w:r w:rsidRPr="00331FC9">
        <w:rPr>
          <w:rFonts w:eastAsia="Calibri"/>
          <w:sz w:val="24"/>
          <w:szCs w:val="24"/>
          <w:lang w:eastAsia="en-US"/>
        </w:rPr>
        <w:t xml:space="preserve"> год и на плановый период 202</w:t>
      </w:r>
      <w:r w:rsidR="006C4145" w:rsidRPr="00331FC9">
        <w:rPr>
          <w:rFonts w:eastAsia="Calibri"/>
          <w:sz w:val="24"/>
          <w:szCs w:val="24"/>
          <w:lang w:eastAsia="en-US"/>
        </w:rPr>
        <w:t>6</w:t>
      </w:r>
      <w:r w:rsidRPr="00331FC9">
        <w:rPr>
          <w:rFonts w:eastAsia="Calibri"/>
          <w:sz w:val="24"/>
          <w:szCs w:val="24"/>
          <w:lang w:eastAsia="en-US"/>
        </w:rPr>
        <w:t xml:space="preserve"> и 202</w:t>
      </w:r>
      <w:r w:rsidR="006C4145" w:rsidRPr="00331FC9">
        <w:rPr>
          <w:rFonts w:eastAsia="Calibri"/>
          <w:sz w:val="24"/>
          <w:szCs w:val="24"/>
          <w:lang w:eastAsia="en-US"/>
        </w:rPr>
        <w:t>7</w:t>
      </w:r>
      <w:r w:rsidRPr="00331FC9">
        <w:rPr>
          <w:rFonts w:eastAsia="Calibri"/>
          <w:sz w:val="24"/>
          <w:szCs w:val="24"/>
          <w:lang w:eastAsia="en-US"/>
        </w:rPr>
        <w:t xml:space="preserve"> годов пред</w:t>
      </w:r>
      <w:r w:rsidR="00387129" w:rsidRPr="00331FC9">
        <w:rPr>
          <w:rFonts w:eastAsia="Calibri"/>
          <w:sz w:val="24"/>
          <w:szCs w:val="24"/>
          <w:lang w:eastAsia="en-US"/>
        </w:rPr>
        <w:t xml:space="preserve">ставлено в таблице 1 </w:t>
      </w:r>
    </w:p>
    <w:p w:rsidR="009824E5" w:rsidRPr="00331FC9" w:rsidRDefault="009824E5" w:rsidP="00387129">
      <w:pPr>
        <w:ind w:left="567" w:right="565" w:firstLine="849"/>
        <w:jc w:val="both"/>
        <w:rPr>
          <w:rFonts w:eastAsia="Calibri"/>
          <w:sz w:val="24"/>
          <w:szCs w:val="24"/>
          <w:lang w:eastAsia="en-US"/>
        </w:rPr>
      </w:pPr>
      <w:r w:rsidRPr="00331FC9">
        <w:rPr>
          <w:rFonts w:eastAsia="Calibri"/>
          <w:sz w:val="24"/>
          <w:szCs w:val="24"/>
          <w:lang w:eastAsia="en-US"/>
        </w:rPr>
        <w:t>Направления поддержки семьи и детей в муниципальном образовании Северный район на 2025 год и на плановый период 2026 и 2027 годов представлены в таблице 2.</w:t>
      </w:r>
    </w:p>
    <w:p w:rsidR="00851094" w:rsidRPr="00331FC9" w:rsidRDefault="00851094" w:rsidP="00387129">
      <w:pPr>
        <w:ind w:left="567" w:right="565" w:firstLine="849"/>
        <w:jc w:val="both"/>
        <w:rPr>
          <w:sz w:val="24"/>
          <w:szCs w:val="24"/>
        </w:rPr>
      </w:pPr>
    </w:p>
    <w:p w:rsidR="00195323" w:rsidRDefault="00195323" w:rsidP="00387129"/>
    <w:p w:rsidR="00195323" w:rsidRDefault="00195323" w:rsidP="00195323"/>
    <w:p w:rsidR="00331FC9" w:rsidRDefault="00331FC9" w:rsidP="00195323"/>
    <w:p w:rsidR="00331FC9" w:rsidRDefault="00331FC9" w:rsidP="00195323"/>
    <w:p w:rsidR="00331FC9" w:rsidRPr="00195323" w:rsidRDefault="00331FC9" w:rsidP="00195323"/>
    <w:p w:rsidR="00195323" w:rsidRPr="00195323" w:rsidRDefault="00195323" w:rsidP="00195323"/>
    <w:p w:rsidR="00195323" w:rsidRPr="00195323" w:rsidRDefault="00195323" w:rsidP="00195323"/>
    <w:p w:rsidR="00195323" w:rsidRDefault="00195323" w:rsidP="00195323">
      <w:pPr>
        <w:tabs>
          <w:tab w:val="left" w:pos="3780"/>
        </w:tabs>
      </w:pPr>
    </w:p>
    <w:p w:rsidR="007A471D" w:rsidRDefault="007A471D" w:rsidP="00464E20"/>
    <w:p w:rsidR="00331FC9" w:rsidRPr="00331FC9" w:rsidRDefault="004C6DB1" w:rsidP="00331FC9">
      <w:pPr>
        <w:jc w:val="right"/>
        <w:rPr>
          <w:sz w:val="24"/>
          <w:szCs w:val="24"/>
        </w:rPr>
      </w:pPr>
      <w:r w:rsidRPr="00331FC9">
        <w:rPr>
          <w:sz w:val="24"/>
          <w:szCs w:val="24"/>
        </w:rPr>
        <w:t xml:space="preserve">                                  </w:t>
      </w:r>
      <w:r w:rsidR="00331FC9" w:rsidRPr="00331FC9">
        <w:rPr>
          <w:sz w:val="24"/>
          <w:szCs w:val="24"/>
        </w:rPr>
        <w:t>Таблица 1</w:t>
      </w:r>
    </w:p>
    <w:tbl>
      <w:tblPr>
        <w:tblW w:w="149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5"/>
        <w:gridCol w:w="1988"/>
        <w:gridCol w:w="1109"/>
        <w:gridCol w:w="734"/>
        <w:gridCol w:w="1842"/>
        <w:gridCol w:w="1627"/>
        <w:gridCol w:w="216"/>
        <w:gridCol w:w="1843"/>
        <w:gridCol w:w="99"/>
        <w:gridCol w:w="362"/>
      </w:tblGrid>
      <w:tr w:rsidR="00331FC9" w:rsidRPr="001A5F34" w:rsidTr="004332A0">
        <w:trPr>
          <w:trHeight w:val="630"/>
        </w:trPr>
        <w:tc>
          <w:tcPr>
            <w:tcW w:w="14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jc w:val="center"/>
              <w:rPr>
                <w:color w:val="26282F"/>
                <w:sz w:val="24"/>
                <w:szCs w:val="24"/>
              </w:rPr>
            </w:pPr>
            <w:r w:rsidRPr="001A5F34">
              <w:rPr>
                <w:color w:val="26282F"/>
                <w:sz w:val="24"/>
                <w:szCs w:val="24"/>
              </w:rPr>
              <w:t>Распределение бюджетных ассигнований, направляемых на поддержку семьи и детей в Северном районе ("Детский бюджет")</w:t>
            </w:r>
          </w:p>
        </w:tc>
      </w:tr>
      <w:tr w:rsidR="00331FC9" w:rsidRPr="001A5F34" w:rsidTr="004332A0">
        <w:trPr>
          <w:trHeight w:val="315"/>
        </w:trPr>
        <w:tc>
          <w:tcPr>
            <w:tcW w:w="14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jc w:val="center"/>
              <w:rPr>
                <w:color w:val="26282F"/>
                <w:sz w:val="24"/>
                <w:szCs w:val="24"/>
              </w:rPr>
            </w:pPr>
            <w:r w:rsidRPr="001A5F34">
              <w:rPr>
                <w:color w:val="26282F"/>
                <w:sz w:val="24"/>
                <w:szCs w:val="24"/>
              </w:rPr>
              <w:t>на  2025 год и на плановый период  2026 и 2027 годов</w:t>
            </w:r>
          </w:p>
        </w:tc>
      </w:tr>
      <w:tr w:rsidR="00331FC9" w:rsidRPr="001A5F34" w:rsidTr="004332A0">
        <w:trPr>
          <w:trHeight w:val="315"/>
        </w:trPr>
        <w:tc>
          <w:tcPr>
            <w:tcW w:w="149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jc w:val="center"/>
              <w:rPr>
                <w:color w:val="26282F"/>
                <w:sz w:val="24"/>
                <w:szCs w:val="24"/>
              </w:rPr>
            </w:pPr>
          </w:p>
        </w:tc>
      </w:tr>
      <w:tr w:rsidR="00331FC9" w:rsidRPr="001A5F34" w:rsidTr="004332A0">
        <w:trPr>
          <w:trHeight w:val="300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</w:tr>
      <w:tr w:rsidR="00331FC9" w:rsidRPr="001A5F34" w:rsidTr="004332A0">
        <w:trPr>
          <w:trHeight w:val="531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C9" w:rsidRPr="001A5F34" w:rsidRDefault="00331FC9" w:rsidP="00331F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1FC9" w:rsidRPr="001A5F34" w:rsidRDefault="00331FC9" w:rsidP="00331FC9">
            <w:pPr>
              <w:jc w:val="right"/>
              <w:rPr>
                <w:color w:val="26282F"/>
                <w:sz w:val="24"/>
                <w:szCs w:val="24"/>
              </w:rPr>
            </w:pPr>
            <w:r w:rsidRPr="001A5F34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A5F34" w:rsidRPr="001A5F34" w:rsidTr="001A5F34">
        <w:trPr>
          <w:gridAfter w:val="2"/>
          <w:wAfter w:w="461" w:type="dxa"/>
          <w:trHeight w:val="276"/>
        </w:trPr>
        <w:tc>
          <w:tcPr>
            <w:tcW w:w="7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Наименование</w:t>
            </w:r>
          </w:p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ЦСР</w:t>
            </w:r>
          </w:p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2025 год</w:t>
            </w:r>
          </w:p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2026 год</w:t>
            </w:r>
          </w:p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2027 год</w:t>
            </w:r>
          </w:p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</w:p>
        </w:tc>
      </w:tr>
      <w:tr w:rsidR="001A5F34" w:rsidRPr="001A5F34" w:rsidTr="001A5F34">
        <w:trPr>
          <w:gridAfter w:val="2"/>
          <w:wAfter w:w="461" w:type="dxa"/>
          <w:trHeight w:val="276"/>
        </w:trPr>
        <w:tc>
          <w:tcPr>
            <w:tcW w:w="7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</w:tr>
      <w:tr w:rsidR="001A5F34" w:rsidRPr="001A5F34" w:rsidTr="001A5F34">
        <w:trPr>
          <w:gridAfter w:val="2"/>
          <w:wAfter w:w="461" w:type="dxa"/>
          <w:trHeight w:val="276"/>
        </w:trPr>
        <w:tc>
          <w:tcPr>
            <w:tcW w:w="7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F34" w:rsidRPr="001A5F34" w:rsidRDefault="001A5F34" w:rsidP="004332A0">
            <w:pPr>
              <w:rPr>
                <w:color w:val="26282F"/>
                <w:sz w:val="24"/>
                <w:szCs w:val="24"/>
              </w:rPr>
            </w:pP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Муниципальная программа "Развитие и реализация молодежной политики в Северном районе Оренбургской области"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197 000,00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"Молодёжь Северного рай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на"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Формирование условий для гражданского становления, патриот</w:t>
            </w:r>
            <w:r w:rsidRPr="001A5F34">
              <w:rPr>
                <w:sz w:val="24"/>
                <w:szCs w:val="24"/>
              </w:rPr>
              <w:t>и</w:t>
            </w:r>
            <w:r w:rsidRPr="001A5F34">
              <w:rPr>
                <w:sz w:val="24"/>
                <w:szCs w:val="24"/>
              </w:rPr>
              <w:t>ческого, духовно-нравственного воспитания молодежи.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Военно-спортивное воспитание молодёжи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Участие молодежи в районных, областных и зональных меропри</w:t>
            </w:r>
            <w:r w:rsidRPr="001A5F34">
              <w:rPr>
                <w:sz w:val="24"/>
                <w:szCs w:val="24"/>
              </w:rPr>
              <w:t>я</w:t>
            </w:r>
            <w:r w:rsidRPr="001A5F34">
              <w:rPr>
                <w:sz w:val="24"/>
                <w:szCs w:val="24"/>
              </w:rPr>
              <w:t>тиях проводимых ДМП области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Развитие и поддержка добровольчества (</w:t>
            </w:r>
            <w:proofErr w:type="spellStart"/>
            <w:r w:rsidRPr="001A5F34">
              <w:rPr>
                <w:sz w:val="24"/>
                <w:szCs w:val="24"/>
              </w:rPr>
              <w:t>волонтерства</w:t>
            </w:r>
            <w:proofErr w:type="spellEnd"/>
            <w:r w:rsidRPr="001A5F34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0640190005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Муниципальная программа "Реализация муниципальной политики в Северном районе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"Выполнение переданных полномочий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2 062 000,00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созданию и организ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ции деятельности комиссий по делам несовершеннолетних и з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щите их прав.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1A5F34">
              <w:rPr>
                <w:sz w:val="24"/>
                <w:szCs w:val="24"/>
              </w:rPr>
              <w:t>н</w:t>
            </w:r>
            <w:r w:rsidRPr="001A5F34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государственных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777 800,00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253 200,00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организации и ос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ществлению деятельности по опеке и попечительству над нес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вершеннолетними.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1 031 000,00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1A5F34">
              <w:rPr>
                <w:sz w:val="24"/>
                <w:szCs w:val="24"/>
              </w:rPr>
              <w:t>н</w:t>
            </w:r>
            <w:r w:rsidRPr="001A5F34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государственных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817 573,52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0940580954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213 426,48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Муниципальная программа "Развитие системы образования С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верного района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268 421 576,26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259 637 083,04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259 637 083,04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Региональные проекты, направленные на реализацию федерал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 проектов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364 309,00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366 400,00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364 309,00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366 400,00</w:t>
            </w:r>
          </w:p>
        </w:tc>
      </w:tr>
      <w:tr w:rsidR="001A5F34" w:rsidRPr="001A5F34" w:rsidTr="001A5F34">
        <w:trPr>
          <w:gridAfter w:val="2"/>
          <w:wAfter w:w="461" w:type="dxa"/>
          <w:trHeight w:val="231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</w:t>
            </w:r>
            <w:r w:rsidRPr="001A5F34">
              <w:rPr>
                <w:sz w:val="24"/>
                <w:szCs w:val="24"/>
              </w:rPr>
              <w:t>т</w:t>
            </w:r>
            <w:r w:rsidRPr="001A5F34">
              <w:rPr>
                <w:sz w:val="24"/>
                <w:szCs w:val="24"/>
              </w:rPr>
              <w:t>скими общественными объединениями государственных общео</w:t>
            </w:r>
            <w:r w:rsidRPr="001A5F34">
              <w:rPr>
                <w:sz w:val="24"/>
                <w:szCs w:val="24"/>
              </w:rPr>
              <w:t>б</w:t>
            </w:r>
            <w:r w:rsidRPr="001A5F34">
              <w:rPr>
                <w:sz w:val="24"/>
                <w:szCs w:val="24"/>
              </w:rPr>
              <w:t>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зовательных организаций и профессиональных образовательных организаций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111Ю650500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111Ю650500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111Ю650500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89 800,00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Проведение мероприятий по обеспечению деятельности советн</w:t>
            </w:r>
            <w:r w:rsidRPr="001A5F34">
              <w:rPr>
                <w:sz w:val="24"/>
                <w:szCs w:val="24"/>
              </w:rPr>
              <w:t>и</w:t>
            </w:r>
            <w:r w:rsidRPr="001A5F34">
              <w:rPr>
                <w:sz w:val="24"/>
                <w:szCs w:val="24"/>
              </w:rPr>
              <w:t>ков директора по воспитанию и взаимодействию с детскими о</w:t>
            </w:r>
            <w:r w:rsidRPr="001A5F34">
              <w:rPr>
                <w:sz w:val="24"/>
                <w:szCs w:val="24"/>
              </w:rPr>
              <w:t>б</w:t>
            </w:r>
            <w:r w:rsidRPr="001A5F34">
              <w:rPr>
                <w:sz w:val="24"/>
                <w:szCs w:val="24"/>
              </w:rPr>
              <w:t>щественными объединениями в общеобразовательных организ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циях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111Ю651790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274 509,00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111Ю651790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274 509,00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111Ю651790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274 509,00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276 600,00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268 057 267,26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259 270 683,04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259 270 683,04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"Развитие дошкольного обр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зования".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48 360 750,71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45 598 794,28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45 598 794,28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государственных гарантий реализации прав на пол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чение общедоступного и бесплатного дошкольного образования детей в муниципальных образовательных организациях, реализ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ющих образовательную программу дошкольного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1140174200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26 995 550,71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1140174200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26 995 550,71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1140174200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26 995 550,71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24 233 594,28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1140180981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1140180981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1140180981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21 365 200,00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«Развитие общего образов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ния»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169 313 812,37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161 844 740,54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161 844 740,54</w:t>
            </w:r>
          </w:p>
        </w:tc>
      </w:tr>
      <w:tr w:rsidR="001A5F34" w:rsidRPr="001A5F34" w:rsidTr="001A5F34">
        <w:trPr>
          <w:gridAfter w:val="2"/>
          <w:wAfter w:w="461" w:type="dxa"/>
          <w:trHeight w:val="154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государственных гарантий реализации прав на пол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чение общедоступного и бесплатного начального общего, осно</w:t>
            </w:r>
            <w:r w:rsidRPr="001A5F34">
              <w:rPr>
                <w:sz w:val="24"/>
                <w:szCs w:val="24"/>
              </w:rPr>
              <w:t>в</w:t>
            </w:r>
            <w:r w:rsidRPr="001A5F34">
              <w:rPr>
                <w:sz w:val="24"/>
                <w:szCs w:val="24"/>
              </w:rPr>
              <w:t>ного общего, среднего общего образования, а также дополнител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ного образования детей в муниципальных общеобразовательных организациях.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1140274210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85 591 712,37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1140274210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85 591 712,37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1140274210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85 591 712,37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78 096 140,54</w:t>
            </w:r>
          </w:p>
        </w:tc>
      </w:tr>
      <w:tr w:rsidR="001A5F34" w:rsidRPr="001A5F34" w:rsidTr="001A5F34">
        <w:trPr>
          <w:gridAfter w:val="2"/>
          <w:wAfter w:w="461" w:type="dxa"/>
          <w:trHeight w:val="154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государственных гарантий реализации прав на пол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чение общедоступного и бесплатного начального общего, осно</w:t>
            </w:r>
            <w:r w:rsidRPr="001A5F34">
              <w:rPr>
                <w:sz w:val="24"/>
                <w:szCs w:val="24"/>
              </w:rPr>
              <w:t>в</w:t>
            </w:r>
            <w:r w:rsidRPr="001A5F34">
              <w:rPr>
                <w:sz w:val="24"/>
                <w:szCs w:val="24"/>
              </w:rPr>
              <w:t>ного общего, среднего общего образования, а также дополнител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ного образования детей в муниципальных образовательных орг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низациях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1140280982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83 722 100,00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1140280982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83 722 100,00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1140280982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83 722 100,00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83 748 600,00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"Развитие дополнительного образования и социализации детей"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38 242 178,18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39 686 622,22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39 686 622,22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дополнительного образования детям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31 560 938,18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33 005 382,22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33 005 382,22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31 560 938,18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33 005 382,22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33 005 382,22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105 169,00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71 400,00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31 455 769,18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32 933 982,22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32 933 982,22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6 681 240,00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6 681 240,00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6 681 240,00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6 642 419,35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6 642 419,35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6 642 419,35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6 564 780,35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6 564 780,35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6 564 780,35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некоммерческим организациям (за исключением гос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38 819,50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юридическим лицам (кроме некоммерческих организ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1140374240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38 820,65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«Реализация моделей получ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ния качественного дошкольного, общего и дополнительного обр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зования детьми-инвалидами и лицами с ограниченными возмо</w:t>
            </w:r>
            <w:r w:rsidRPr="001A5F34">
              <w:rPr>
                <w:sz w:val="24"/>
                <w:szCs w:val="24"/>
              </w:rPr>
              <w:t>ж</w:t>
            </w:r>
            <w:r w:rsidRPr="001A5F34">
              <w:rPr>
                <w:sz w:val="24"/>
                <w:szCs w:val="24"/>
              </w:rPr>
              <w:t>ностями здоровья»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1140500000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Обучение детей-инвалидов в образовательных организациях, ре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лизующих программу дошкольного образования, а также пред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ставление компенсации затрат родителей (законных представит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лей) на обучение детей-инвалидов на дому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1140580260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1140580260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1140580260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426 300,00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"Охрана семьи и детства"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6 791 700,00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6 791 700,00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6 791 700,00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выплате компенсации части родительской платы за присмотр и уход за детьми, посещ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ющими образовательные организации, реализующие образов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1 448 900,00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Осуществление переданных полномочий по финансовому обесп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чению мероприятий по отдыху детей в каникулярное время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1141080530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996 900,00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2 597 580,00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содержанию ребенка в приемной семье, а также выплате вознаграждения, причитающ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гося приемному родителю.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1 748 320,00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1 748 320,00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1 748 320,00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1 100 000,00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1141088120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648 320,00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"Совершенствование системы управления организацией школьного питания"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4 922 526,00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4 922 526,00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4 922 526,00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proofErr w:type="gramStart"/>
            <w:r w:rsidRPr="001A5F34">
              <w:rPr>
                <w:sz w:val="24"/>
                <w:szCs w:val="24"/>
              </w:rPr>
              <w:t>Организация бесплатного горячего питания обучающихся, пол</w:t>
            </w:r>
            <w:r w:rsidRPr="001A5F34">
              <w:rPr>
                <w:sz w:val="24"/>
                <w:szCs w:val="24"/>
              </w:rPr>
              <w:t>у</w:t>
            </w:r>
            <w:r w:rsidRPr="001A5F34">
              <w:rPr>
                <w:sz w:val="24"/>
                <w:szCs w:val="24"/>
              </w:rPr>
              <w:t>чающих начальное общее образование в муниципальных образ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вательных учреждениях.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11412L3040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11412L3040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11412L3040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3 521 989,99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Дополнительное финансовое обеспечение мероприятий по орг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низации питания учащихся в общеобразовательных организациях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11412S0170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11412S0170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11412S0170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188 642,00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Дополнительное финансовое обеспечение мероприятий по орг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низации питания обучающихся 5-11 классов в общеобразовател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 организациях Оренбургской области.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1 059 772,01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бесплатным двухразовым питанием лиц с огран</w:t>
            </w:r>
            <w:r w:rsidRPr="001A5F34">
              <w:rPr>
                <w:sz w:val="24"/>
                <w:szCs w:val="24"/>
              </w:rPr>
              <w:t>и</w:t>
            </w:r>
            <w:r w:rsidRPr="001A5F34">
              <w:rPr>
                <w:sz w:val="24"/>
                <w:szCs w:val="24"/>
              </w:rPr>
              <w:t>ченными возможностями здоровья, обучающихся в 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 общеобразовательных организациях.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11412S1680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152 122,00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Муниципальная программа "Развитие физической культуры, спорта и туризма в Северном районе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"Выполнение работ по пров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дению в соответствии с календарным планом физкультурных и спортивных мероприятий".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78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Выполнение работ по проведению в соответствии с календарным планом физкультурных и спортивных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1A5F34">
              <w:rPr>
                <w:sz w:val="24"/>
                <w:szCs w:val="24"/>
              </w:rPr>
              <w:t>н</w:t>
            </w:r>
            <w:r w:rsidRPr="001A5F34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государственных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126 800,00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126 800,00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90 100,00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1940297501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90 100,00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lastRenderedPageBreak/>
              <w:t>Муниципальная программа "Сохранение и развитие культуры С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верного района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29 059 270,00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27 545 200,00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29 370 761,00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29 059 270,00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27 545 200,00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29 370 761,00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"Сохранение и развитие би</w:t>
            </w:r>
            <w:r w:rsidRPr="001A5F34">
              <w:rPr>
                <w:sz w:val="24"/>
                <w:szCs w:val="24"/>
              </w:rPr>
              <w:t>б</w:t>
            </w:r>
            <w:r w:rsidRPr="001A5F34">
              <w:rPr>
                <w:sz w:val="24"/>
                <w:szCs w:val="24"/>
              </w:rPr>
              <w:t>лиотечной системы Северного района"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3140300000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17 931 130,00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деятельности по библиотечному обслуживанию п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сетителей библиотек.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3140374420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17 931 130,00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3140374420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17 931 130,00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3140374420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17 931 130,00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16 436 000,00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"Обучение детей в детской школе искусств Северного района"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3140400000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11 128 140,00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12 934 761,00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дополнительного образования детям.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3140474230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11 128 140,00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12 934 761,00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3140474230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11 128 140,00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12 934 761,00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3140474230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11 128 140,00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11 109 200,00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12 934 761,00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Муниципальная программа "Обеспечение жильем отдельных к</w:t>
            </w:r>
            <w:r w:rsidRPr="001A5F34">
              <w:rPr>
                <w:sz w:val="24"/>
                <w:szCs w:val="24"/>
              </w:rPr>
              <w:t>а</w:t>
            </w:r>
            <w:r w:rsidRPr="001A5F34">
              <w:rPr>
                <w:sz w:val="24"/>
                <w:szCs w:val="24"/>
              </w:rPr>
              <w:t>тегорий граждан, установленных законодательством Оренбур</w:t>
            </w:r>
            <w:r w:rsidRPr="001A5F34">
              <w:rPr>
                <w:sz w:val="24"/>
                <w:szCs w:val="24"/>
              </w:rPr>
              <w:t>г</w:t>
            </w:r>
            <w:r w:rsidRPr="001A5F34">
              <w:rPr>
                <w:sz w:val="24"/>
                <w:szCs w:val="24"/>
              </w:rPr>
              <w:t>ской области, на территории муниципального образования Севе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ный район Оренбургской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8 109 100,00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"Приобретение жилых пом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щений и земельных участков в муниципальную собственность для обеспечения жильем отдельных категорий граждан"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</w:tr>
      <w:tr w:rsidR="001A5F34" w:rsidRPr="001A5F34" w:rsidTr="001A5F34">
        <w:trPr>
          <w:gridAfter w:val="2"/>
          <w:wAfter w:w="461" w:type="dxa"/>
          <w:trHeight w:val="103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Обеспечение детей-сирот и детей, оставшихся без попечения р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дителей, лиц из числа детей-сирот и детей, оставшихся без поп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чения родителей, жилыми помещениями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60401R0820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806 700,00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820 400,00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Капитальные вложения в объекты государственной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60401R0820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806 700,00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820 400,00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60401R0820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806 700,00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820 400,00</w:t>
            </w:r>
          </w:p>
        </w:tc>
      </w:tr>
      <w:tr w:rsidR="001A5F34" w:rsidRPr="001A5F34" w:rsidTr="001A5F34">
        <w:trPr>
          <w:gridAfter w:val="2"/>
          <w:wAfter w:w="461" w:type="dxa"/>
          <w:trHeight w:val="2544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proofErr w:type="gramStart"/>
            <w:r w:rsidRPr="001A5F34">
              <w:rPr>
                <w:sz w:val="24"/>
                <w:szCs w:val="24"/>
              </w:rPr>
              <w:lastRenderedPageBreak/>
              <w:t>Осуществление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</w:t>
            </w:r>
            <w:r w:rsidRPr="001A5F34">
              <w:rPr>
                <w:sz w:val="24"/>
                <w:szCs w:val="24"/>
              </w:rPr>
              <w:t>ы</w:t>
            </w:r>
            <w:r w:rsidRPr="001A5F34">
              <w:rPr>
                <w:sz w:val="24"/>
                <w:szCs w:val="24"/>
              </w:rPr>
              <w:t>ми помещениями по договорам найма специализированных ж</w:t>
            </w:r>
            <w:r w:rsidRPr="001A5F34">
              <w:rPr>
                <w:sz w:val="24"/>
                <w:szCs w:val="24"/>
              </w:rPr>
              <w:t>и</w:t>
            </w:r>
            <w:r w:rsidRPr="001A5F34">
              <w:rPr>
                <w:sz w:val="24"/>
                <w:szCs w:val="24"/>
              </w:rPr>
              <w:t>лых помещений и по предоставлению выплат на приобретение благоустроенного жилого помещения кредита (займа) по догов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ру, обязательства заемщика по которому обеспечены ипотекой, предоставлению денежных выплат для приобретения жилого п</w:t>
            </w:r>
            <w:r w:rsidRPr="001A5F34">
              <w:rPr>
                <w:sz w:val="24"/>
                <w:szCs w:val="24"/>
              </w:rPr>
              <w:t>о</w:t>
            </w:r>
            <w:r w:rsidRPr="001A5F34">
              <w:rPr>
                <w:sz w:val="24"/>
                <w:szCs w:val="24"/>
              </w:rPr>
              <w:t>мещения, удостоверяемых свидетельством Оренбургской области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60401Д0820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6 773 200,00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Капитальные вложения в объекты государственной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ной)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60401Д0820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6 773 200,00</w:t>
            </w:r>
          </w:p>
        </w:tc>
      </w:tr>
      <w:tr w:rsidR="001A5F34" w:rsidRPr="001A5F34" w:rsidTr="001A5F34">
        <w:trPr>
          <w:gridAfter w:val="2"/>
          <w:wAfter w:w="461" w:type="dxa"/>
          <w:trHeight w:val="30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60401Д0820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7 593 600,00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6 786 900,00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6 773 200,00</w:t>
            </w:r>
          </w:p>
        </w:tc>
      </w:tr>
      <w:tr w:rsidR="001A5F34" w:rsidRPr="001A5F34" w:rsidTr="001A5F34">
        <w:trPr>
          <w:gridAfter w:val="2"/>
          <w:wAfter w:w="461" w:type="dxa"/>
          <w:trHeight w:val="12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Комплекс процессных мероприятий "Формирование и 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</w:tr>
      <w:tr w:rsidR="001A5F34" w:rsidRPr="001A5F34" w:rsidTr="001A5F34">
        <w:trPr>
          <w:gridAfter w:val="2"/>
          <w:wAfter w:w="461" w:type="dxa"/>
          <w:trHeight w:val="131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Осуществление переданных полномочий по формированию и в</w:t>
            </w:r>
            <w:r w:rsidRPr="001A5F34">
              <w:rPr>
                <w:sz w:val="24"/>
                <w:szCs w:val="24"/>
              </w:rPr>
              <w:t>е</w:t>
            </w:r>
            <w:r w:rsidRPr="001A5F34">
              <w:rPr>
                <w:sz w:val="24"/>
                <w:szCs w:val="24"/>
              </w:rPr>
              <w:t>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6040280955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515 500,00</w:t>
            </w:r>
          </w:p>
        </w:tc>
      </w:tr>
      <w:tr w:rsidR="001A5F34" w:rsidRPr="001A5F34" w:rsidTr="001A5F34">
        <w:trPr>
          <w:gridAfter w:val="2"/>
          <w:wAfter w:w="461" w:type="dxa"/>
          <w:trHeight w:val="1181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</w:t>
            </w:r>
            <w:r w:rsidRPr="001A5F34">
              <w:rPr>
                <w:sz w:val="24"/>
                <w:szCs w:val="24"/>
              </w:rPr>
              <w:t>н</w:t>
            </w:r>
            <w:r w:rsidRPr="001A5F34">
              <w:rPr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6040280955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385 194,55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300 100,00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300 100,00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Расходы на выплаты персоналу государственных (муниципал</w:t>
            </w:r>
            <w:r w:rsidRPr="001A5F34">
              <w:rPr>
                <w:sz w:val="24"/>
                <w:szCs w:val="24"/>
              </w:rPr>
              <w:t>ь</w:t>
            </w:r>
            <w:r w:rsidRPr="001A5F34">
              <w:rPr>
                <w:sz w:val="24"/>
                <w:szCs w:val="24"/>
              </w:rPr>
              <w:t>ных) органов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6040280955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385 194,55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300 100,00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300 100,00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6040280955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130 305,45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215 400,00</w:t>
            </w:r>
          </w:p>
        </w:tc>
      </w:tr>
      <w:tr w:rsidR="001A5F34" w:rsidRPr="001A5F34" w:rsidTr="001A5F34">
        <w:trPr>
          <w:gridAfter w:val="2"/>
          <w:wAfter w:w="461" w:type="dxa"/>
          <w:trHeight w:val="525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2D4E49">
            <w:pPr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Иные закупки товаров, работ и услуг для обеспечения госуда</w:t>
            </w:r>
            <w:r w:rsidRPr="001A5F34">
              <w:rPr>
                <w:sz w:val="24"/>
                <w:szCs w:val="24"/>
              </w:rPr>
              <w:t>р</w:t>
            </w:r>
            <w:r w:rsidRPr="001A5F34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6040280955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130 305,45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sz w:val="24"/>
                <w:szCs w:val="24"/>
              </w:rPr>
            </w:pPr>
            <w:r w:rsidRPr="001A5F34">
              <w:rPr>
                <w:sz w:val="24"/>
                <w:szCs w:val="24"/>
              </w:rPr>
              <w:t>215 400,00</w:t>
            </w:r>
          </w:p>
        </w:tc>
      </w:tr>
      <w:tr w:rsidR="001A5F34" w:rsidRPr="001A5F34" w:rsidTr="001A5F34">
        <w:trPr>
          <w:gridAfter w:val="2"/>
          <w:wAfter w:w="461" w:type="dxa"/>
          <w:trHeight w:val="455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b/>
                <w:sz w:val="24"/>
                <w:szCs w:val="24"/>
              </w:rPr>
            </w:pPr>
            <w:r w:rsidRPr="001A5F3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b/>
                <w:sz w:val="24"/>
                <w:szCs w:val="24"/>
              </w:rPr>
            </w:pPr>
            <w:r w:rsidRPr="001A5F34">
              <w:rPr>
                <w:b/>
                <w:sz w:val="24"/>
                <w:szCs w:val="24"/>
              </w:rPr>
              <w:t>308 090 946,26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b/>
                <w:sz w:val="24"/>
                <w:szCs w:val="24"/>
              </w:rPr>
            </w:pPr>
            <w:r w:rsidRPr="001A5F34">
              <w:rPr>
                <w:b/>
                <w:sz w:val="24"/>
                <w:szCs w:val="24"/>
              </w:rPr>
              <w:t>297 353 383,04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F34" w:rsidRPr="001A5F34" w:rsidRDefault="001A5F34" w:rsidP="001A5F34">
            <w:pPr>
              <w:jc w:val="center"/>
              <w:rPr>
                <w:b/>
                <w:sz w:val="24"/>
                <w:szCs w:val="24"/>
              </w:rPr>
            </w:pPr>
            <w:r w:rsidRPr="001A5F34">
              <w:rPr>
                <w:b/>
                <w:sz w:val="24"/>
                <w:szCs w:val="24"/>
              </w:rPr>
              <w:t>299 178 944,04</w:t>
            </w:r>
          </w:p>
        </w:tc>
      </w:tr>
    </w:tbl>
    <w:p w:rsidR="004E31BC" w:rsidRDefault="004C6DB1" w:rsidP="004E31BC">
      <w:pPr>
        <w:rPr>
          <w:sz w:val="28"/>
          <w:szCs w:val="28"/>
        </w:rPr>
      </w:pPr>
      <w:r w:rsidRPr="009824E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C6DB1" w:rsidRPr="00331FC9" w:rsidRDefault="004C6DB1" w:rsidP="004E31BC">
      <w:pPr>
        <w:jc w:val="right"/>
        <w:rPr>
          <w:sz w:val="24"/>
          <w:szCs w:val="24"/>
        </w:rPr>
      </w:pPr>
      <w:r w:rsidRPr="00331FC9">
        <w:rPr>
          <w:sz w:val="24"/>
          <w:szCs w:val="24"/>
        </w:rPr>
        <w:t xml:space="preserve">Таблица 2 </w:t>
      </w:r>
    </w:p>
    <w:p w:rsidR="004C6DB1" w:rsidRPr="00331FC9" w:rsidRDefault="004C6DB1" w:rsidP="004C6DB1">
      <w:pPr>
        <w:rPr>
          <w:sz w:val="24"/>
          <w:szCs w:val="24"/>
        </w:rPr>
      </w:pPr>
      <w:r w:rsidRPr="00331FC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4C6DB1" w:rsidRPr="00331FC9" w:rsidRDefault="004C6DB1" w:rsidP="004C6DB1">
      <w:pPr>
        <w:jc w:val="center"/>
        <w:rPr>
          <w:sz w:val="24"/>
          <w:szCs w:val="24"/>
        </w:rPr>
      </w:pPr>
      <w:r w:rsidRPr="00331FC9">
        <w:rPr>
          <w:sz w:val="24"/>
          <w:szCs w:val="24"/>
        </w:rPr>
        <w:lastRenderedPageBreak/>
        <w:t>Налоговые вычеты  по налогу на доход</w:t>
      </w:r>
      <w:r w:rsidR="009824E5" w:rsidRPr="00331FC9">
        <w:rPr>
          <w:sz w:val="24"/>
          <w:szCs w:val="24"/>
        </w:rPr>
        <w:t>ы</w:t>
      </w:r>
      <w:r w:rsidRPr="00331FC9">
        <w:rPr>
          <w:sz w:val="24"/>
          <w:szCs w:val="24"/>
        </w:rPr>
        <w:t xml:space="preserve"> физических лиц, предоставляемые в рамках государственной поддержки семьи и детям в Северном районе</w:t>
      </w:r>
      <w:r w:rsidR="009824E5" w:rsidRPr="00331FC9">
        <w:rPr>
          <w:sz w:val="24"/>
          <w:szCs w:val="24"/>
        </w:rPr>
        <w:t xml:space="preserve"> </w:t>
      </w:r>
      <w:r w:rsidRPr="00331FC9">
        <w:rPr>
          <w:sz w:val="24"/>
          <w:szCs w:val="24"/>
        </w:rPr>
        <w:t>Оренбургской области на 2025 год и на плановый период 2026 и 2027  годов</w:t>
      </w:r>
    </w:p>
    <w:p w:rsidR="00C33869" w:rsidRPr="009824E5" w:rsidRDefault="00C33869" w:rsidP="004C6DB1">
      <w:pPr>
        <w:jc w:val="center"/>
        <w:rPr>
          <w:sz w:val="28"/>
          <w:szCs w:val="28"/>
        </w:rPr>
      </w:pPr>
    </w:p>
    <w:p w:rsidR="004C6DB1" w:rsidRDefault="009824E5" w:rsidP="004C6DB1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Style w:val="aa"/>
        <w:tblpPr w:leftFromText="180" w:rightFromText="180" w:vertAnchor="page" w:horzAnchor="margin" w:tblpY="2749"/>
        <w:tblW w:w="14715" w:type="dxa"/>
        <w:tblLayout w:type="fixed"/>
        <w:tblLook w:val="04A0" w:firstRow="1" w:lastRow="0" w:firstColumn="1" w:lastColumn="0" w:noHBand="0" w:noVBand="1"/>
      </w:tblPr>
      <w:tblGrid>
        <w:gridCol w:w="7481"/>
        <w:gridCol w:w="1277"/>
        <w:gridCol w:w="1844"/>
        <w:gridCol w:w="1985"/>
        <w:gridCol w:w="2128"/>
      </w:tblGrid>
      <w:tr w:rsidR="00331FC9" w:rsidRPr="00331FC9" w:rsidTr="00331FC9"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</w:p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</w:p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Колич</w:t>
            </w:r>
            <w:r w:rsidRPr="00331FC9">
              <w:rPr>
                <w:sz w:val="24"/>
                <w:szCs w:val="24"/>
              </w:rPr>
              <w:t>е</w:t>
            </w:r>
            <w:r w:rsidRPr="00331FC9">
              <w:rPr>
                <w:sz w:val="24"/>
                <w:szCs w:val="24"/>
              </w:rPr>
              <w:t>ство налог</w:t>
            </w:r>
            <w:r w:rsidRPr="00331FC9">
              <w:rPr>
                <w:sz w:val="24"/>
                <w:szCs w:val="24"/>
              </w:rPr>
              <w:t>о</w:t>
            </w:r>
            <w:r w:rsidRPr="00331FC9">
              <w:rPr>
                <w:sz w:val="24"/>
                <w:szCs w:val="24"/>
              </w:rPr>
              <w:t>плател</w:t>
            </w:r>
            <w:r w:rsidRPr="00331FC9">
              <w:rPr>
                <w:sz w:val="24"/>
                <w:szCs w:val="24"/>
              </w:rPr>
              <w:t>ь</w:t>
            </w:r>
            <w:r w:rsidRPr="00331FC9">
              <w:rPr>
                <w:sz w:val="24"/>
                <w:szCs w:val="24"/>
              </w:rPr>
              <w:t>щиков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Сумма налоговых вычетов</w:t>
            </w:r>
          </w:p>
        </w:tc>
      </w:tr>
      <w:tr w:rsidR="00331FC9" w:rsidRPr="00331FC9" w:rsidTr="00331FC9"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2026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jc w:val="center"/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2027 год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proofErr w:type="gramStart"/>
            <w:r w:rsidRPr="00331FC9">
              <w:rPr>
                <w:sz w:val="24"/>
                <w:szCs w:val="24"/>
              </w:rPr>
              <w:t>На первого ребенка в возрасте до 18 лет, на ребенка, признанного с</w:t>
            </w:r>
            <w:r w:rsidRPr="00331FC9">
              <w:rPr>
                <w:sz w:val="24"/>
                <w:szCs w:val="24"/>
              </w:rPr>
              <w:t>у</w:t>
            </w:r>
            <w:r w:rsidRPr="00331FC9">
              <w:rPr>
                <w:sz w:val="24"/>
                <w:szCs w:val="24"/>
              </w:rPr>
              <w:t>дом недееспособным, вне зависимости от его возраста, на учащегося очной формы обучения, аспиранта, ординатора, интерна, студента, курсанта в возрасте до 24 лет родителю, супруге (супругу) родителя, усыновителю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694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7 529 033,00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7 529 033,00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7 529 033,00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proofErr w:type="gramStart"/>
            <w:r w:rsidRPr="00331FC9">
              <w:rPr>
                <w:sz w:val="24"/>
                <w:szCs w:val="24"/>
              </w:rPr>
              <w:t>На второго ребенка в возрасте до 18 лет, на ребенка, признанного с</w:t>
            </w:r>
            <w:r w:rsidRPr="00331FC9">
              <w:rPr>
                <w:sz w:val="24"/>
                <w:szCs w:val="24"/>
              </w:rPr>
              <w:t>у</w:t>
            </w:r>
            <w:r w:rsidRPr="00331FC9">
              <w:rPr>
                <w:sz w:val="24"/>
                <w:szCs w:val="24"/>
              </w:rPr>
              <w:t>дом недееспособным, вне зависимости от его возраста, на учащегося очной формы обучения, аспиранта, ординатора, интерна, студента, курсанта в возрасте до 24 лет родителю, супруге (супругу) родителя, усыновителю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6 913 650,00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6 913 650,00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6 913 650,00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proofErr w:type="gramStart"/>
            <w:r w:rsidRPr="00331FC9">
              <w:rPr>
                <w:sz w:val="24"/>
                <w:szCs w:val="24"/>
              </w:rPr>
              <w:t>На ребенка-инвалида в возрасте до 18 лет, на ребенка-инвалида, пр</w:t>
            </w:r>
            <w:r w:rsidRPr="00331FC9">
              <w:rPr>
                <w:sz w:val="24"/>
                <w:szCs w:val="24"/>
              </w:rPr>
              <w:t>и</w:t>
            </w:r>
            <w:r w:rsidRPr="00331FC9">
              <w:rPr>
                <w:sz w:val="24"/>
                <w:szCs w:val="24"/>
              </w:rPr>
              <w:t>знанного судом недееспособным, вне зависимости от его возраста, или учащегося очной формы обучения, аспиранта, ординатора, инте</w:t>
            </w:r>
            <w:r w:rsidRPr="00331FC9">
              <w:rPr>
                <w:sz w:val="24"/>
                <w:szCs w:val="24"/>
              </w:rPr>
              <w:t>р</w:t>
            </w:r>
            <w:r w:rsidRPr="00331FC9">
              <w:rPr>
                <w:sz w:val="24"/>
                <w:szCs w:val="24"/>
              </w:rPr>
              <w:t>на, студента в возрасте до 24 лет, являющегося инвалидом I или II группы, родителю, супруге (супругу) родителя, усыновителю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1 334 807,00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1 334 807,00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1 334 807,00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proofErr w:type="gramStart"/>
            <w:r w:rsidRPr="00331FC9">
              <w:rPr>
                <w:sz w:val="24"/>
                <w:szCs w:val="24"/>
              </w:rPr>
              <w:t>На первого ребенка (подопечного) в возрасте до 18 лет, на ребенка или подопечного, признанных судом недееспособными, вне завис</w:t>
            </w:r>
            <w:r w:rsidRPr="00331FC9">
              <w:rPr>
                <w:sz w:val="24"/>
                <w:szCs w:val="24"/>
              </w:rPr>
              <w:t>и</w:t>
            </w:r>
            <w:r w:rsidRPr="00331FC9">
              <w:rPr>
                <w:sz w:val="24"/>
                <w:szCs w:val="24"/>
              </w:rPr>
              <w:t>мости от их возраста, на учащегося очной формы обучения, аспира</w:t>
            </w:r>
            <w:r w:rsidRPr="00331FC9">
              <w:rPr>
                <w:sz w:val="24"/>
                <w:szCs w:val="24"/>
              </w:rPr>
              <w:t>н</w:t>
            </w:r>
            <w:r w:rsidRPr="00331FC9">
              <w:rPr>
                <w:sz w:val="24"/>
                <w:szCs w:val="24"/>
              </w:rPr>
              <w:t>та, ординатора, интерна, студента, курсанта в возрасте до 24 лет оп</w:t>
            </w:r>
            <w:r w:rsidRPr="00331FC9">
              <w:rPr>
                <w:sz w:val="24"/>
                <w:szCs w:val="24"/>
              </w:rPr>
              <w:t>е</w:t>
            </w:r>
            <w:r w:rsidRPr="00331FC9">
              <w:rPr>
                <w:sz w:val="24"/>
                <w:szCs w:val="24"/>
              </w:rPr>
              <w:t>куну, попечителю, приемному родителю, супруге (супругу) приемн</w:t>
            </w:r>
            <w:r w:rsidRPr="00331FC9">
              <w:rPr>
                <w:sz w:val="24"/>
                <w:szCs w:val="24"/>
              </w:rPr>
              <w:t>о</w:t>
            </w:r>
            <w:r w:rsidRPr="00331FC9">
              <w:rPr>
                <w:sz w:val="24"/>
                <w:szCs w:val="24"/>
              </w:rPr>
              <w:t>го родителя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16 800,00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16 800,00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16 800,00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proofErr w:type="gramStart"/>
            <w:r w:rsidRPr="00331FC9">
              <w:rPr>
                <w:sz w:val="24"/>
                <w:szCs w:val="24"/>
              </w:rPr>
              <w:t>На третьего и каждого последующего ребенка (подопечного) в во</w:t>
            </w:r>
            <w:r w:rsidRPr="00331FC9">
              <w:rPr>
                <w:sz w:val="24"/>
                <w:szCs w:val="24"/>
              </w:rPr>
              <w:t>з</w:t>
            </w:r>
            <w:r w:rsidRPr="00331FC9">
              <w:rPr>
                <w:sz w:val="24"/>
                <w:szCs w:val="24"/>
              </w:rPr>
              <w:t>расте до 18 лет, на ребенка или подопечного, признанных судом н</w:t>
            </w:r>
            <w:r w:rsidRPr="00331FC9">
              <w:rPr>
                <w:sz w:val="24"/>
                <w:szCs w:val="24"/>
              </w:rPr>
              <w:t>е</w:t>
            </w:r>
            <w:r w:rsidRPr="00331FC9">
              <w:rPr>
                <w:sz w:val="24"/>
                <w:szCs w:val="24"/>
              </w:rPr>
              <w:t>дееспособными, вне зависимости от их возраста, на учащегося очной формы обучения, аспиранта, ординатора, интерна, студента, курсанта в возрасте до 24 лет опекуну, попечителю, приемному родителю, с</w:t>
            </w:r>
            <w:r w:rsidRPr="00331FC9">
              <w:rPr>
                <w:sz w:val="24"/>
                <w:szCs w:val="24"/>
              </w:rPr>
              <w:t>у</w:t>
            </w:r>
            <w:r w:rsidRPr="00331FC9">
              <w:rPr>
                <w:sz w:val="24"/>
                <w:szCs w:val="24"/>
              </w:rPr>
              <w:t>пруге (супругу) приемного родителя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90 000,00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90 000,00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В двойном размере на первого ребенка в возрасте до 18 лет, на ребе</w:t>
            </w:r>
            <w:r w:rsidRPr="00331FC9">
              <w:rPr>
                <w:sz w:val="24"/>
                <w:szCs w:val="24"/>
              </w:rPr>
              <w:t>н</w:t>
            </w:r>
            <w:r w:rsidRPr="00331FC9">
              <w:rPr>
                <w:sz w:val="24"/>
                <w:szCs w:val="24"/>
              </w:rPr>
              <w:lastRenderedPageBreak/>
              <w:t>ка, признанного судом недееспособным, вне зависимости от его во</w:t>
            </w:r>
            <w:r w:rsidRPr="00331FC9">
              <w:rPr>
                <w:sz w:val="24"/>
                <w:szCs w:val="24"/>
              </w:rPr>
              <w:t>з</w:t>
            </w:r>
            <w:r w:rsidRPr="00331FC9">
              <w:rPr>
                <w:sz w:val="24"/>
                <w:szCs w:val="24"/>
              </w:rPr>
              <w:t>раста, на учащегося очной формы обучения, аспиранта, ординатора, интерна, студента, курсанта в возрасте до 24 лет единственному род</w:t>
            </w:r>
            <w:r w:rsidRPr="00331FC9">
              <w:rPr>
                <w:sz w:val="24"/>
                <w:szCs w:val="24"/>
              </w:rPr>
              <w:t>и</w:t>
            </w:r>
            <w:r w:rsidRPr="00331FC9">
              <w:rPr>
                <w:sz w:val="24"/>
                <w:szCs w:val="24"/>
              </w:rPr>
              <w:t>телю, усыновителю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388 018,00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388 018,00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388 018,00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lastRenderedPageBreak/>
              <w:t>В двойном размере на первого ребенка (подопечного) в возрасте до 18 лет, на ребенка или подопечного, признанных судом недееспособн</w:t>
            </w:r>
            <w:r w:rsidRPr="00331FC9">
              <w:rPr>
                <w:sz w:val="24"/>
                <w:szCs w:val="24"/>
              </w:rPr>
              <w:t>ы</w:t>
            </w:r>
            <w:r w:rsidRPr="00331FC9">
              <w:rPr>
                <w:sz w:val="24"/>
                <w:szCs w:val="24"/>
              </w:rPr>
              <w:t>ми, вне зависимости от их возраста, на учащегося очной формы об</w:t>
            </w:r>
            <w:r w:rsidRPr="00331FC9">
              <w:rPr>
                <w:sz w:val="24"/>
                <w:szCs w:val="24"/>
              </w:rPr>
              <w:t>у</w:t>
            </w:r>
            <w:r w:rsidRPr="00331FC9">
              <w:rPr>
                <w:sz w:val="24"/>
                <w:szCs w:val="24"/>
              </w:rPr>
              <w:t>чения, аспиранта, ординатора, интерна, студента, курсанта в возрасте до 24 лет единственному опекуну, попечителю,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44 800,00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44 800,00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44 800,00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В двойном размере на второго ребенка в возрасте до 18 лет, на ребе</w:t>
            </w:r>
            <w:r w:rsidRPr="00331FC9">
              <w:rPr>
                <w:sz w:val="24"/>
                <w:szCs w:val="24"/>
              </w:rPr>
              <w:t>н</w:t>
            </w:r>
            <w:r w:rsidRPr="00331FC9">
              <w:rPr>
                <w:sz w:val="24"/>
                <w:szCs w:val="24"/>
              </w:rPr>
              <w:t>ка, признанного судом недееспособным, вне зависимости от его во</w:t>
            </w:r>
            <w:r w:rsidRPr="00331FC9">
              <w:rPr>
                <w:sz w:val="24"/>
                <w:szCs w:val="24"/>
              </w:rPr>
              <w:t>з</w:t>
            </w:r>
            <w:r w:rsidRPr="00331FC9">
              <w:rPr>
                <w:sz w:val="24"/>
                <w:szCs w:val="24"/>
              </w:rPr>
              <w:t>раста, на учащегося очной формы обучения, аспиранта, ординатора, интерна, студента, курсанта в возрасте до 24 лет единственному род</w:t>
            </w:r>
            <w:r w:rsidRPr="00331FC9">
              <w:rPr>
                <w:sz w:val="24"/>
                <w:szCs w:val="24"/>
              </w:rPr>
              <w:t>и</w:t>
            </w:r>
            <w:r w:rsidRPr="00331FC9">
              <w:rPr>
                <w:sz w:val="24"/>
                <w:szCs w:val="24"/>
              </w:rPr>
              <w:t>телю, усыновителю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275 309,00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275 309,00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275 309,00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В двойном размере на третьего и каждого последующего ребенка в возрасте до 18 лет, на ребенка, признанного судом недееспособным, вне зависимости от его возраста, на учащегося очной формы обуч</w:t>
            </w:r>
            <w:r w:rsidRPr="00331FC9">
              <w:rPr>
                <w:sz w:val="24"/>
                <w:szCs w:val="24"/>
              </w:rPr>
              <w:t>е</w:t>
            </w:r>
            <w:r w:rsidRPr="00331FC9">
              <w:rPr>
                <w:sz w:val="24"/>
                <w:szCs w:val="24"/>
              </w:rPr>
              <w:t>ния, аспиранта, ординатора, интерна, студента, курсанта в возрасте до 24 лет единственному родителю, усыновителю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174 000,00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174 000,00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174 000,00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В двойном размере на третьего ребенка (подопечного) в возрасте до 18 лет, на ребенка или подопечного, признанных судом недееспосо</w:t>
            </w:r>
            <w:r w:rsidRPr="00331FC9">
              <w:rPr>
                <w:sz w:val="24"/>
                <w:szCs w:val="24"/>
              </w:rPr>
              <w:t>б</w:t>
            </w:r>
            <w:r w:rsidRPr="00331FC9">
              <w:rPr>
                <w:sz w:val="24"/>
                <w:szCs w:val="24"/>
              </w:rPr>
              <w:t>ными, вне зависимости от их возраста, на учащегося очной формы обучения, аспиранта, ординатора, интерна, студента, курсанта в во</w:t>
            </w:r>
            <w:r w:rsidRPr="00331FC9">
              <w:rPr>
                <w:sz w:val="24"/>
                <w:szCs w:val="24"/>
              </w:rPr>
              <w:t>з</w:t>
            </w:r>
            <w:r w:rsidRPr="00331FC9">
              <w:rPr>
                <w:sz w:val="24"/>
                <w:szCs w:val="24"/>
              </w:rPr>
              <w:t>расте до 24 лет единственному опекуну, попечителю, приемному р</w:t>
            </w:r>
            <w:r w:rsidRPr="00331FC9">
              <w:rPr>
                <w:sz w:val="24"/>
                <w:szCs w:val="24"/>
              </w:rPr>
              <w:t>о</w:t>
            </w:r>
            <w:r w:rsidRPr="00331FC9">
              <w:rPr>
                <w:sz w:val="24"/>
                <w:szCs w:val="24"/>
              </w:rPr>
              <w:t>дителю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193 164,00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193 164,00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sz w:val="24"/>
                <w:szCs w:val="24"/>
              </w:rPr>
            </w:pPr>
            <w:r w:rsidRPr="00331FC9">
              <w:rPr>
                <w:sz w:val="24"/>
                <w:szCs w:val="24"/>
              </w:rPr>
              <w:t>193 164,00</w:t>
            </w:r>
          </w:p>
        </w:tc>
      </w:tr>
      <w:tr w:rsidR="00331FC9" w:rsidRPr="00331FC9" w:rsidTr="00331FC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b/>
                <w:sz w:val="24"/>
                <w:szCs w:val="24"/>
              </w:rPr>
            </w:pPr>
            <w:r w:rsidRPr="00331FC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b/>
                <w:sz w:val="24"/>
                <w:szCs w:val="24"/>
              </w:rPr>
            </w:pPr>
            <w:r w:rsidRPr="00331FC9">
              <w:rPr>
                <w:b/>
                <w:sz w:val="24"/>
                <w:szCs w:val="24"/>
              </w:rPr>
              <w:t>1 407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b/>
                <w:sz w:val="24"/>
                <w:szCs w:val="24"/>
              </w:rPr>
            </w:pPr>
            <w:r w:rsidRPr="00331FC9">
              <w:rPr>
                <w:b/>
                <w:sz w:val="24"/>
                <w:szCs w:val="24"/>
              </w:rPr>
              <w:t>22 347 299,00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b/>
                <w:sz w:val="24"/>
                <w:szCs w:val="24"/>
              </w:rPr>
            </w:pPr>
            <w:r w:rsidRPr="00331FC9">
              <w:rPr>
                <w:b/>
                <w:sz w:val="24"/>
                <w:szCs w:val="24"/>
              </w:rPr>
              <w:t>22 347 299,00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C9" w:rsidRPr="00331FC9" w:rsidRDefault="00331FC9" w:rsidP="00530E57">
            <w:pPr>
              <w:rPr>
                <w:b/>
                <w:sz w:val="24"/>
                <w:szCs w:val="24"/>
              </w:rPr>
            </w:pPr>
            <w:r w:rsidRPr="00331FC9">
              <w:rPr>
                <w:b/>
                <w:sz w:val="24"/>
                <w:szCs w:val="24"/>
              </w:rPr>
              <w:t>22 347 299,00</w:t>
            </w:r>
          </w:p>
        </w:tc>
      </w:tr>
    </w:tbl>
    <w:p w:rsidR="00331FC9" w:rsidRPr="009824E5" w:rsidRDefault="00331FC9" w:rsidP="004C6DB1">
      <w:pPr>
        <w:jc w:val="right"/>
        <w:rPr>
          <w:sz w:val="24"/>
          <w:szCs w:val="24"/>
        </w:rPr>
      </w:pPr>
    </w:p>
    <w:sectPr w:rsidR="00331FC9" w:rsidRPr="009824E5" w:rsidSect="009824E5">
      <w:headerReference w:type="default" r:id="rId7"/>
      <w:footerReference w:type="default" r:id="rId8"/>
      <w:pgSz w:w="16837" w:h="11905" w:orient="landscape"/>
      <w:pgMar w:top="851" w:right="1134" w:bottom="567" w:left="1134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94" w:rsidRDefault="00851094" w:rsidP="00722EC9">
      <w:r>
        <w:separator/>
      </w:r>
    </w:p>
  </w:endnote>
  <w:endnote w:type="continuationSeparator" w:id="0">
    <w:p w:rsidR="00851094" w:rsidRDefault="00851094" w:rsidP="0072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851094">
      <w:tc>
        <w:tcPr>
          <w:tcW w:w="15636" w:type="dxa"/>
        </w:tcPr>
        <w:p w:rsidR="00851094" w:rsidRDefault="00851094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51094" w:rsidRDefault="0085109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94" w:rsidRDefault="00851094" w:rsidP="00722EC9">
      <w:r>
        <w:separator/>
      </w:r>
    </w:p>
  </w:footnote>
  <w:footnote w:type="continuationSeparator" w:id="0">
    <w:p w:rsidR="00851094" w:rsidRDefault="00851094" w:rsidP="0072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851094">
      <w:tc>
        <w:tcPr>
          <w:tcW w:w="15636" w:type="dxa"/>
        </w:tcPr>
        <w:p w:rsidR="00851094" w:rsidRDefault="00851094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E766D">
            <w:rPr>
              <w:noProof/>
              <w:color w:val="000000"/>
            </w:rPr>
            <w:t>3</w:t>
          </w:r>
          <w:r>
            <w:fldChar w:fldCharType="end"/>
          </w:r>
        </w:p>
        <w:p w:rsidR="00851094" w:rsidRDefault="0085109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C9"/>
    <w:rsid w:val="000A10FA"/>
    <w:rsid w:val="000E766D"/>
    <w:rsid w:val="001008DC"/>
    <w:rsid w:val="00184D12"/>
    <w:rsid w:val="00195323"/>
    <w:rsid w:val="001A5F34"/>
    <w:rsid w:val="001E2AE7"/>
    <w:rsid w:val="00204379"/>
    <w:rsid w:val="00331FC9"/>
    <w:rsid w:val="00387129"/>
    <w:rsid w:val="003974E5"/>
    <w:rsid w:val="004332A0"/>
    <w:rsid w:val="00464E20"/>
    <w:rsid w:val="004C6DB1"/>
    <w:rsid w:val="004E31BC"/>
    <w:rsid w:val="005C27E9"/>
    <w:rsid w:val="006C4145"/>
    <w:rsid w:val="00722EC9"/>
    <w:rsid w:val="007A471D"/>
    <w:rsid w:val="00831D62"/>
    <w:rsid w:val="00851094"/>
    <w:rsid w:val="008A0D15"/>
    <w:rsid w:val="00921737"/>
    <w:rsid w:val="00922142"/>
    <w:rsid w:val="009824E5"/>
    <w:rsid w:val="00AE160C"/>
    <w:rsid w:val="00BD4004"/>
    <w:rsid w:val="00C33869"/>
    <w:rsid w:val="00CB001C"/>
    <w:rsid w:val="00DD541B"/>
    <w:rsid w:val="00F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uiPriority w:val="99"/>
    <w:rsid w:val="00722E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142"/>
  </w:style>
  <w:style w:type="paragraph" w:styleId="a6">
    <w:name w:val="footer"/>
    <w:basedOn w:val="a"/>
    <w:link w:val="a7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142"/>
  </w:style>
  <w:style w:type="paragraph" w:styleId="a8">
    <w:name w:val="Balloon Text"/>
    <w:basedOn w:val="a"/>
    <w:link w:val="a9"/>
    <w:uiPriority w:val="99"/>
    <w:semiHidden/>
    <w:unhideWhenUsed/>
    <w:rsid w:val="001E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E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C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4332A0"/>
    <w:rPr>
      <w:color w:val="800080"/>
      <w:u w:val="single"/>
    </w:rPr>
  </w:style>
  <w:style w:type="paragraph" w:customStyle="1" w:styleId="xl65">
    <w:name w:val="xl65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"/>
    <w:rsid w:val="004332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4"/>
      <w:szCs w:val="24"/>
    </w:rPr>
  </w:style>
  <w:style w:type="paragraph" w:customStyle="1" w:styleId="xl69">
    <w:name w:val="xl69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uiPriority w:val="99"/>
    <w:rsid w:val="00722E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142"/>
  </w:style>
  <w:style w:type="paragraph" w:styleId="a6">
    <w:name w:val="footer"/>
    <w:basedOn w:val="a"/>
    <w:link w:val="a7"/>
    <w:uiPriority w:val="99"/>
    <w:unhideWhenUsed/>
    <w:rsid w:val="009221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142"/>
  </w:style>
  <w:style w:type="paragraph" w:styleId="a8">
    <w:name w:val="Balloon Text"/>
    <w:basedOn w:val="a"/>
    <w:link w:val="a9"/>
    <w:uiPriority w:val="99"/>
    <w:semiHidden/>
    <w:unhideWhenUsed/>
    <w:rsid w:val="001E2A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AE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C6D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4332A0"/>
    <w:rPr>
      <w:color w:val="800080"/>
      <w:u w:val="single"/>
    </w:rPr>
  </w:style>
  <w:style w:type="paragraph" w:customStyle="1" w:styleId="xl65">
    <w:name w:val="xl65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8">
    <w:name w:val="xl68"/>
    <w:basedOn w:val="a"/>
    <w:rsid w:val="004332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4"/>
      <w:szCs w:val="24"/>
    </w:rPr>
  </w:style>
  <w:style w:type="paragraph" w:customStyle="1" w:styleId="xl69">
    <w:name w:val="xl69"/>
    <w:basedOn w:val="a"/>
    <w:rsid w:val="00433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Пестова Т.А.</dc:creator>
  <cp:lastModifiedBy>Пестова Т.А.</cp:lastModifiedBy>
  <cp:revision>28</cp:revision>
  <cp:lastPrinted>2024-11-13T12:32:00Z</cp:lastPrinted>
  <dcterms:created xsi:type="dcterms:W3CDTF">2024-11-13T12:21:00Z</dcterms:created>
  <dcterms:modified xsi:type="dcterms:W3CDTF">2025-10-21T11:05:00Z</dcterms:modified>
</cp:coreProperties>
</file>