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B8" w:rsidRDefault="00921CF2">
      <w:pPr>
        <w:pStyle w:val="Standard"/>
        <w:jc w:val="center"/>
      </w:pPr>
      <w:r>
        <w:rPr>
          <w:rFonts w:ascii="Times New Roman" w:hAnsi="Times New Roman" w:cs="Times New Roman"/>
          <w:sz w:val="24"/>
          <w:szCs w:val="24"/>
        </w:rPr>
        <w:t>Перечень объектов недвижимого  муниципального имущества  Бакаевского сельсовета</w:t>
      </w:r>
    </w:p>
    <w:p w:rsidR="00C068B8" w:rsidRDefault="00921CF2">
      <w:pPr>
        <w:pStyle w:val="Standard"/>
        <w:jc w:val="center"/>
      </w:pPr>
      <w:r>
        <w:rPr>
          <w:rFonts w:ascii="Times New Roman" w:hAnsi="Times New Roman" w:cs="Times New Roman"/>
          <w:sz w:val="24"/>
          <w:szCs w:val="24"/>
        </w:rPr>
        <w:t>Северного района Оренбургской области</w:t>
      </w:r>
    </w:p>
    <w:tbl>
      <w:tblPr>
        <w:tblW w:w="1513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6"/>
        <w:gridCol w:w="1189"/>
        <w:gridCol w:w="2022"/>
        <w:gridCol w:w="2385"/>
        <w:gridCol w:w="1267"/>
        <w:gridCol w:w="2447"/>
        <w:gridCol w:w="1784"/>
        <w:gridCol w:w="1444"/>
      </w:tblGrid>
      <w:tr w:rsidR="00C068B8" w:rsidTr="001F6EA6"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№ объекта учета в ре-естре му-ниципальной собст-венности Бакаевско-го сельсо-вета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(протяженность (км), площадь (кв.м)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категория земель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вещного права (право пожизненного наследуемого владения, право постоянного (бессрочного) пользования)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(ораничения (обремене-ния) объекта (аренда, без-возмездное пользование, сервитут)</w:t>
            </w:r>
          </w:p>
        </w:tc>
      </w:tr>
      <w:tr w:rsidR="00C068B8" w:rsidTr="001F6EA6">
        <w:tc>
          <w:tcPr>
            <w:tcW w:w="1513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1.Сооружения</w:t>
            </w:r>
          </w:p>
        </w:tc>
      </w:tr>
      <w:tr w:rsidR="00C068B8" w:rsidTr="001F6EA6">
        <w:trPr>
          <w:trHeight w:val="270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56:28:0202001:34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п.Зирекла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0,897км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267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56:28:0203001:193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п.Яктыкуль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0,539км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15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56:28:0204001:211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п.Тургай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ул.Кузнечная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0,307км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15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56:28:0204001:210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п.Тургай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ул.Болотная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0,409км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291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56:28:0204001:209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п.Тургай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1,116км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225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56:28:0000000:2237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с.Бакаево ул.Баязитова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1,521км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255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56:28:0000000:2231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Бакаево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2,049км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225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56:28:0000000:2234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Бакаево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ул.Речная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1,778км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210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56:28:0000000:2232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Бакаево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0,889км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210"/>
        </w:trPr>
        <w:tc>
          <w:tcPr>
            <w:tcW w:w="25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t>Памятник участникам ВОВ</w:t>
            </w:r>
          </w:p>
        </w:tc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с.Бакаево ул.Центральная1в</w:t>
            </w:r>
          </w:p>
        </w:tc>
        <w:tc>
          <w:tcPr>
            <w:tcW w:w="1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t>10кв.м</w:t>
            </w:r>
          </w:p>
        </w:tc>
        <w:tc>
          <w:tcPr>
            <w:tcW w:w="2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210"/>
        </w:trPr>
        <w:tc>
          <w:tcPr>
            <w:tcW w:w="25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lastRenderedPageBreak/>
              <w:t>Спортивная площадка для игры в мини-футбол</w:t>
            </w:r>
          </w:p>
        </w:tc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с.Бакаево ул.Речная 1г</w:t>
            </w:r>
          </w:p>
        </w:tc>
        <w:tc>
          <w:tcPr>
            <w:tcW w:w="1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t>1800 кв.м</w:t>
            </w:r>
          </w:p>
          <w:p w:rsidR="00C068B8" w:rsidRDefault="00C068B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t>Нет</w:t>
            </w:r>
          </w:p>
        </w:tc>
      </w:tr>
      <w:tr w:rsidR="00C068B8" w:rsidTr="001F6EA6">
        <w:trPr>
          <w:trHeight w:val="339"/>
        </w:trPr>
        <w:tc>
          <w:tcPr>
            <w:tcW w:w="1513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2.Земельный участок</w:t>
            </w:r>
          </w:p>
        </w:tc>
      </w:tr>
      <w:tr w:rsidR="00C068B8" w:rsidTr="001F6EA6">
        <w:trPr>
          <w:trHeight w:val="288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с.Бакаево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автомобильной дорогой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56:28:0000000:2296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18620 кв.м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00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п.Яктыкуль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автомобильной дорогой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56:28:0203001:194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4941 кв.м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00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п.Тургай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автомобильной дорогой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56:28:024001:212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10367 кв.м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00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п.Зирекла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автомобильной дорогой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56:28:0202001:35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 кв.м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00"/>
        </w:trPr>
        <w:tc>
          <w:tcPr>
            <w:tcW w:w="25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с.Бакаево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размещение памятника погибшим воинам в ВОВ</w:t>
            </w:r>
          </w:p>
        </w:tc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56:28:0201003:143</w:t>
            </w:r>
          </w:p>
        </w:tc>
        <w:tc>
          <w:tcPr>
            <w:tcW w:w="2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ул.Речная 1в</w:t>
            </w:r>
          </w:p>
        </w:tc>
        <w:tc>
          <w:tcPr>
            <w:tcW w:w="1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кв.м</w:t>
            </w:r>
          </w:p>
        </w:tc>
        <w:tc>
          <w:tcPr>
            <w:tcW w:w="2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00"/>
        </w:trPr>
        <w:tc>
          <w:tcPr>
            <w:tcW w:w="25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п.Тургай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размещение объектов образования</w:t>
            </w:r>
          </w:p>
        </w:tc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56:28:0204001:111</w:t>
            </w:r>
          </w:p>
        </w:tc>
        <w:tc>
          <w:tcPr>
            <w:tcW w:w="2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50а</w:t>
            </w:r>
          </w:p>
        </w:tc>
        <w:tc>
          <w:tcPr>
            <w:tcW w:w="1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 кв.м</w:t>
            </w:r>
          </w:p>
        </w:tc>
        <w:tc>
          <w:tcPr>
            <w:tcW w:w="2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00"/>
        </w:trPr>
        <w:tc>
          <w:tcPr>
            <w:tcW w:w="25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с.Бакаево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размещение гаражей и автостоянок</w:t>
            </w:r>
          </w:p>
        </w:tc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56:28:0201002:94</w:t>
            </w:r>
          </w:p>
        </w:tc>
        <w:tc>
          <w:tcPr>
            <w:tcW w:w="2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 1в</w:t>
            </w:r>
          </w:p>
        </w:tc>
        <w:tc>
          <w:tcPr>
            <w:tcW w:w="1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кв.м</w:t>
            </w:r>
          </w:p>
        </w:tc>
        <w:tc>
          <w:tcPr>
            <w:tcW w:w="2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00"/>
        </w:trPr>
        <w:tc>
          <w:tcPr>
            <w:tcW w:w="25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с.Бакаево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здания детского сада</w:t>
            </w:r>
          </w:p>
        </w:tc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56:28:0201003:133</w:t>
            </w:r>
          </w:p>
        </w:tc>
        <w:tc>
          <w:tcPr>
            <w:tcW w:w="2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в</w:t>
            </w:r>
          </w:p>
        </w:tc>
        <w:tc>
          <w:tcPr>
            <w:tcW w:w="1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 кв.м</w:t>
            </w:r>
          </w:p>
        </w:tc>
        <w:tc>
          <w:tcPr>
            <w:tcW w:w="2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00"/>
        </w:trPr>
        <w:tc>
          <w:tcPr>
            <w:tcW w:w="25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с.Бакаево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строительства спортплощадки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в мини-футбол</w:t>
            </w:r>
          </w:p>
        </w:tc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56:28:0201003:299</w:t>
            </w:r>
          </w:p>
          <w:p w:rsidR="00C068B8" w:rsidRDefault="00C068B8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с.Бакаево</w:t>
            </w:r>
          </w:p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ул.Речная 1г</w:t>
            </w:r>
          </w:p>
        </w:tc>
        <w:tc>
          <w:tcPr>
            <w:tcW w:w="1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t>1831 кв.м.</w:t>
            </w:r>
          </w:p>
        </w:tc>
        <w:tc>
          <w:tcPr>
            <w:tcW w:w="2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00"/>
        </w:trPr>
        <w:tc>
          <w:tcPr>
            <w:tcW w:w="1513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 w:rsidP="001F6EA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3.Здания</w:t>
            </w:r>
          </w:p>
        </w:tc>
      </w:tr>
      <w:tr w:rsidR="00C068B8" w:rsidTr="001F6EA6">
        <w:trPr>
          <w:trHeight w:val="300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для пожарной машины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с.Бакаево ул.Центральная д.1в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кв.м</w:t>
            </w:r>
          </w:p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68B8" w:rsidTr="001F6EA6">
        <w:trPr>
          <w:trHeight w:val="300"/>
        </w:trPr>
        <w:tc>
          <w:tcPr>
            <w:tcW w:w="25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школы</w:t>
            </w:r>
          </w:p>
        </w:tc>
        <w:tc>
          <w:tcPr>
            <w:tcW w:w="11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п.Тургай ул.Центральная 50а</w:t>
            </w:r>
          </w:p>
        </w:tc>
        <w:tc>
          <w:tcPr>
            <w:tcW w:w="1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1F6EA6">
            <w:pPr>
              <w:pStyle w:val="Standard"/>
              <w:spacing w:after="0" w:line="240" w:lineRule="auto"/>
              <w:jc w:val="center"/>
            </w:pPr>
            <w:r>
              <w:t>80 кв.м</w:t>
            </w:r>
          </w:p>
        </w:tc>
        <w:tc>
          <w:tcPr>
            <w:tcW w:w="2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C068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4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8B8" w:rsidRDefault="00921CF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F6EA6" w:rsidRPr="001F6EA6" w:rsidRDefault="001F6EA6" w:rsidP="001F6EA6">
      <w:pPr>
        <w:spacing w:before="280" w:after="280"/>
        <w:jc w:val="center"/>
        <w:rPr>
          <w:rFonts w:ascii="Times New Roman" w:hAnsi="Times New Roman" w:cs="Times New Roman"/>
          <w:sz w:val="24"/>
          <w:szCs w:val="24"/>
        </w:rPr>
      </w:pPr>
      <w:r w:rsidRPr="001F6EA6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1F6EA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F6EA6">
        <w:rPr>
          <w:rFonts w:ascii="Times New Roman" w:hAnsi="Times New Roman" w:cs="Times New Roman"/>
          <w:sz w:val="24"/>
          <w:szCs w:val="24"/>
        </w:rPr>
        <w:t>: движимое имущество</w:t>
      </w:r>
    </w:p>
    <w:tbl>
      <w:tblPr>
        <w:tblW w:w="0" w:type="auto"/>
        <w:tblInd w:w="-287" w:type="dxa"/>
        <w:tblLayout w:type="fixed"/>
        <w:tblLook w:val="0000" w:firstRow="0" w:lastRow="0" w:firstColumn="0" w:lastColumn="0" w:noHBand="0" w:noVBand="0"/>
      </w:tblPr>
      <w:tblGrid>
        <w:gridCol w:w="718"/>
        <w:gridCol w:w="2211"/>
        <w:gridCol w:w="1395"/>
        <w:gridCol w:w="1435"/>
        <w:gridCol w:w="1620"/>
        <w:gridCol w:w="1440"/>
        <w:gridCol w:w="2160"/>
        <w:gridCol w:w="2340"/>
        <w:gridCol w:w="2231"/>
      </w:tblGrid>
      <w:tr w:rsidR="001F6EA6" w:rsidRPr="001F6EA6" w:rsidTr="009D687E">
        <w:trPr>
          <w:cantSplit/>
          <w:trHeight w:val="285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Сведения о балансовой стоимости имущества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Сведения о начисленной амортизации (износе)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Дата возникновения права муниципальной собственности на имущество</w:t>
            </w:r>
          </w:p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документов-оснований возникновения (прекращения) права муниципальной собстве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ности на имущ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 Сведения о правообладателе муниц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пального имущества</w:t>
            </w:r>
          </w:p>
          <w:p w:rsidR="001F6EA6" w:rsidRPr="001F6EA6" w:rsidRDefault="001F6EA6" w:rsidP="009D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A6" w:rsidRPr="001F6EA6" w:rsidRDefault="001F6EA6" w:rsidP="009D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A6" w:rsidRPr="001F6EA6" w:rsidRDefault="001F6EA6" w:rsidP="009D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A6" w:rsidRPr="001F6EA6" w:rsidRDefault="001F6EA6" w:rsidP="009D6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 муниципального имущества ограничениях (обременениях) с указанием основания и даты их во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никновения и пр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кращения</w:t>
            </w:r>
          </w:p>
        </w:tc>
      </w:tr>
      <w:tr w:rsidR="001F6EA6" w:rsidRPr="001F6EA6" w:rsidTr="009D687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Автомагнитола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4920,00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4920,00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30.04.208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Бензиновая мотопомпа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21384,00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21384</w:t>
            </w:r>
          </w:p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17.02.2010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52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Бензотриммер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10990,00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10990,00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10.12.2009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297000,00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297000,00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54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Генератор БЭС 2500р.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13840,00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13840,00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05.06.2009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Емкость для воды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01.12.2011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OFFICE-PDN57 intel Pentium Dual-Core 3.0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14790.00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14790.00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05.12.2011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 Celeher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10077.60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10077.60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31.12.2006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 С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anon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 128(новый)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8150,00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8150,00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 С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anon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е 128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9486,00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9486,00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31.12.2006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57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Косилка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83900,00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83900,00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31.10.2007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Монитор «17»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 Flatron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7274.00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7274.00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01.12.2008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Монитор «19»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 Flatron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 Е1942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3610,00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3610,00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31.12.2012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Монитор 20 «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 VH202D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5100.00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05.12.2011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A6" w:rsidRPr="001F6EA6" w:rsidRDefault="001F6EA6" w:rsidP="009D687E">
            <w:pPr>
              <w:spacing w:before="28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LG 17 CRT Flatron F730P509NT 115R772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5457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5457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31.12.2006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LazerJet Pro V 1132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24.12.2012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 MF-3010A4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10990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10990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18.10.2016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нотбук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17850.00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17850.00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31.12.2007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 330-15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IGM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 15,6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, черный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23800,00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23800,00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31/04/2019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Передвижная емкость для воды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15.11.2010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A6" w:rsidRPr="001F6EA6" w:rsidRDefault="001F6EA6" w:rsidP="009D687E">
            <w:pPr>
              <w:spacing w:before="28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59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Kraftway Gredo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18681.30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18681.30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01.12.2008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Пожарная машина ЗИЛ-131АЦ40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1138951,38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1138951,38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09.11.2009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Пожарная машина ЗИЛ-131АЦ40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941038,93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941038,93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01.01.2019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5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LazerJet 1005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4182.00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4182.00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Счет-фактура, 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Бакаевский 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LJ-1160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10426.44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10426.44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01.12.2008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80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-1615 (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 клавиатурой., мышкой и фильтром)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5543,70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5543,70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 Dual Core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10550,00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  <w:r w:rsidRPr="001F6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24.12.2012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4080,00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4080,00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31.12.2006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4080,00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4080,00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31.12.2006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3570,00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3570,00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3.12.2006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Шкаф для бумаг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3723,00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3723,00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31.12.2006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Шкаф для бумаг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3723,00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3723,00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31.12.2006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Триммер бензиновый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Счет-фактура, накладная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МО Бакаевский сельсовет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EA6" w:rsidRPr="001F6EA6" w:rsidTr="009D687E">
        <w:trPr>
          <w:trHeight w:val="4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EA6" w:rsidRPr="001F6EA6" w:rsidRDefault="001F6EA6" w:rsidP="001F6EA6">
      <w:pPr>
        <w:spacing w:before="280" w:after="280"/>
        <w:rPr>
          <w:rFonts w:ascii="Times New Roman" w:hAnsi="Times New Roman" w:cs="Times New Roman"/>
          <w:sz w:val="24"/>
          <w:szCs w:val="24"/>
        </w:rPr>
      </w:pPr>
    </w:p>
    <w:p w:rsidR="001F6EA6" w:rsidRPr="001F6EA6" w:rsidRDefault="001F6EA6" w:rsidP="001F6EA6">
      <w:pPr>
        <w:spacing w:before="280" w:after="280"/>
        <w:jc w:val="center"/>
        <w:rPr>
          <w:rFonts w:ascii="Times New Roman" w:hAnsi="Times New Roman" w:cs="Times New Roman"/>
          <w:sz w:val="24"/>
          <w:szCs w:val="24"/>
        </w:rPr>
      </w:pPr>
      <w:r w:rsidRPr="001F6EA6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1F6EA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F6EA6">
        <w:rPr>
          <w:rFonts w:ascii="Times New Roman" w:hAnsi="Times New Roman" w:cs="Times New Roman"/>
          <w:sz w:val="24"/>
          <w:szCs w:val="24"/>
        </w:rPr>
        <w:t>: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муниципальному образованию Бакаевский сельсовет Северного района Оренбургской области.</w:t>
      </w:r>
    </w:p>
    <w:p w:rsidR="001F6EA6" w:rsidRPr="001F6EA6" w:rsidRDefault="001F6EA6" w:rsidP="001F6EA6">
      <w:pPr>
        <w:spacing w:before="280" w:after="2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7" w:type="dxa"/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1080"/>
        <w:gridCol w:w="1980"/>
        <w:gridCol w:w="2700"/>
        <w:gridCol w:w="2340"/>
        <w:gridCol w:w="2880"/>
        <w:gridCol w:w="2410"/>
      </w:tblGrid>
      <w:tr w:rsidR="001F6EA6" w:rsidRPr="001F6EA6" w:rsidTr="009D687E">
        <w:trPr>
          <w:cantSplit/>
          <w:trHeight w:val="45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организационно-правовая форма юридического лица</w:t>
            </w:r>
          </w:p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 местонахождение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мер и дата государственной регистрации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основных средств (фондов) (для муниципальных учреждений и муниципальных унитарных предприятий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 Среднесписочная численность работников (для муниципальных учреждений и муниципальных унитарных предприятий</w:t>
            </w:r>
          </w:p>
        </w:tc>
      </w:tr>
      <w:tr w:rsidR="001F6EA6" w:rsidRPr="001F6EA6" w:rsidTr="009D68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6EA6" w:rsidRPr="001F6EA6" w:rsidTr="009D687E">
        <w:trPr>
          <w:trHeight w:val="4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EA6" w:rsidRPr="001F6EA6" w:rsidRDefault="001F6EA6" w:rsidP="009D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F6EA6" w:rsidRPr="001F6EA6" w:rsidRDefault="001F6EA6" w:rsidP="001F6EA6">
      <w:pPr>
        <w:rPr>
          <w:rFonts w:ascii="Times New Roman" w:hAnsi="Times New Roman" w:cs="Times New Roman"/>
          <w:sz w:val="24"/>
          <w:szCs w:val="24"/>
        </w:rPr>
      </w:pPr>
    </w:p>
    <w:p w:rsidR="001F6EA6" w:rsidRPr="001F6EA6" w:rsidRDefault="001F6EA6" w:rsidP="001F6EA6">
      <w:pPr>
        <w:rPr>
          <w:rFonts w:ascii="Times New Roman" w:hAnsi="Times New Roman" w:cs="Times New Roman"/>
          <w:sz w:val="24"/>
          <w:szCs w:val="24"/>
        </w:rPr>
      </w:pPr>
    </w:p>
    <w:p w:rsidR="001F6EA6" w:rsidRPr="001F6EA6" w:rsidRDefault="001F6EA6" w:rsidP="001F6EA6">
      <w:pPr>
        <w:rPr>
          <w:rFonts w:ascii="Times New Roman" w:hAnsi="Times New Roman" w:cs="Times New Roman"/>
          <w:sz w:val="24"/>
          <w:szCs w:val="24"/>
        </w:rPr>
      </w:pPr>
      <w:r w:rsidRPr="001F6EA6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 w:rsidRPr="001F6EA6">
        <w:rPr>
          <w:rFonts w:ascii="Times New Roman" w:hAnsi="Times New Roman" w:cs="Times New Roman"/>
          <w:sz w:val="24"/>
          <w:szCs w:val="24"/>
        </w:rPr>
        <w:t>Л.Л.Илалтдинова</w:t>
      </w:r>
    </w:p>
    <w:p w:rsidR="00C068B8" w:rsidRPr="001F6EA6" w:rsidRDefault="00C068B8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sectPr w:rsidR="00C068B8" w:rsidRPr="001F6EA6">
      <w:pgSz w:w="16838" w:h="11906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C0" w:rsidRDefault="00E909C0">
      <w:pPr>
        <w:spacing w:after="0" w:line="240" w:lineRule="auto"/>
      </w:pPr>
      <w:r>
        <w:separator/>
      </w:r>
    </w:p>
  </w:endnote>
  <w:endnote w:type="continuationSeparator" w:id="0">
    <w:p w:rsidR="00E909C0" w:rsidRDefault="00E9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C0" w:rsidRDefault="00E909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909C0" w:rsidRDefault="00E90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68B8"/>
    <w:rsid w:val="001F6EA6"/>
    <w:rsid w:val="00777036"/>
    <w:rsid w:val="00921CF2"/>
    <w:rsid w:val="00C068B8"/>
    <w:rsid w:val="00E9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2020-02-19T10:08:00Z</dcterms:created>
  <dcterms:modified xsi:type="dcterms:W3CDTF">2020-02-19T10:08:00Z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