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9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1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A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24.01.2025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№ 34-п</w:t>
      </w:r>
    </w:p>
    <w:p w14:paraId="0B000000">
      <w:pPr>
        <w:ind/>
        <w:jc w:val="center"/>
        <w:rPr>
          <w:rFonts w:ascii="Times New Roman" w:hAnsi="Times New Roman"/>
          <w:sz w:val="28"/>
        </w:rPr>
      </w:pPr>
    </w:p>
    <w:p w14:paraId="0C000000">
      <w:pPr>
        <w:ind/>
        <w:jc w:val="center"/>
        <w:rPr>
          <w:rFonts w:ascii="Times New Roman" w:hAnsi="Times New Roman"/>
          <w:sz w:val="28"/>
        </w:rPr>
      </w:pPr>
    </w:p>
    <w:p w14:paraId="0D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определении средней рыночной стоимости квадратного метра общей</w:t>
      </w:r>
    </w:p>
    <w:p w14:paraId="0E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площади жилого помещения по муниципальному образованию </w:t>
      </w:r>
    </w:p>
    <w:p w14:paraId="0F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Северный район</w:t>
      </w:r>
      <w:r>
        <w:rPr>
          <w:rFonts w:ascii="Times New Roman" w:hAnsi="Times New Roman"/>
          <w:sz w:val="28"/>
        </w:rPr>
        <w:t xml:space="preserve"> Оренбургской области</w:t>
      </w:r>
    </w:p>
    <w:p w14:paraId="10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11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1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В соответствии с Федеральным законом от 06.10.2003 № 131-ФЗ «Об общих принципах организации местного самоуправления</w:t>
      </w:r>
      <w:r>
        <w:rPr>
          <w:rFonts w:ascii="Times New Roman" w:hAnsi="Times New Roman"/>
          <w:sz w:val="28"/>
        </w:rPr>
        <w:t xml:space="preserve"> в Российской Федерации»,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инистерства строительства и жилищно-коммунального хозяйства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оссийской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едерации</w:t>
      </w:r>
      <w:r>
        <w:rPr>
          <w:rFonts w:ascii="Times New Roman" w:hAnsi="Times New Roman"/>
          <w:sz w:val="28"/>
        </w:rPr>
        <w:t xml:space="preserve"> от 05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595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 xml:space="preserve"> средней рыночной стоимости </w:t>
      </w:r>
      <w:r>
        <w:rPr>
          <w:rFonts w:ascii="Times New Roman" w:hAnsi="Times New Roman"/>
          <w:sz w:val="28"/>
        </w:rPr>
        <w:t xml:space="preserve"> одного квадратного метра общей площади жилого помещения по </w:t>
      </w:r>
      <w:r>
        <w:rPr>
          <w:rFonts w:ascii="Times New Roman" w:hAnsi="Times New Roman"/>
          <w:sz w:val="28"/>
        </w:rPr>
        <w:t xml:space="preserve">субъектам </w:t>
      </w:r>
      <w:r>
        <w:rPr>
          <w:rFonts w:ascii="Times New Roman" w:hAnsi="Times New Roman"/>
          <w:sz w:val="28"/>
        </w:rPr>
        <w:t xml:space="preserve">Российской Федерации на </w:t>
      </w:r>
      <w:r>
        <w:rPr>
          <w:rFonts w:ascii="Times New Roman" w:hAnsi="Times New Roman"/>
          <w:sz w:val="28"/>
        </w:rPr>
        <w:t xml:space="preserve">IV </w:t>
      </w:r>
      <w:r>
        <w:rPr>
          <w:rFonts w:ascii="Times New Roman" w:hAnsi="Times New Roman"/>
          <w:sz w:val="28"/>
        </w:rPr>
        <w:t>квартал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"consultantplus://offline/ref=0237F58E2AE6B8310953E3FE35E1EEC9AA5FCD213A2F883571580936CA573FC01A3EED2C9B07E7E613DB999926E27796F5C2EA7EC6ED338DE23C95s8Z0J"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постановлени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>ем</w:t>
      </w:r>
      <w:r>
        <w:rPr>
          <w:rFonts w:ascii="Times New Roman" w:hAnsi="Times New Roman"/>
          <w:color w:themeColor="text1" w:val="000000"/>
          <w:sz w:val="28"/>
        </w:rPr>
        <w:t xml:space="preserve"> Российской Федерации от 17.12.2010 № 1050 «О реализации </w:t>
      </w:r>
      <w:r>
        <w:rPr>
          <w:rFonts w:ascii="Times New Roman" w:hAnsi="Times New Roman"/>
          <w:color w:themeColor="text1" w:val="000000"/>
          <w:sz w:val="28"/>
        </w:rPr>
        <w:t>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>
        <w:rPr>
          <w:rFonts w:ascii="Times New Roman" w:hAnsi="Times New Roman"/>
          <w:color w:themeColor="text1" w:val="000000"/>
          <w:sz w:val="28"/>
        </w:rPr>
        <w:t xml:space="preserve"> с </w:t>
      </w:r>
      <w:r>
        <w:rPr>
          <w:rFonts w:ascii="Times New Roman" w:hAnsi="Times New Roman"/>
          <w:color w:themeColor="text1" w:val="000000"/>
          <w:sz w:val="28"/>
        </w:rPr>
        <w:t xml:space="preserve"> постановлени</w:t>
      </w:r>
      <w:r>
        <w:rPr>
          <w:rFonts w:ascii="Times New Roman" w:hAnsi="Times New Roman"/>
          <w:color w:themeColor="text1" w:val="000000"/>
          <w:sz w:val="28"/>
        </w:rPr>
        <w:t>ем</w:t>
      </w:r>
      <w:r>
        <w:rPr>
          <w:rFonts w:ascii="Times New Roman" w:hAnsi="Times New Roman"/>
          <w:sz w:val="28"/>
        </w:rPr>
        <w:t xml:space="preserve"> Правительства Оренбургской области от 28.07.2008 № 290-п «Об утверждении положения о предоставлении многодетным семьям социальной выплаты для приобретения или строительства жилья»,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"consultantplus://offline/ref=0237F58E2AE6B8310953E3FE35E1EEC9AA5FCD2132268B3D7153543CC20E33C21D31B23B8E4EB3EB11DB84992CA824D2A2sCZEJ"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постановления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Правительства Оренбургской области от 30.04.2015 № 286-п «Об утверждении правил предоставления молодым семьям социальных выплат на приобретение (строительство) жилья и их</w:t>
      </w:r>
      <w:r>
        <w:rPr>
          <w:rFonts w:ascii="Times New Roman" w:hAnsi="Times New Roman"/>
          <w:sz w:val="28"/>
        </w:rPr>
        <w:t xml:space="preserve"> использования в рамках подпрограммы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области», и на основании Устава:</w:t>
      </w:r>
    </w:p>
    <w:p w14:paraId="13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1.</w:t>
      </w:r>
      <w:r>
        <w:t xml:space="preserve"> </w:t>
      </w:r>
      <w:r>
        <w:rPr>
          <w:rFonts w:ascii="Times New Roman" w:hAnsi="Times New Roman"/>
          <w:color w:themeColor="text1" w:val="000000"/>
          <w:sz w:val="28"/>
        </w:rPr>
        <w:t>О</w:t>
      </w:r>
      <w:r>
        <w:rPr>
          <w:rFonts w:ascii="Times New Roman" w:hAnsi="Times New Roman"/>
          <w:color w:themeColor="text1" w:val="000000"/>
          <w:sz w:val="28"/>
        </w:rPr>
        <w:t>предел</w:t>
      </w:r>
      <w:r>
        <w:rPr>
          <w:rFonts w:ascii="Times New Roman" w:hAnsi="Times New Roman"/>
          <w:color w:themeColor="text1" w:val="000000"/>
          <w:sz w:val="28"/>
        </w:rPr>
        <w:t>ить среднюю рыночную</w:t>
      </w:r>
      <w:r>
        <w:rPr>
          <w:rFonts w:ascii="Times New Roman" w:hAnsi="Times New Roman"/>
          <w:color w:themeColor="text1" w:val="000000"/>
          <w:sz w:val="28"/>
        </w:rPr>
        <w:t xml:space="preserve"> стоимост</w:t>
      </w:r>
      <w:r>
        <w:rPr>
          <w:rFonts w:ascii="Times New Roman" w:hAnsi="Times New Roman"/>
          <w:color w:themeColor="text1" w:val="000000"/>
          <w:sz w:val="28"/>
        </w:rPr>
        <w:t>ь</w:t>
      </w:r>
      <w:r>
        <w:rPr>
          <w:rFonts w:ascii="Times New Roman" w:hAnsi="Times New Roman"/>
          <w:color w:themeColor="text1" w:val="000000"/>
          <w:sz w:val="28"/>
        </w:rPr>
        <w:t xml:space="preserve"> квадратного метра общей</w:t>
      </w:r>
    </w:p>
    <w:p w14:paraId="14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площади жилого помещения</w:t>
      </w:r>
      <w:r>
        <w:rPr>
          <w:rFonts w:ascii="Times New Roman" w:hAnsi="Times New Roman"/>
          <w:color w:themeColor="text1" w:val="000000"/>
          <w:sz w:val="28"/>
        </w:rPr>
        <w:t xml:space="preserve"> по муниципальному образованию </w:t>
      </w:r>
      <w:r>
        <w:rPr>
          <w:rFonts w:ascii="Times New Roman" w:hAnsi="Times New Roman"/>
          <w:color w:themeColor="text1" w:val="000000"/>
          <w:sz w:val="28"/>
        </w:rPr>
        <w:t>Северный район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Оренбургской области </w:t>
      </w:r>
      <w:r>
        <w:rPr>
          <w:rFonts w:ascii="Times New Roman" w:hAnsi="Times New Roman"/>
          <w:color w:themeColor="text1" w:val="000000"/>
          <w:sz w:val="28"/>
        </w:rPr>
        <w:t xml:space="preserve">в размере: </w:t>
      </w:r>
      <w:r>
        <w:rPr>
          <w:rFonts w:ascii="Times New Roman" w:hAnsi="Times New Roman"/>
          <w:color w:themeColor="text1" w:val="000000"/>
          <w:sz w:val="28"/>
        </w:rPr>
        <w:t>75569</w:t>
      </w:r>
      <w:r>
        <w:rPr>
          <w:rFonts w:ascii="Times New Roman" w:hAnsi="Times New Roman"/>
          <w:color w:themeColor="text1" w:val="000000"/>
          <w:sz w:val="28"/>
        </w:rPr>
        <w:t xml:space="preserve"> (</w:t>
      </w:r>
      <w:r>
        <w:rPr>
          <w:rFonts w:ascii="Times New Roman" w:hAnsi="Times New Roman"/>
          <w:color w:themeColor="text1" w:val="000000"/>
          <w:sz w:val="28"/>
        </w:rPr>
        <w:t>Семьдесят пять</w:t>
      </w:r>
      <w:r>
        <w:rPr>
          <w:rFonts w:ascii="Times New Roman" w:hAnsi="Times New Roman"/>
          <w:color w:themeColor="text1" w:val="000000"/>
          <w:sz w:val="28"/>
        </w:rPr>
        <w:t xml:space="preserve"> тысяч </w:t>
      </w:r>
      <w:r>
        <w:rPr>
          <w:rFonts w:ascii="Times New Roman" w:hAnsi="Times New Roman"/>
          <w:color w:themeColor="text1" w:val="000000"/>
          <w:sz w:val="28"/>
        </w:rPr>
        <w:t>пятьсот шестьдесят девять</w:t>
      </w:r>
      <w:r>
        <w:rPr>
          <w:rFonts w:ascii="Times New Roman" w:hAnsi="Times New Roman"/>
          <w:color w:themeColor="text1" w:val="000000"/>
          <w:sz w:val="28"/>
        </w:rPr>
        <w:t>) рублей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1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2. Постано</w:t>
      </w:r>
      <w:r>
        <w:rPr>
          <w:rFonts w:ascii="Times New Roman" w:hAnsi="Times New Roman"/>
          <w:sz w:val="28"/>
        </w:rPr>
        <w:t xml:space="preserve">вление администрации района от </w:t>
      </w:r>
      <w:r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56</w:t>
      </w:r>
      <w:r>
        <w:rPr>
          <w:rFonts w:ascii="Times New Roman" w:hAnsi="Times New Roman"/>
          <w:sz w:val="28"/>
        </w:rPr>
        <w:t>-п «</w:t>
      </w:r>
      <w:r>
        <w:rPr>
          <w:rFonts w:ascii="Times New Roman" w:hAnsi="Times New Roman"/>
          <w:sz w:val="28"/>
        </w:rPr>
        <w:t xml:space="preserve">Об установлении </w:t>
      </w:r>
      <w:r>
        <w:rPr>
          <w:rFonts w:ascii="Times New Roman" w:hAnsi="Times New Roman"/>
          <w:sz w:val="28"/>
        </w:rPr>
        <w:t>норматива стоимости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одного квадратного метра общей площади жилья</w:t>
      </w:r>
      <w:r>
        <w:rPr>
          <w:rFonts w:ascii="Times New Roman" w:hAnsi="Times New Roman"/>
          <w:sz w:val="28"/>
        </w:rPr>
        <w:t xml:space="preserve"> по муниципальному образованию Север</w:t>
      </w:r>
      <w:r>
        <w:rPr>
          <w:rFonts w:ascii="Times New Roman" w:hAnsi="Times New Roman"/>
          <w:sz w:val="28"/>
        </w:rPr>
        <w:t xml:space="preserve">ный район Оренбургской области </w:t>
      </w:r>
      <w:r>
        <w:rPr>
          <w:rFonts w:ascii="Times New Roman" w:hAnsi="Times New Roman"/>
          <w:sz w:val="28"/>
        </w:rPr>
        <w:t>», признать утратившим силу.</w:t>
      </w:r>
    </w:p>
    <w:p w14:paraId="1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3. Контроль за исполнение настоящего постановления оставляю за собой.</w:t>
      </w:r>
    </w:p>
    <w:p w14:paraId="1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4. </w:t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</w:t>
      </w:r>
      <w:r>
        <w:rPr>
          <w:rFonts w:ascii="Times New Roman" w:hAnsi="Times New Roman"/>
          <w:sz w:val="28"/>
        </w:rPr>
        <w:t>.</w:t>
      </w:r>
    </w:p>
    <w:p w14:paraId="18000000">
      <w:pPr>
        <w:ind w:firstLine="709"/>
        <w:jc w:val="both"/>
        <w:rPr>
          <w:rFonts w:ascii="Times New Roman" w:hAnsi="Times New Roman"/>
          <w:sz w:val="28"/>
        </w:rPr>
      </w:pPr>
    </w:p>
    <w:p w14:paraId="19000000">
      <w:pPr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ind w:firstLine="709"/>
        <w:jc w:val="both"/>
        <w:rPr>
          <w:rFonts w:ascii="Times New Roman" w:hAnsi="Times New Roman"/>
          <w:sz w:val="28"/>
        </w:rPr>
      </w:pPr>
    </w:p>
    <w:p w14:paraId="1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М.В.Журкин</w:t>
      </w:r>
    </w:p>
    <w:p w14:paraId="1C000000">
      <w:pPr>
        <w:rPr>
          <w:rFonts w:ascii="Times New Roman" w:hAnsi="Times New Roman"/>
          <w:sz w:val="28"/>
        </w:rPr>
      </w:pPr>
    </w:p>
    <w:p w14:paraId="1D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                                          </w:t>
      </w:r>
      <w:r>
        <w:rPr>
          <w:rFonts w:ascii="Tahoma" w:hAnsi="Tahoma"/>
          <w:sz w:val="16"/>
        </w:rPr>
        <w:t xml:space="preserve">  </w:t>
      </w:r>
      <w:r>
        <w:rPr>
          <w:rFonts w:ascii="Tahoma" w:hAnsi="Tahoma"/>
          <w:sz w:val="16"/>
        </w:rPr>
        <w:t xml:space="preserve">    </w:t>
      </w:r>
      <w:r>
        <w:rPr>
          <w:rFonts w:ascii="Tahoma" w:hAnsi="Tahoma"/>
          <w:sz w:val="16"/>
        </w:rPr>
        <w:t>[МЕСТО ДЛЯ ПОДПИСИ]</w:t>
      </w:r>
    </w:p>
    <w:p w14:paraId="1E000000">
      <w:pPr>
        <w:rPr>
          <w:rFonts w:ascii="Times New Roman" w:hAnsi="Times New Roman"/>
          <w:sz w:val="28"/>
        </w:rPr>
      </w:pP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8"/>
        </w:rPr>
      </w:pPr>
    </w:p>
    <w:p w14:paraId="21000000">
      <w:pPr>
        <w:rPr>
          <w:rFonts w:ascii="Times New Roman" w:hAnsi="Times New Roman"/>
          <w:sz w:val="28"/>
        </w:rPr>
      </w:pPr>
    </w:p>
    <w:p w14:paraId="22000000">
      <w:pPr>
        <w:rPr>
          <w:rFonts w:ascii="Times New Roman" w:hAnsi="Times New Roman"/>
          <w:sz w:val="28"/>
        </w:rPr>
      </w:pPr>
    </w:p>
    <w:p w14:paraId="23000000">
      <w:pPr>
        <w:rPr>
          <w:rFonts w:ascii="Times New Roman" w:hAnsi="Times New Roman"/>
          <w:sz w:val="28"/>
        </w:rPr>
      </w:pPr>
    </w:p>
    <w:p w14:paraId="24000000">
      <w:pPr>
        <w:rPr>
          <w:rFonts w:ascii="Times New Roman" w:hAnsi="Times New Roman"/>
          <w:sz w:val="28"/>
        </w:rPr>
      </w:pPr>
    </w:p>
    <w:p w14:paraId="25000000">
      <w:pPr>
        <w:rPr>
          <w:rFonts w:ascii="Times New Roman" w:hAnsi="Times New Roman"/>
          <w:sz w:val="28"/>
        </w:rPr>
      </w:pPr>
    </w:p>
    <w:p w14:paraId="26000000">
      <w:pPr>
        <w:rPr>
          <w:rFonts w:ascii="Times New Roman" w:hAnsi="Times New Roman"/>
          <w:sz w:val="28"/>
        </w:rPr>
      </w:pPr>
    </w:p>
    <w:p w14:paraId="27000000">
      <w:pPr>
        <w:rPr>
          <w:rFonts w:ascii="Times New Roman" w:hAnsi="Times New Roman"/>
          <w:sz w:val="28"/>
        </w:rPr>
      </w:pPr>
    </w:p>
    <w:p w14:paraId="28000000">
      <w:pPr>
        <w:rPr>
          <w:rFonts w:ascii="Times New Roman" w:hAnsi="Times New Roman"/>
          <w:sz w:val="28"/>
        </w:rPr>
      </w:pPr>
    </w:p>
    <w:p w14:paraId="29000000">
      <w:pPr>
        <w:rPr>
          <w:rFonts w:ascii="Times New Roman" w:hAnsi="Times New Roman"/>
          <w:sz w:val="28"/>
        </w:rPr>
      </w:pPr>
    </w:p>
    <w:p w14:paraId="2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Разослано: в дело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отдел экономики, финансовый отдел, Алексеевой Е.А.,</w:t>
      </w:r>
    </w:p>
    <w:p w14:paraId="2B000000">
      <w:pPr>
        <w:tabs>
          <w:tab w:leader="none" w:pos="1175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Пестову Ю.В., </w:t>
      </w:r>
      <w:r>
        <w:rPr>
          <w:rFonts w:ascii="Times New Roman" w:hAnsi="Times New Roman"/>
          <w:sz w:val="24"/>
        </w:rPr>
        <w:t>Пестовой Л.А.</w:t>
      </w:r>
      <w:r>
        <w:rPr>
          <w:rFonts w:ascii="Times New Roman" w:hAnsi="Times New Roman"/>
          <w:sz w:val="24"/>
        </w:rPr>
        <w:t>, Абрамовой Е.А., Сидорову В.А.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рчагиной </w:t>
      </w:r>
    </w:p>
    <w:p w14:paraId="2C000000">
      <w:pPr>
        <w:tabs>
          <w:tab w:leader="none" w:pos="1106" w:val="left"/>
          <w:tab w:leader="none" w:pos="1175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Н.В., </w:t>
      </w:r>
      <w:r>
        <w:rPr>
          <w:rFonts w:ascii="Times New Roman" w:hAnsi="Times New Roman"/>
          <w:sz w:val="24"/>
        </w:rPr>
        <w:t>главам сельсоветов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Сунагатовой</w:t>
      </w:r>
      <w:r>
        <w:rPr>
          <w:rFonts w:ascii="Times New Roman" w:hAnsi="Times New Roman"/>
          <w:sz w:val="24"/>
        </w:rPr>
        <w:t xml:space="preserve"> Ю.А.</w:t>
      </w:r>
      <w:r>
        <w:rPr>
          <w:rFonts w:ascii="Times New Roman" w:hAnsi="Times New Roman"/>
          <w:sz w:val="24"/>
        </w:rPr>
        <w:tab/>
      </w:r>
    </w:p>
    <w:p w14:paraId="2D000000">
      <w:pPr>
        <w:rPr>
          <w:rFonts w:ascii="Times New Roman" w:hAnsi="Times New Roman"/>
          <w:sz w:val="24"/>
        </w:rPr>
      </w:pPr>
    </w:p>
    <w:sectPr>
      <w:headerReference r:id="rId1" w:type="default"/>
      <w:pgSz w:h="16838" w:orient="portrait" w:w="11906"/>
      <w:pgMar w:bottom="1134" w:footer="708" w:gutter="0" w:header="708" w:left="1701" w:right="849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2_ch" w:type="character">
    <w:name w:val="Normal"/>
    <w:link w:val="Style_2"/>
    <w:rPr>
      <w:rFonts w:ascii="Arial" w:hAnsi="Arial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footer"/>
    <w:basedOn w:val="Style_2"/>
    <w:link w:val="Style_7_ch"/>
    <w:pPr>
      <w:tabs>
        <w:tab w:leader="none" w:pos="4677" w:val="center"/>
        <w:tab w:leader="none" w:pos="9355" w:val="right"/>
      </w:tabs>
      <w:ind/>
    </w:pPr>
  </w:style>
  <w:style w:styleId="Style_7_ch" w:type="character">
    <w:name w:val="footer"/>
    <w:basedOn w:val="Style_2_ch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9_ch" w:type="character">
    <w:name w:val="heading 3"/>
    <w:basedOn w:val="Style_2_ch"/>
    <w:link w:val="Style_9"/>
    <w:rPr>
      <w:b w:val="1"/>
      <w:sz w:val="26"/>
    </w:rPr>
  </w:style>
  <w:style w:styleId="Style_10" w:type="paragraph">
    <w:name w:val="List Paragraph"/>
    <w:basedOn w:val="Style_2"/>
    <w:link w:val="Style_10_ch"/>
    <w:pPr>
      <w:ind w:left="720"/>
      <w:contextualSpacing w:val="1"/>
    </w:pPr>
  </w:style>
  <w:style w:styleId="Style_10_ch" w:type="character">
    <w:name w:val="List Paragraph"/>
    <w:basedOn w:val="Style_2_ch"/>
    <w:link w:val="Style_10"/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2025-01-27T05:05:55Z</dcterms:modified>
</cp:coreProperties>
</file>