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73" w:rsidRPr="00520373" w:rsidRDefault="00520373" w:rsidP="003E6DA1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40148">
        <w:rPr>
          <w:rFonts w:ascii="Times New Roman" w:hAnsi="Times New Roman"/>
          <w:b/>
          <w:sz w:val="28"/>
          <w:szCs w:val="28"/>
        </w:rPr>
        <w:t>АДМИНИСТРАЦИЯ КРЯЖЛИНСКОГО СЕЛЬСОВЕТА</w:t>
      </w:r>
    </w:p>
    <w:p w:rsidR="00520373" w:rsidRPr="00D40148" w:rsidRDefault="00520373" w:rsidP="003E6DA1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СЕВЕРНОГО РАЙОНА ОРЕНБУРГСКОЙ ОБЛАСТИ</w:t>
      </w:r>
    </w:p>
    <w:p w:rsidR="00520373" w:rsidRPr="00D40148" w:rsidRDefault="00520373" w:rsidP="003E6DA1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</w:p>
    <w:p w:rsidR="00520373" w:rsidRPr="00D40148" w:rsidRDefault="00520373" w:rsidP="003E6DA1">
      <w:pPr>
        <w:spacing w:after="0" w:line="240" w:lineRule="auto"/>
        <w:ind w:right="281"/>
        <w:jc w:val="center"/>
        <w:rPr>
          <w:rFonts w:ascii="Times New Roman" w:hAnsi="Times New Roman"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ПОСТАНОВЛЕНИЕ</w:t>
      </w:r>
    </w:p>
    <w:p w:rsidR="00520373" w:rsidRPr="00D40148" w:rsidRDefault="00520373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BA4" w:rsidRDefault="003E6DA1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05.11</w:t>
      </w:r>
      <w:r w:rsidR="00E63649">
        <w:rPr>
          <w:rFonts w:ascii="Times New Roman" w:hAnsi="Times New Roman"/>
          <w:sz w:val="28"/>
          <w:szCs w:val="28"/>
        </w:rPr>
        <w:t>.2024</w:t>
      </w:r>
      <w:r w:rsidR="00520373" w:rsidRPr="00D40148">
        <w:rPr>
          <w:rFonts w:ascii="Times New Roman" w:hAnsi="Times New Roman"/>
          <w:sz w:val="28"/>
          <w:szCs w:val="28"/>
        </w:rPr>
        <w:tab/>
        <w:t xml:space="preserve"> </w:t>
      </w:r>
      <w:r w:rsidR="00B00EFE">
        <w:rPr>
          <w:rFonts w:ascii="Times New Roman" w:hAnsi="Times New Roman"/>
          <w:sz w:val="28"/>
          <w:szCs w:val="28"/>
        </w:rPr>
        <w:t xml:space="preserve">                            </w:t>
      </w:r>
      <w:r w:rsidR="00520373" w:rsidRPr="00D40148">
        <w:rPr>
          <w:rFonts w:ascii="Times New Roman" w:hAnsi="Times New Roman"/>
          <w:sz w:val="28"/>
          <w:szCs w:val="28"/>
        </w:rPr>
        <w:t xml:space="preserve">с. Кряжлы            </w:t>
      </w:r>
      <w:r w:rsidR="00E63649">
        <w:rPr>
          <w:rFonts w:ascii="Times New Roman" w:hAnsi="Times New Roman"/>
          <w:sz w:val="28"/>
          <w:szCs w:val="28"/>
        </w:rPr>
        <w:t xml:space="preserve">    </w:t>
      </w:r>
      <w:r w:rsidR="00B00EF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№ 191</w:t>
      </w:r>
      <w:r w:rsidR="00520373" w:rsidRPr="00D40148">
        <w:rPr>
          <w:rFonts w:ascii="Times New Roman" w:hAnsi="Times New Roman"/>
          <w:sz w:val="28"/>
          <w:szCs w:val="28"/>
        </w:rPr>
        <w:t>-п</w:t>
      </w:r>
    </w:p>
    <w:p w:rsidR="00520373" w:rsidRDefault="00520373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373" w:rsidRPr="00EC7BA4" w:rsidRDefault="00520373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вреда (ущерба) охра</w:t>
      </w:r>
      <w:r w:rsidR="00586582">
        <w:rPr>
          <w:rFonts w:ascii="Times New Roman" w:hAnsi="Times New Roman"/>
          <w:sz w:val="28"/>
          <w:szCs w:val="28"/>
        </w:rPr>
        <w:t>няемым законом ценностям на 2025</w:t>
      </w:r>
      <w:r w:rsidRPr="00EC7BA4">
        <w:rPr>
          <w:rFonts w:ascii="Times New Roman" w:hAnsi="Times New Roman"/>
          <w:sz w:val="28"/>
          <w:szCs w:val="28"/>
        </w:rPr>
        <w:t xml:space="preserve"> год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C7BA4">
        <w:rPr>
          <w:rFonts w:ascii="Times New Roman" w:hAnsi="Times New Roman"/>
          <w:sz w:val="28"/>
          <w:szCs w:val="28"/>
        </w:rPr>
        <w:t xml:space="preserve">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eastAsia="Calibri" w:hAnsi="Times New Roman"/>
          <w:sz w:val="28"/>
          <w:szCs w:val="28"/>
          <w:lang w:eastAsia="en-US"/>
        </w:rPr>
        <w:t>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Кряжлинского сельсовета Северного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района Оренбургской области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0B1EAD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Руководствуясь 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990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EC7BA4">
        <w:rPr>
          <w:rFonts w:ascii="Times New Roman" w:hAnsi="Times New Roman"/>
          <w:sz w:val="28"/>
          <w:szCs w:val="28"/>
        </w:rPr>
        <w:t xml:space="preserve"> Кряжлинского сельсовета Северного района Оренбургской области</w:t>
      </w:r>
    </w:p>
    <w:p w:rsidR="00EC7BA4" w:rsidRPr="00EC7BA4" w:rsidRDefault="00EC7BA4" w:rsidP="000B1EA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ПОСТАНОВЛЯЕТ:</w:t>
      </w:r>
    </w:p>
    <w:p w:rsidR="00EC7BA4" w:rsidRPr="000B1EAD" w:rsidRDefault="000B1EAD" w:rsidP="000B1EAD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B1EAD">
        <w:rPr>
          <w:rFonts w:ascii="Times New Roman" w:hAnsi="Times New Roman"/>
          <w:sz w:val="28"/>
          <w:szCs w:val="28"/>
        </w:rPr>
        <w:t xml:space="preserve">1. </w:t>
      </w:r>
      <w:r w:rsidR="00EC7BA4" w:rsidRPr="000B1EAD">
        <w:rPr>
          <w:rFonts w:ascii="Times New Roman" w:hAnsi="Times New Roman"/>
          <w:sz w:val="28"/>
          <w:szCs w:val="28"/>
        </w:rPr>
        <w:t>Утвердить Программу профилактики рисков причинения вреда (ущерба) охра</w:t>
      </w:r>
      <w:r w:rsidR="00586582">
        <w:rPr>
          <w:rFonts w:ascii="Times New Roman" w:hAnsi="Times New Roman"/>
          <w:sz w:val="28"/>
          <w:szCs w:val="28"/>
        </w:rPr>
        <w:t>няемым законом ценностям на 2025</w:t>
      </w:r>
      <w:r w:rsidR="00EC7BA4" w:rsidRPr="000B1EAD">
        <w:rPr>
          <w:rFonts w:ascii="Times New Roman" w:hAnsi="Times New Roman"/>
          <w:sz w:val="28"/>
          <w:szCs w:val="28"/>
        </w:rPr>
        <w:t xml:space="preserve"> год в рамках </w:t>
      </w:r>
      <w:r w:rsidR="00EC7BA4" w:rsidRPr="000B1EAD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EC7BA4" w:rsidRPr="000B1EAD">
        <w:rPr>
          <w:rFonts w:ascii="Times New Roman" w:hAnsi="Times New Roman"/>
          <w:sz w:val="28"/>
          <w:szCs w:val="28"/>
        </w:rPr>
        <w:t xml:space="preserve"> Кряжлинского сельсовета Северного района Оренбургской области.</w:t>
      </w:r>
    </w:p>
    <w:p w:rsidR="000B1EAD" w:rsidRPr="000B1EAD" w:rsidRDefault="000B1EAD" w:rsidP="000B1EAD">
      <w:pPr>
        <w:spacing w:after="0" w:line="20" w:lineRule="atLeas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B1EAD">
        <w:rPr>
          <w:rFonts w:ascii="Times New Roman" w:hAnsi="Times New Roman"/>
          <w:sz w:val="28"/>
          <w:szCs w:val="28"/>
        </w:rPr>
        <w:t>2. П</w:t>
      </w:r>
      <w:r w:rsidR="00A71EFB">
        <w:rPr>
          <w:rFonts w:ascii="Times New Roman" w:hAnsi="Times New Roman"/>
          <w:sz w:val="28"/>
          <w:szCs w:val="28"/>
        </w:rPr>
        <w:t>остановление администрации от 10.01.2024</w:t>
      </w:r>
      <w:r w:rsidRPr="000B1EA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A71EFB">
        <w:rPr>
          <w:rFonts w:ascii="Times New Roman" w:hAnsi="Times New Roman"/>
          <w:sz w:val="28"/>
          <w:szCs w:val="28"/>
        </w:rPr>
        <w:t>№4</w:t>
      </w:r>
      <w:r w:rsidR="00520373">
        <w:rPr>
          <w:rFonts w:ascii="Times New Roman" w:hAnsi="Times New Roman"/>
          <w:sz w:val="28"/>
          <w:szCs w:val="28"/>
        </w:rPr>
        <w:t xml:space="preserve">–п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Pr="00EC7BA4">
        <w:rPr>
          <w:rFonts w:ascii="Times New Roman" w:hAnsi="Times New Roman"/>
          <w:sz w:val="28"/>
          <w:szCs w:val="28"/>
        </w:rPr>
        <w:t>Программы профилактики рисков причинения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hAnsi="Times New Roman"/>
          <w:sz w:val="28"/>
          <w:szCs w:val="28"/>
        </w:rPr>
        <w:t>вреда (ущерба) охра</w:t>
      </w:r>
      <w:r w:rsidR="00A71EFB">
        <w:rPr>
          <w:rFonts w:ascii="Times New Roman" w:hAnsi="Times New Roman"/>
          <w:sz w:val="28"/>
          <w:szCs w:val="28"/>
        </w:rPr>
        <w:t>няемым законом ценностям на 2024</w:t>
      </w:r>
      <w:r w:rsidRPr="00EC7B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hAnsi="Times New Roman"/>
          <w:sz w:val="28"/>
          <w:szCs w:val="28"/>
        </w:rPr>
        <w:t xml:space="preserve">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Кряжлинского сельсовета Северного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7BA4">
        <w:rPr>
          <w:rFonts w:ascii="Times New Roman" w:hAnsi="Times New Roman"/>
          <w:sz w:val="28"/>
          <w:szCs w:val="28"/>
        </w:rPr>
        <w:t>района Оренбургской области</w:t>
      </w:r>
      <w:r w:rsidR="004276CF">
        <w:rPr>
          <w:rFonts w:ascii="Times New Roman" w:hAnsi="Times New Roman"/>
          <w:sz w:val="28"/>
          <w:szCs w:val="28"/>
        </w:rPr>
        <w:t>» считать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EC7BA4" w:rsidRPr="000B1EAD" w:rsidRDefault="000B1EAD" w:rsidP="000B1EA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7BA4" w:rsidRPr="000B1EAD">
        <w:rPr>
          <w:rFonts w:ascii="Times New Roman" w:hAnsi="Times New Roman"/>
          <w:sz w:val="28"/>
          <w:szCs w:val="28"/>
        </w:rPr>
        <w:t>.</w:t>
      </w:r>
      <w:r w:rsidR="00EC7BA4" w:rsidRPr="000B1E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C7BA4" w:rsidRPr="000B1EA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EC7BA4" w:rsidRPr="000B1EAD" w:rsidRDefault="00EC7BA4" w:rsidP="000B1EAD">
      <w:pPr>
        <w:pStyle w:val="a4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B1EA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C7BA4" w:rsidRPr="00EC7BA4" w:rsidRDefault="00EC7BA4" w:rsidP="00EC7BA4">
      <w:p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C7BA4">
        <w:rPr>
          <w:rFonts w:ascii="Times New Roman" w:hAnsi="Times New Roman"/>
          <w:sz w:val="28"/>
          <w:szCs w:val="28"/>
        </w:rPr>
        <w:t xml:space="preserve">            М.М.Гумеров</w:t>
      </w:r>
    </w:p>
    <w:p w:rsidR="00EC7BA4" w:rsidRP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0B1EA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520373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520373" w:rsidRPr="00EC7BA4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Приложение 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постановлению  администрации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муниципального образования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Кряжлинский сельсовет   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</w:t>
      </w:r>
      <w:r w:rsidR="003E6DA1">
        <w:rPr>
          <w:rFonts w:ascii="Times New Roman" w:hAnsi="Times New Roman"/>
          <w:sz w:val="28"/>
          <w:szCs w:val="28"/>
        </w:rPr>
        <w:t>05.11</w:t>
      </w:r>
      <w:r w:rsidRPr="00EC7BA4">
        <w:rPr>
          <w:rFonts w:ascii="Times New Roman" w:hAnsi="Times New Roman"/>
          <w:sz w:val="28"/>
          <w:szCs w:val="28"/>
        </w:rPr>
        <w:t>.202</w:t>
      </w:r>
      <w:r w:rsidR="000F0B2D">
        <w:rPr>
          <w:rFonts w:ascii="Times New Roman" w:hAnsi="Times New Roman"/>
          <w:sz w:val="28"/>
          <w:szCs w:val="28"/>
        </w:rPr>
        <w:t>4</w:t>
      </w:r>
      <w:r w:rsidRPr="00EC7BA4">
        <w:rPr>
          <w:rFonts w:ascii="Times New Roman" w:hAnsi="Times New Roman"/>
          <w:sz w:val="28"/>
          <w:szCs w:val="28"/>
        </w:rPr>
        <w:t xml:space="preserve">г. № </w:t>
      </w:r>
      <w:r w:rsidR="003E6DA1">
        <w:rPr>
          <w:rFonts w:ascii="Times New Roman" w:hAnsi="Times New Roman"/>
          <w:sz w:val="28"/>
          <w:szCs w:val="28"/>
        </w:rPr>
        <w:t>191</w:t>
      </w:r>
      <w:r w:rsidRPr="00EC7BA4">
        <w:rPr>
          <w:rFonts w:ascii="Times New Roman" w:hAnsi="Times New Roman"/>
          <w:sz w:val="28"/>
          <w:szCs w:val="28"/>
        </w:rPr>
        <w:t xml:space="preserve">-п   </w:t>
      </w:r>
    </w:p>
    <w:p w:rsidR="00EC7BA4" w:rsidRP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</w:t>
      </w:r>
      <w:r w:rsidR="00A71EFB">
        <w:rPr>
          <w:rFonts w:ascii="Times New Roman" w:hAnsi="Times New Roman"/>
          <w:sz w:val="28"/>
          <w:szCs w:val="28"/>
        </w:rPr>
        <w:t>няемым законом ценностям на 2025</w:t>
      </w:r>
      <w:r w:rsidRPr="00EC7BA4">
        <w:rPr>
          <w:rFonts w:ascii="Times New Roman" w:hAnsi="Times New Roman"/>
          <w:sz w:val="28"/>
          <w:szCs w:val="28"/>
        </w:rPr>
        <w:t xml:space="preserve"> год 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Кряжлинского сельсовета Северного района Оренбургской области</w:t>
      </w:r>
    </w:p>
    <w:p w:rsidR="00EC7BA4" w:rsidRPr="00EC7BA4" w:rsidRDefault="00EC7BA4" w:rsidP="00EC7BA4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Настоящая Программа профилактики рисков причинения вреда (ущерба) охра</w:t>
      </w:r>
      <w:r w:rsidR="00A71EFB">
        <w:rPr>
          <w:rFonts w:ascii="Times New Roman" w:hAnsi="Times New Roman"/>
          <w:sz w:val="28"/>
          <w:szCs w:val="28"/>
        </w:rPr>
        <w:t>няемым законом ценностям на 2025</w:t>
      </w:r>
      <w:r w:rsidRPr="00EC7BA4">
        <w:rPr>
          <w:rFonts w:ascii="Times New Roman" w:hAnsi="Times New Roman"/>
          <w:sz w:val="28"/>
          <w:szCs w:val="28"/>
        </w:rPr>
        <w:t xml:space="preserve"> год 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Кряжлинского сельсовета Северного района Оренбургской области.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Настоящая Программа разработана и подлежит исполнению администрацией Кряжлинского сельсовета Северного района Оренбургской области (далее по тексту – администрация).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7BA4" w:rsidRPr="00EC7BA4" w:rsidRDefault="00EC7BA4" w:rsidP="00EC7BA4">
      <w:pPr>
        <w:spacing w:after="0" w:line="20" w:lineRule="atLeas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EC7BA4" w:rsidRPr="00EC7BA4" w:rsidRDefault="00EC7BA4" w:rsidP="00EC7BA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C7BA4">
        <w:rPr>
          <w:rFonts w:ascii="Times New Roman" w:hAnsi="Times New Roman"/>
          <w:iCs/>
          <w:sz w:val="28"/>
          <w:szCs w:val="28"/>
        </w:rPr>
        <w:t xml:space="preserve">, </w:t>
      </w:r>
      <w:r w:rsidRPr="00EC7BA4">
        <w:rPr>
          <w:rFonts w:ascii="Times New Roman" w:hAnsi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C7BA4">
        <w:rPr>
          <w:rFonts w:ascii="Times New Roman" w:hAnsi="Times New Roman"/>
          <w:sz w:val="28"/>
          <w:szCs w:val="28"/>
        </w:rPr>
        <w:t xml:space="preserve"> в соответствии с Правилами;</w:t>
      </w:r>
    </w:p>
    <w:p w:rsidR="00EC7BA4" w:rsidRPr="00EC7BA4" w:rsidRDefault="00EC7BA4" w:rsidP="00EC7BA4">
      <w:pPr>
        <w:pStyle w:val="a4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7BA4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C7BA4" w:rsidRPr="00EC7BA4" w:rsidRDefault="00EC7BA4" w:rsidP="00EC7BA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A4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A71EFB">
        <w:rPr>
          <w:rFonts w:ascii="Times New Roman" w:hAnsi="Times New Roman" w:cs="Times New Roman"/>
          <w:sz w:val="28"/>
          <w:szCs w:val="28"/>
        </w:rPr>
        <w:t>4</w:t>
      </w:r>
      <w:r w:rsidR="003E6DA1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7BA4">
        <w:rPr>
          <w:rFonts w:ascii="Times New Roman" w:hAnsi="Times New Roman" w:cs="Times New Roman"/>
          <w:sz w:val="28"/>
          <w:szCs w:val="28"/>
        </w:rPr>
        <w:t xml:space="preserve"> проведено 0 проверок соблюдения </w:t>
      </w:r>
      <w:r w:rsidRPr="00EC7BA4">
        <w:rPr>
          <w:rFonts w:ascii="Times New Roman" w:hAnsi="Times New Roman" w:cs="Times New Roman"/>
          <w:sz w:val="28"/>
          <w:szCs w:val="28"/>
        </w:rPr>
        <w:lastRenderedPageBreak/>
        <w:t>действующего законодательства Российской Федерации в указанной сфере.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рамках профилактики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A71EFB">
        <w:rPr>
          <w:rFonts w:ascii="Times New Roman" w:hAnsi="Times New Roman"/>
          <w:sz w:val="28"/>
          <w:szCs w:val="28"/>
        </w:rPr>
        <w:t xml:space="preserve"> администрацией  в 2024</w:t>
      </w:r>
      <w:r w:rsidRPr="00EC7BA4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EC7BA4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C7BA4" w:rsidRPr="00EC7BA4" w:rsidRDefault="00EC7BA4" w:rsidP="00EC7BA4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За </w:t>
      </w:r>
      <w:r w:rsidR="00A71EFB">
        <w:rPr>
          <w:rFonts w:ascii="Times New Roman" w:hAnsi="Times New Roman"/>
          <w:sz w:val="28"/>
          <w:szCs w:val="28"/>
        </w:rPr>
        <w:t>2024</w:t>
      </w:r>
      <w:r w:rsidR="000B1EAD">
        <w:rPr>
          <w:rFonts w:ascii="Times New Roman" w:hAnsi="Times New Roman"/>
          <w:sz w:val="28"/>
          <w:szCs w:val="28"/>
        </w:rPr>
        <w:t xml:space="preserve"> год </w:t>
      </w:r>
      <w:r w:rsidRPr="00EC7BA4">
        <w:rPr>
          <w:rFonts w:ascii="Times New Roman" w:hAnsi="Times New Roman"/>
          <w:sz w:val="28"/>
          <w:szCs w:val="28"/>
        </w:rPr>
        <w:t>администрацией выдано 0 предостережений о недопустимости нарушения обязательных требований.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положении о виде контроля с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728A7" w:rsidRPr="00EC7BA4" w:rsidRDefault="006728A7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627"/>
        <w:gridCol w:w="2969"/>
        <w:gridCol w:w="2370"/>
      </w:tblGrid>
      <w:tr w:rsidR="00EC7BA4" w:rsidRPr="00EC7BA4" w:rsidTr="00EC7BA4">
        <w:trPr>
          <w:trHeight w:hRule="exact"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№  п/п</w:t>
            </w:r>
          </w:p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EC7BA4" w:rsidRPr="00EC7BA4" w:rsidTr="00EC7BA4">
        <w:trPr>
          <w:trHeight w:hRule="exact" w:val="4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6728A7">
        <w:trPr>
          <w:trHeight w:hRule="exact" w:val="7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C7BA4" w:rsidRPr="00EC7BA4" w:rsidRDefault="00EC7BA4" w:rsidP="00EC7BA4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HTML"/>
              <w:spacing w:line="2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EC7BA4">
        <w:trPr>
          <w:trHeight w:hRule="exact" w:val="6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6728A7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EC7BA4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Один раз в год </w:t>
            </w:r>
          </w:p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C7BA4" w:rsidRPr="00EC7BA4" w:rsidTr="009E68C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C7BA4" w:rsidRPr="00EC7BA4" w:rsidTr="006728A7">
        <w:trPr>
          <w:trHeight w:hRule="exact" w:val="30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C7BA4" w:rsidRPr="00EC7BA4" w:rsidTr="006728A7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Исполнено / Не исполнено</w:t>
            </w:r>
          </w:p>
        </w:tc>
      </w:tr>
      <w:tr w:rsidR="00EC7BA4" w:rsidRPr="00EC7BA4" w:rsidTr="006728A7">
        <w:trPr>
          <w:trHeight w:hRule="exact" w:val="51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20% и более</w:t>
            </w:r>
          </w:p>
        </w:tc>
      </w:tr>
      <w:tr w:rsidR="00EC7BA4" w:rsidRPr="00EC7BA4" w:rsidTr="006728A7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04D1" w:rsidRPr="00EC7BA4" w:rsidRDefault="00D904D1" w:rsidP="00EC7BA4">
      <w:pPr>
        <w:pStyle w:val="ConsPlusTitle"/>
        <w:widowControl/>
        <w:spacing w:line="20" w:lineRule="atLeast"/>
        <w:jc w:val="center"/>
        <w:rPr>
          <w:b w:val="0"/>
          <w:sz w:val="28"/>
          <w:szCs w:val="28"/>
        </w:rPr>
      </w:pPr>
    </w:p>
    <w:p w:rsidR="00EC7BA4" w:rsidRPr="00EC7BA4" w:rsidRDefault="00EC7BA4">
      <w:pPr>
        <w:pStyle w:val="ConsPlusTitle"/>
        <w:widowControl/>
        <w:spacing w:line="20" w:lineRule="atLeast"/>
        <w:jc w:val="center"/>
        <w:rPr>
          <w:b w:val="0"/>
          <w:sz w:val="28"/>
          <w:szCs w:val="28"/>
        </w:rPr>
      </w:pPr>
    </w:p>
    <w:sectPr w:rsidR="00EC7BA4" w:rsidRPr="00E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7C" w:rsidRDefault="009D067C" w:rsidP="00520373">
      <w:pPr>
        <w:spacing w:after="0" w:line="240" w:lineRule="auto"/>
      </w:pPr>
      <w:r>
        <w:separator/>
      </w:r>
    </w:p>
  </w:endnote>
  <w:endnote w:type="continuationSeparator" w:id="0">
    <w:p w:rsidR="009D067C" w:rsidRDefault="009D067C" w:rsidP="0052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7C" w:rsidRDefault="009D067C" w:rsidP="00520373">
      <w:pPr>
        <w:spacing w:after="0" w:line="240" w:lineRule="auto"/>
      </w:pPr>
      <w:r>
        <w:separator/>
      </w:r>
    </w:p>
  </w:footnote>
  <w:footnote w:type="continuationSeparator" w:id="0">
    <w:p w:rsidR="009D067C" w:rsidRDefault="009D067C" w:rsidP="0052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5AD8"/>
    <w:multiLevelType w:val="hybridMultilevel"/>
    <w:tmpl w:val="F5F438BA"/>
    <w:lvl w:ilvl="0" w:tplc="ADFE9BF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4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0B6A"/>
    <w:multiLevelType w:val="hybridMultilevel"/>
    <w:tmpl w:val="6762761C"/>
    <w:lvl w:ilvl="0" w:tplc="DC5E92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C2"/>
    <w:rsid w:val="000B1EAD"/>
    <w:rsid w:val="000F0B2D"/>
    <w:rsid w:val="00240041"/>
    <w:rsid w:val="00367559"/>
    <w:rsid w:val="003E6DA1"/>
    <w:rsid w:val="00413746"/>
    <w:rsid w:val="004276CF"/>
    <w:rsid w:val="00520373"/>
    <w:rsid w:val="00586582"/>
    <w:rsid w:val="005C5D00"/>
    <w:rsid w:val="006728A7"/>
    <w:rsid w:val="006E04D2"/>
    <w:rsid w:val="00817908"/>
    <w:rsid w:val="0091219A"/>
    <w:rsid w:val="009D067C"/>
    <w:rsid w:val="00A45FDC"/>
    <w:rsid w:val="00A71EFB"/>
    <w:rsid w:val="00AD7DE8"/>
    <w:rsid w:val="00B00EFE"/>
    <w:rsid w:val="00B355C2"/>
    <w:rsid w:val="00BB243A"/>
    <w:rsid w:val="00BC05DF"/>
    <w:rsid w:val="00C54307"/>
    <w:rsid w:val="00D5559B"/>
    <w:rsid w:val="00D904D1"/>
    <w:rsid w:val="00E25909"/>
    <w:rsid w:val="00E34008"/>
    <w:rsid w:val="00E63649"/>
    <w:rsid w:val="00E97949"/>
    <w:rsid w:val="00EC7BA4"/>
    <w:rsid w:val="00ED06A5"/>
    <w:rsid w:val="00F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7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7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7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7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СОВЕТ-9</dc:creator>
  <cp:lastModifiedBy>SOVET-5</cp:lastModifiedBy>
  <cp:revision>2</cp:revision>
  <cp:lastPrinted>2023-02-13T06:00:00Z</cp:lastPrinted>
  <dcterms:created xsi:type="dcterms:W3CDTF">2024-11-06T10:32:00Z</dcterms:created>
  <dcterms:modified xsi:type="dcterms:W3CDTF">2024-11-06T10:32:00Z</dcterms:modified>
</cp:coreProperties>
</file>