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7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8000000">
      <w:pPr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09.11.2023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none"/>
        </w:rPr>
        <w:t>№</w:t>
      </w:r>
      <w:r>
        <w:rPr>
          <w:rFonts w:ascii="Times New Roman" w:hAnsi="Times New Roman"/>
          <w:sz w:val="28"/>
          <w:u w:val="none"/>
        </w:rPr>
        <w:t xml:space="preserve"> </w:t>
      </w:r>
      <w:r>
        <w:rPr>
          <w:rFonts w:ascii="Times New Roman" w:hAnsi="Times New Roman"/>
          <w:sz w:val="28"/>
          <w:u w:val="single"/>
        </w:rPr>
        <w:t>555-п</w:t>
      </w:r>
      <w:r>
        <w:rPr>
          <w:rFonts w:ascii="Times New Roman" w:hAnsi="Times New Roman"/>
          <w:sz w:val="28"/>
          <w:u w:val="none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</w:t>
      </w:r>
    </w:p>
    <w:p w14:paraId="09000000">
      <w:pPr>
        <w:ind/>
        <w:jc w:val="center"/>
        <w:rPr>
          <w:rFonts w:ascii="Times New Roman" w:hAnsi="Times New Roman"/>
          <w:sz w:val="28"/>
        </w:rPr>
      </w:pPr>
    </w:p>
    <w:p w14:paraId="0A000000">
      <w:pPr>
        <w:widowControl w:val="1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проведении месячника </w:t>
      </w:r>
      <w:r>
        <w:rPr>
          <w:rFonts w:ascii="Times New Roman" w:hAnsi="Times New Roman"/>
          <w:sz w:val="28"/>
        </w:rPr>
        <w:t xml:space="preserve">правовых знаний </w:t>
      </w:r>
      <w:r>
        <w:rPr>
          <w:rFonts w:ascii="Times New Roman" w:hAnsi="Times New Roman"/>
          <w:sz w:val="28"/>
        </w:rPr>
        <w:t>в Северном районе</w:t>
      </w:r>
      <w:r>
        <w:rPr>
          <w:rFonts w:ascii="Times New Roman" w:hAnsi="Times New Roman"/>
          <w:sz w:val="28"/>
        </w:rPr>
        <w:t xml:space="preserve"> Оренбургской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году</w:t>
      </w:r>
    </w:p>
    <w:p w14:paraId="0B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C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</w:p>
    <w:p w14:paraId="0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>с Федеральным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 №120–ФЗ от 24.06.1999</w:t>
      </w:r>
      <w:r>
        <w:rPr>
          <w:rFonts w:ascii="Times New Roman" w:hAnsi="Times New Roman"/>
          <w:sz w:val="28"/>
        </w:rPr>
        <w:t xml:space="preserve">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стать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4 Устава муниципального образования </w:t>
      </w:r>
      <w:r>
        <w:rPr>
          <w:rFonts w:ascii="Times New Roman" w:hAnsi="Times New Roman"/>
          <w:sz w:val="28"/>
        </w:rPr>
        <w:t>Северный</w:t>
      </w:r>
      <w:r>
        <w:rPr>
          <w:rFonts w:ascii="Times New Roman" w:hAnsi="Times New Roman"/>
          <w:sz w:val="28"/>
        </w:rPr>
        <w:t xml:space="preserve"> район Оренбургской области, </w:t>
      </w:r>
      <w:r>
        <w:rPr>
          <w:rFonts w:ascii="Times New Roman" w:hAnsi="Times New Roman"/>
          <w:sz w:val="28"/>
        </w:rPr>
        <w:t>с целью воспитания правовой грамотности несовершеннолетних, духовно - нравственных качеств личности и гражданской позиции подростков:</w:t>
      </w:r>
    </w:p>
    <w:p w14:paraId="0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Провести на территории района с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ноября по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декабря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есячник правовых знаний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 девизом «</w:t>
      </w:r>
      <w:r>
        <w:rPr>
          <w:rFonts w:ascii="Times New Roman" w:hAnsi="Times New Roman"/>
          <w:sz w:val="28"/>
        </w:rPr>
        <w:t>Подросток и Закон: права, обязанности,ответственность</w:t>
      </w:r>
      <w:r>
        <w:rPr>
          <w:rFonts w:ascii="Times New Roman" w:hAnsi="Times New Roman"/>
          <w:sz w:val="28"/>
        </w:rPr>
        <w:t>».</w:t>
      </w:r>
    </w:p>
    <w:p w14:paraId="0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Утвердить состав рабочей группы по </w:t>
      </w:r>
      <w:r>
        <w:rPr>
          <w:rFonts w:ascii="Times New Roman" w:hAnsi="Times New Roman"/>
          <w:sz w:val="28"/>
        </w:rPr>
        <w:t xml:space="preserve">организации и проведению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есячника правовых знаний в Северном районе,</w:t>
      </w:r>
      <w:r>
        <w:rPr>
          <w:rFonts w:ascii="Times New Roman" w:hAnsi="Times New Roman"/>
          <w:sz w:val="28"/>
        </w:rPr>
        <w:t xml:space="preserve"> согласно приложению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.</w:t>
      </w:r>
    </w:p>
    <w:p w14:paraId="1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Отделу образования (</w:t>
      </w:r>
      <w:r>
        <w:rPr>
          <w:rFonts w:ascii="Times New Roman" w:hAnsi="Times New Roman"/>
          <w:sz w:val="28"/>
        </w:rPr>
        <w:t>Стройкина С.М.</w:t>
      </w:r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отделу культуры (</w:t>
      </w:r>
      <w:r>
        <w:rPr>
          <w:rFonts w:ascii="Times New Roman" w:hAnsi="Times New Roman"/>
          <w:sz w:val="28"/>
        </w:rPr>
        <w:t>Кузьмина В.К.</w:t>
      </w:r>
      <w:r>
        <w:rPr>
          <w:rFonts w:ascii="Times New Roman" w:hAnsi="Times New Roman"/>
          <w:sz w:val="28"/>
        </w:rPr>
        <w:t>), главному специалисту по делам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несовершеннолетних</w:t>
      </w:r>
      <w:r>
        <w:rPr>
          <w:rFonts w:ascii="Times New Roman" w:hAnsi="Times New Roman"/>
          <w:sz w:val="28"/>
        </w:rPr>
        <w:t xml:space="preserve"> и защите их прав</w:t>
      </w:r>
      <w:r>
        <w:rPr>
          <w:rFonts w:ascii="Times New Roman" w:hAnsi="Times New Roman"/>
          <w:sz w:val="28"/>
        </w:rPr>
        <w:t xml:space="preserve"> (Пестова</w:t>
      </w:r>
      <w:r>
        <w:rPr>
          <w:rFonts w:ascii="Times New Roman" w:hAnsi="Times New Roman"/>
          <w:sz w:val="28"/>
        </w:rPr>
        <w:t xml:space="preserve"> Л.А.</w:t>
      </w:r>
      <w:r>
        <w:rPr>
          <w:rFonts w:ascii="Times New Roman" w:hAnsi="Times New Roman"/>
          <w:sz w:val="28"/>
        </w:rPr>
        <w:t>), главному специалисту по молодежной политике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Корчагиной Н.В.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главному специалисту по физической культуре, спорту и туризму (</w:t>
      </w:r>
      <w:r>
        <w:rPr>
          <w:rFonts w:ascii="Times New Roman" w:hAnsi="Times New Roman"/>
          <w:sz w:val="28"/>
        </w:rPr>
        <w:t>Музафаровой А.Ю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и рекомендовать государственному бюджетному учреждению социального обслуживания Оренбургской области «Комплексный центр социального обслуживания  населения»</w:t>
      </w:r>
      <w:r>
        <w:rPr>
          <w:rFonts w:ascii="Times New Roman" w:hAnsi="Times New Roman"/>
          <w:sz w:val="28"/>
        </w:rPr>
        <w:t xml:space="preserve"> в Северном районе (О.И.Полькина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ГБУЗ «Северная РБ» (А.Г.Хайсанов</w:t>
      </w:r>
      <w:r>
        <w:rPr>
          <w:rFonts w:ascii="Times New Roman" w:hAnsi="Times New Roman"/>
          <w:sz w:val="28"/>
        </w:rPr>
        <w:t>):</w:t>
      </w:r>
    </w:p>
    <w:p w14:paraId="1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.1. Обеспечить  организацию  и  проведение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есячника правовых знаний в образовательных организациях района, культуры и отдыха несовершеннолетних с учетом отраслевой направленности деятельности, а также в соответствии с основными задачами и направлениями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есячника правовых знаний.</w:t>
      </w:r>
    </w:p>
    <w:p w14:paraId="1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.2. В период проведения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есячника спланировать конкретные мероприятия, включая:</w:t>
      </w:r>
    </w:p>
    <w:p w14:paraId="1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мероприятия правовой тематики для педагогов,</w:t>
      </w:r>
    </w:p>
    <w:p w14:paraId="1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знакомство с правами, закрепленными международным документом- Конвенцией ООН «О правах ребенка»;</w:t>
      </w:r>
    </w:p>
    <w:p w14:paraId="1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изучение в доступной форме понятия об Организации Объединенных Наций, правах и обязанностях человека, добре и зле, правонарушениях и преступлениях, о государстве и гражданстве, о нашей Родине - России;</w:t>
      </w:r>
    </w:p>
    <w:p w14:paraId="1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обсуждение Устава общеобразовательных организаций, Правил для учащихся, Правил поведения детей и подростков в общественных местах, Правил дорожного движения и т.д.;</w:t>
      </w:r>
    </w:p>
    <w:p w14:paraId="17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уроки по правам человека, тематические классные часы, творческие сборы, семинары, «круглые столы», беседы, вечера вопросов и ответов, диспуты, мероприятия с использованием видео и аудиоматериалов, наглядной агитации;</w:t>
      </w:r>
    </w:p>
    <w:p w14:paraId="18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решения практических задач и тестов по семейному, административному, уголовному, уголовно-исполнительному праву; проведения конкурсов на знание государственной символики России, конституционных прав и обязанностей гражданина;</w:t>
      </w:r>
    </w:p>
    <w:p w14:paraId="19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меры по повышению правовой культуры родителей обучающихся, которые, согласно Конституции РФ, должны заботиться о воспитании, образовании и содержании детей, особое внимание следует обратить на несовершеннолетних, находящихся в трудной жизненной ситуации , в том числе оставшихся без попечения родителей, инвалидов, имеющих недостатки в психическом  и (или) физическом развитии.</w:t>
      </w:r>
    </w:p>
    <w:p w14:paraId="1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.3. Отделу образования и главному специалисту по молодежной политике организовать:</w:t>
      </w:r>
    </w:p>
    <w:p w14:paraId="1B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мероприятия правовой направленности с участием подготовленных волонтеров из числа обучающихся общеобразовательных организаций;</w:t>
      </w:r>
    </w:p>
    <w:p w14:paraId="1C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особое  внимание необходимо уделить ответственности молодежи и подростков за участие в неформальных объединениях экстремисткой направленности, деструктивных группах.</w:t>
      </w:r>
    </w:p>
    <w:p w14:paraId="1D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Рекомендовать отделению полиции (дислокация с.Северное) МО МВД России «Бугурусланский» (Спиридонов</w:t>
      </w:r>
      <w:r>
        <w:rPr>
          <w:rFonts w:ascii="Times New Roman" w:hAnsi="Times New Roman"/>
          <w:sz w:val="28"/>
        </w:rPr>
        <w:t xml:space="preserve"> А.Ю.</w:t>
      </w:r>
      <w:r>
        <w:rPr>
          <w:rFonts w:ascii="Times New Roman" w:hAnsi="Times New Roman"/>
          <w:sz w:val="28"/>
        </w:rPr>
        <w:t>), ГКУ «Центр занятости населения Северного района» (Юдина</w:t>
      </w:r>
      <w:r>
        <w:rPr>
          <w:rFonts w:ascii="Times New Roman" w:hAnsi="Times New Roman"/>
          <w:sz w:val="28"/>
        </w:rPr>
        <w:t xml:space="preserve"> Л.К.</w:t>
      </w:r>
      <w:r>
        <w:rPr>
          <w:rFonts w:ascii="Times New Roman" w:hAnsi="Times New Roman"/>
          <w:sz w:val="28"/>
        </w:rPr>
        <w:t>), уголовно-исполнительной инспекции УФСИН России по Оренбургской области (Кудряшов</w:t>
      </w:r>
      <w:r>
        <w:rPr>
          <w:rFonts w:ascii="Times New Roman" w:hAnsi="Times New Roman"/>
          <w:sz w:val="28"/>
        </w:rPr>
        <w:t xml:space="preserve"> А.И.</w:t>
      </w:r>
      <w:r>
        <w:rPr>
          <w:rFonts w:ascii="Times New Roman" w:hAnsi="Times New Roman"/>
          <w:sz w:val="28"/>
        </w:rPr>
        <w:t>) обеспечить:</w:t>
      </w:r>
    </w:p>
    <w:p w14:paraId="1E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закрепление правовых знаний у учащейся молодежи посредством проведения встреч с ветеранами правоохранительных органов, дней открытых дверей в отделении полиции;</w:t>
      </w:r>
    </w:p>
    <w:p w14:paraId="1F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изучение уровня правовых знаний несовершеннолетних с противоправным поведением;</w:t>
      </w:r>
    </w:p>
    <w:p w14:paraId="20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выявление и устранение причин и условий противоправного поведения несовершеннолетних;</w:t>
      </w:r>
    </w:p>
    <w:p w14:paraId="21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информирование несовершеннолетних граждан, их родителей по вопросам трудового законодательства.</w:t>
      </w:r>
    </w:p>
    <w:p w14:paraId="22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Ведомствам системы профилактики района разработать план мероприятий по организации и проведению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есячника правовых знаний и представить  в  комиссию по делам несовершеннолетних и защите их прав до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 ноября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.</w:t>
      </w:r>
    </w:p>
    <w:p w14:paraId="23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Итоговую аналитическую информацию о проведении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есячника правовых знаний представить в комиссию по делам несовершеннолетних и защите их прав в срок до </w:t>
      </w: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декабря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года.</w:t>
      </w:r>
    </w:p>
    <w:p w14:paraId="24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Контроль за исполнением данного постановления возложить 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заместителя главы администрации по социальным вопросам Трофимова Н.К.</w:t>
      </w:r>
    </w:p>
    <w:p w14:paraId="2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</w:rPr>
        <w:t>со дня его подписания.</w:t>
      </w:r>
    </w:p>
    <w:p w14:paraId="26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27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 xml:space="preserve">                            </w:t>
      </w:r>
      <w:bookmarkStart w:id="1" w:name="_GoBack"/>
      <w:bookmarkEnd w:id="1"/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 xml:space="preserve">муниципального образования      </w:t>
      </w: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М.В.Журкин</w:t>
      </w:r>
    </w:p>
    <w:p w14:paraId="29000000">
      <w:pPr>
        <w:widowControl w:val="1"/>
        <w:spacing w:after="200" w:line="276" w:lineRule="auto"/>
        <w:ind w:firstLine="888" w:left="2652"/>
        <w:rPr>
          <w:rFonts w:ascii="Tahoma" w:hAnsi="Tahoma"/>
          <w:sz w:val="28"/>
        </w:rPr>
      </w:pPr>
      <w:r>
        <w:rPr>
          <w:rFonts w:ascii="Tahoma" w:hAnsi="Tahoma"/>
          <w:sz w:val="16"/>
        </w:rPr>
        <w:t xml:space="preserve"> [МЕСТО ДЛЯ ПОДПИСИ]</w:t>
      </w:r>
    </w:p>
    <w:p w14:paraId="2A000000">
      <w:pPr>
        <w:rPr>
          <w:rFonts w:ascii="Times New Roman" w:hAnsi="Times New Roman"/>
          <w:sz w:val="28"/>
        </w:rPr>
      </w:pPr>
    </w:p>
    <w:p w14:paraId="2B000000">
      <w:pPr>
        <w:rPr>
          <w:rFonts w:ascii="Times New Roman" w:hAnsi="Times New Roman"/>
          <w:sz w:val="28"/>
        </w:rPr>
      </w:pPr>
    </w:p>
    <w:p w14:paraId="2C000000">
      <w:pPr>
        <w:rPr>
          <w:rFonts w:ascii="Times New Roman" w:hAnsi="Times New Roman"/>
          <w:sz w:val="28"/>
        </w:rPr>
      </w:pPr>
    </w:p>
    <w:p w14:paraId="2D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Трофимову Н.К., </w:t>
      </w:r>
      <w:r>
        <w:rPr>
          <w:rFonts w:ascii="Times New Roman" w:hAnsi="Times New Roman"/>
          <w:sz w:val="24"/>
        </w:rPr>
        <w:t xml:space="preserve">Пестову Ю.В., </w:t>
      </w:r>
      <w:r>
        <w:rPr>
          <w:rFonts w:ascii="Times New Roman" w:hAnsi="Times New Roman"/>
          <w:sz w:val="24"/>
        </w:rPr>
        <w:t>отделу образования, ГБУСО «Комплексный центр социального обслуживания населения» в Северном районе, отделу культуры,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ОП  МО МВД России «</w:t>
      </w:r>
      <w:r>
        <w:rPr>
          <w:rFonts w:ascii="Times New Roman" w:hAnsi="Times New Roman"/>
          <w:sz w:val="24"/>
        </w:rPr>
        <w:t>Бугурусланский</w:t>
      </w:r>
      <w:r>
        <w:rPr>
          <w:rFonts w:ascii="Times New Roman" w:hAnsi="Times New Roman"/>
          <w:sz w:val="24"/>
        </w:rPr>
        <w:t>», ГБУЗ «Северная РБ»</w:t>
      </w:r>
      <w:r>
        <w:rPr>
          <w:rFonts w:ascii="Times New Roman" w:hAnsi="Times New Roman"/>
          <w:sz w:val="24"/>
        </w:rPr>
        <w:t>,Г</w:t>
      </w:r>
      <w:r>
        <w:rPr>
          <w:rFonts w:ascii="Times New Roman" w:hAnsi="Times New Roman"/>
          <w:sz w:val="24"/>
        </w:rPr>
        <w:t>КУ «Центр занятости населения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уголовно-исполнительной инспекции УФСИН России по Оренбургской области, главному специалисту по молодежной политике,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главному специалисту по физической культуре, спорту и туризму, </w:t>
      </w:r>
      <w:r>
        <w:rPr>
          <w:rFonts w:ascii="Times New Roman" w:hAnsi="Times New Roman"/>
          <w:sz w:val="24"/>
        </w:rPr>
        <w:t xml:space="preserve"> главному специалисту по делам несовершеннолетних, главам сельсоветов, редакции газеты «Северная звезда».</w:t>
      </w:r>
    </w:p>
    <w:p w14:paraId="2E000000">
      <w:pPr>
        <w:ind/>
        <w:jc w:val="both"/>
        <w:rPr>
          <w:rFonts w:ascii="Times New Roman" w:hAnsi="Times New Roman"/>
          <w:sz w:val="24"/>
        </w:rPr>
      </w:pPr>
    </w:p>
    <w:p w14:paraId="2F000000">
      <w:pPr>
        <w:ind/>
        <w:jc w:val="both"/>
        <w:rPr>
          <w:rFonts w:ascii="Times New Roman" w:hAnsi="Times New Roman"/>
          <w:sz w:val="24"/>
        </w:rPr>
      </w:pPr>
    </w:p>
    <w:p w14:paraId="30000000">
      <w:pPr>
        <w:ind/>
        <w:jc w:val="both"/>
        <w:rPr>
          <w:rFonts w:ascii="Times New Roman" w:hAnsi="Times New Roman"/>
          <w:sz w:val="24"/>
        </w:rPr>
      </w:pPr>
    </w:p>
    <w:p w14:paraId="31000000">
      <w:pPr>
        <w:ind/>
        <w:jc w:val="both"/>
        <w:rPr>
          <w:rFonts w:ascii="Times New Roman" w:hAnsi="Times New Roman"/>
          <w:sz w:val="24"/>
        </w:rPr>
      </w:pPr>
    </w:p>
    <w:p w14:paraId="32000000">
      <w:pPr>
        <w:ind/>
        <w:jc w:val="both"/>
        <w:rPr>
          <w:rFonts w:ascii="Times New Roman" w:hAnsi="Times New Roman"/>
          <w:sz w:val="24"/>
        </w:rPr>
      </w:pPr>
    </w:p>
    <w:p w14:paraId="33000000">
      <w:pPr>
        <w:ind/>
        <w:jc w:val="both"/>
        <w:rPr>
          <w:rFonts w:ascii="Times New Roman" w:hAnsi="Times New Roman"/>
          <w:sz w:val="24"/>
        </w:rPr>
      </w:pPr>
    </w:p>
    <w:p w14:paraId="34000000">
      <w:pPr>
        <w:ind/>
        <w:jc w:val="both"/>
        <w:rPr>
          <w:rFonts w:ascii="Times New Roman" w:hAnsi="Times New Roman"/>
          <w:sz w:val="24"/>
        </w:rPr>
      </w:pPr>
    </w:p>
    <w:p w14:paraId="35000000">
      <w:pPr>
        <w:ind/>
        <w:jc w:val="both"/>
        <w:rPr>
          <w:rFonts w:ascii="Times New Roman" w:hAnsi="Times New Roman"/>
          <w:sz w:val="24"/>
        </w:rPr>
      </w:pPr>
    </w:p>
    <w:p w14:paraId="36000000">
      <w:pPr>
        <w:ind/>
        <w:jc w:val="both"/>
        <w:rPr>
          <w:rFonts w:ascii="Times New Roman" w:hAnsi="Times New Roman"/>
          <w:sz w:val="24"/>
        </w:rPr>
      </w:pPr>
    </w:p>
    <w:p w14:paraId="37000000">
      <w:pPr>
        <w:ind/>
        <w:jc w:val="both"/>
        <w:rPr>
          <w:rFonts w:ascii="Times New Roman" w:hAnsi="Times New Roman"/>
          <w:sz w:val="24"/>
        </w:rPr>
      </w:pPr>
    </w:p>
    <w:p w14:paraId="38000000">
      <w:pPr>
        <w:ind/>
        <w:jc w:val="both"/>
        <w:rPr>
          <w:rFonts w:ascii="Times New Roman" w:hAnsi="Times New Roman"/>
          <w:sz w:val="24"/>
        </w:rPr>
      </w:pPr>
    </w:p>
    <w:p w14:paraId="39000000">
      <w:pPr>
        <w:ind/>
        <w:jc w:val="both"/>
        <w:rPr>
          <w:rFonts w:ascii="Times New Roman" w:hAnsi="Times New Roman"/>
          <w:sz w:val="24"/>
        </w:rPr>
      </w:pPr>
    </w:p>
    <w:p w14:paraId="3A000000">
      <w:pPr>
        <w:ind/>
        <w:jc w:val="both"/>
        <w:rPr>
          <w:rFonts w:ascii="Times New Roman" w:hAnsi="Times New Roman"/>
          <w:sz w:val="24"/>
        </w:rPr>
      </w:pPr>
    </w:p>
    <w:p w14:paraId="3B000000">
      <w:pPr>
        <w:ind/>
        <w:jc w:val="both"/>
        <w:rPr>
          <w:rFonts w:ascii="Times New Roman" w:hAnsi="Times New Roman"/>
          <w:sz w:val="24"/>
        </w:rPr>
      </w:pPr>
    </w:p>
    <w:p w14:paraId="3C000000">
      <w:pPr>
        <w:ind/>
        <w:jc w:val="both"/>
        <w:rPr>
          <w:rFonts w:ascii="Times New Roman" w:hAnsi="Times New Roman"/>
          <w:sz w:val="24"/>
        </w:rPr>
      </w:pPr>
    </w:p>
    <w:p w14:paraId="3D000000">
      <w:pPr>
        <w:ind/>
        <w:jc w:val="both"/>
        <w:rPr>
          <w:rFonts w:ascii="Times New Roman" w:hAnsi="Times New Roman"/>
          <w:sz w:val="24"/>
        </w:rPr>
      </w:pPr>
    </w:p>
    <w:p w14:paraId="3E000000">
      <w:pPr>
        <w:ind/>
        <w:jc w:val="both"/>
        <w:rPr>
          <w:rFonts w:ascii="Times New Roman" w:hAnsi="Times New Roman"/>
          <w:sz w:val="24"/>
        </w:rPr>
      </w:pPr>
    </w:p>
    <w:p w14:paraId="3F000000">
      <w:pPr>
        <w:ind/>
        <w:jc w:val="both"/>
        <w:rPr>
          <w:rFonts w:ascii="Times New Roman" w:hAnsi="Times New Roman"/>
          <w:sz w:val="24"/>
        </w:rPr>
      </w:pPr>
    </w:p>
    <w:p w14:paraId="40000000">
      <w:pPr>
        <w:ind/>
        <w:jc w:val="both"/>
        <w:rPr>
          <w:rFonts w:ascii="Times New Roman" w:hAnsi="Times New Roman"/>
          <w:sz w:val="24"/>
        </w:rPr>
      </w:pPr>
    </w:p>
    <w:p w14:paraId="41000000">
      <w:pPr>
        <w:ind/>
        <w:jc w:val="both"/>
        <w:rPr>
          <w:rFonts w:ascii="Times New Roman" w:hAnsi="Times New Roman"/>
          <w:sz w:val="24"/>
        </w:rPr>
      </w:pPr>
    </w:p>
    <w:p w14:paraId="42000000">
      <w:pPr>
        <w:ind/>
        <w:jc w:val="both"/>
        <w:rPr>
          <w:rFonts w:ascii="Times New Roman" w:hAnsi="Times New Roman"/>
          <w:sz w:val="24"/>
        </w:rPr>
      </w:pPr>
    </w:p>
    <w:p w14:paraId="43000000">
      <w:pPr>
        <w:ind/>
        <w:jc w:val="both"/>
        <w:rPr>
          <w:rFonts w:ascii="Times New Roman" w:hAnsi="Times New Roman"/>
          <w:sz w:val="24"/>
        </w:rPr>
      </w:pPr>
    </w:p>
    <w:p w14:paraId="44000000">
      <w:pPr>
        <w:ind/>
        <w:jc w:val="both"/>
        <w:rPr>
          <w:rFonts w:ascii="Times New Roman" w:hAnsi="Times New Roman"/>
          <w:sz w:val="24"/>
        </w:rPr>
      </w:pPr>
    </w:p>
    <w:p w14:paraId="45000000">
      <w:pPr>
        <w:ind/>
        <w:jc w:val="both"/>
        <w:rPr>
          <w:rFonts w:ascii="Times New Roman" w:hAnsi="Times New Roman"/>
          <w:sz w:val="24"/>
        </w:rPr>
      </w:pPr>
    </w:p>
    <w:p w14:paraId="46000000">
      <w:pPr>
        <w:ind/>
        <w:jc w:val="both"/>
        <w:rPr>
          <w:rFonts w:ascii="Times New Roman" w:hAnsi="Times New Roman"/>
          <w:sz w:val="24"/>
        </w:rPr>
      </w:pPr>
    </w:p>
    <w:p w14:paraId="47000000">
      <w:pPr>
        <w:ind/>
        <w:jc w:val="both"/>
        <w:rPr>
          <w:rFonts w:ascii="Times New Roman" w:hAnsi="Times New Roman"/>
          <w:sz w:val="24"/>
        </w:rPr>
      </w:pPr>
    </w:p>
    <w:p w14:paraId="48000000">
      <w:pPr>
        <w:ind/>
        <w:jc w:val="both"/>
        <w:rPr>
          <w:rFonts w:ascii="Times New Roman" w:hAnsi="Times New Roman"/>
          <w:sz w:val="24"/>
        </w:rPr>
      </w:pPr>
    </w:p>
    <w:p w14:paraId="49000000">
      <w:pPr>
        <w:ind/>
        <w:jc w:val="both"/>
        <w:rPr>
          <w:rFonts w:ascii="Times New Roman" w:hAnsi="Times New Roman"/>
          <w:sz w:val="24"/>
        </w:rPr>
      </w:pPr>
    </w:p>
    <w:p w14:paraId="4A000000">
      <w:pPr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Ind w:type="dxa" w:w="5070"/>
        <w:tblLayout w:type="fixed"/>
      </w:tblPr>
      <w:tblGrid>
        <w:gridCol w:w="4452"/>
      </w:tblGrid>
      <w:tr>
        <w:trPr>
          <w:trHeight w:hRule="atLeast" w:val="1050"/>
        </w:trPr>
        <w:tc>
          <w:tcPr>
            <w:tcW w:type="dxa" w:w="4452"/>
          </w:tcPr>
          <w:p w14:paraId="4B000000">
            <w:pPr>
              <w:widowControl w:val="1"/>
              <w:ind w:hanging="1418" w:left="14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 xml:space="preserve">риложение </w:t>
            </w:r>
          </w:p>
          <w:p w14:paraId="4C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администрации Северного района </w:t>
            </w:r>
          </w:p>
          <w:p w14:paraId="4D000000">
            <w:pPr>
              <w:widowControl w:val="1"/>
              <w:ind w:hanging="1418" w:left="14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09.11.2023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u w:val="single"/>
              </w:rPr>
              <w:t>555-п</w:t>
            </w:r>
          </w:p>
          <w:p w14:paraId="4E000000">
            <w:pPr>
              <w:ind w:hanging="1418" w:left="1418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F000000">
      <w:pPr>
        <w:widowControl w:val="1"/>
        <w:ind w:hanging="1418" w:left="1418"/>
        <w:jc w:val="right"/>
        <w:rPr>
          <w:rFonts w:ascii="Times New Roman" w:hAnsi="Times New Roman"/>
          <w:sz w:val="28"/>
        </w:rPr>
      </w:pPr>
    </w:p>
    <w:p w14:paraId="50000000">
      <w:pPr>
        <w:widowControl w:val="1"/>
        <w:ind w:hanging="1418" w:left="141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5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рабочей группы по </w:t>
      </w:r>
      <w:r>
        <w:rPr>
          <w:rFonts w:ascii="Times New Roman" w:hAnsi="Times New Roman"/>
          <w:sz w:val="28"/>
        </w:rPr>
        <w:t xml:space="preserve">организации и проведению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есячника правовых знаний в Северном районе</w:t>
      </w:r>
    </w:p>
    <w:p w14:paraId="5200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794"/>
        <w:gridCol w:w="5777"/>
      </w:tblGrid>
      <w:t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Трофимов Николай Кириллович</w:t>
            </w:r>
          </w:p>
        </w:tc>
        <w:tc>
          <w:tcPr>
            <w:tcW w:type="dxa" w:w="5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председатель рабочей группы,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председатель   комиссии по делам несовершеннолетних и защите их прав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заместител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глав</w:t>
            </w:r>
            <w:r>
              <w:rPr>
                <w:rFonts w:ascii="Times New Roman" w:hAnsi="Times New Roman"/>
                <w:sz w:val="28"/>
              </w:rPr>
              <w:t>ы администрации района</w:t>
            </w:r>
            <w:r>
              <w:rPr>
                <w:rFonts w:ascii="Times New Roman" w:hAnsi="Times New Roman"/>
                <w:sz w:val="28"/>
              </w:rPr>
              <w:t xml:space="preserve"> по социальным вопросам</w:t>
            </w:r>
          </w:p>
        </w:tc>
      </w:tr>
      <w:t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Стройкина</w:t>
            </w:r>
            <w:r>
              <w:rPr>
                <w:rFonts w:ascii="Times New Roman" w:hAnsi="Times New Roman"/>
                <w:sz w:val="28"/>
              </w:rPr>
              <w:t xml:space="preserve"> Светлана Михайловна</w:t>
            </w:r>
          </w:p>
        </w:tc>
        <w:tc>
          <w:tcPr>
            <w:tcW w:type="dxa" w:w="5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 xml:space="preserve">заместитель председателя рабочей группы, </w:t>
            </w:r>
            <w:r>
              <w:rPr>
                <w:rFonts w:ascii="Times New Roman" w:hAnsi="Times New Roman"/>
                <w:sz w:val="28"/>
              </w:rPr>
              <w:t xml:space="preserve"> заведующ</w:t>
            </w:r>
            <w:r>
              <w:rPr>
                <w:rFonts w:ascii="Times New Roman" w:hAnsi="Times New Roman"/>
                <w:sz w:val="28"/>
              </w:rPr>
              <w:t>ий</w:t>
            </w:r>
            <w:r>
              <w:rPr>
                <w:rFonts w:ascii="Times New Roman" w:hAnsi="Times New Roman"/>
                <w:sz w:val="28"/>
              </w:rPr>
              <w:t xml:space="preserve"> отделом образования</w:t>
            </w:r>
            <w:r>
              <w:rPr>
                <w:rFonts w:ascii="Times New Roman" w:hAnsi="Times New Roman"/>
                <w:sz w:val="28"/>
              </w:rPr>
              <w:t xml:space="preserve"> администрации Северного района</w:t>
            </w:r>
          </w:p>
        </w:tc>
      </w:tr>
      <w:t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Пестова Лариса Александровна</w:t>
            </w:r>
          </w:p>
        </w:tc>
        <w:tc>
          <w:tcPr>
            <w:tcW w:type="dxa" w:w="5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-секретарь рабочей группы, главный специалист по делам несовершеннолетних и защите их прав</w:t>
            </w:r>
          </w:p>
        </w:tc>
      </w:tr>
      <w:t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Кузьмина Вера Кузьминична</w:t>
            </w:r>
          </w:p>
        </w:tc>
        <w:tc>
          <w:tcPr>
            <w:tcW w:type="dxa" w:w="5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заведующий отделом культуры</w:t>
            </w:r>
            <w:r>
              <w:rPr>
                <w:rFonts w:ascii="Times New Roman" w:hAnsi="Times New Roman"/>
                <w:sz w:val="28"/>
              </w:rPr>
              <w:t xml:space="preserve"> администрации Северного района</w:t>
            </w:r>
          </w:p>
        </w:tc>
      </w:tr>
      <w:t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  <w:r>
              <w:rPr>
                <w:rFonts w:ascii="Times New Roman" w:hAnsi="Times New Roman"/>
                <w:sz w:val="28"/>
              </w:rPr>
              <w:t>Кудряшов Андрей Иванович</w:t>
            </w:r>
          </w:p>
        </w:tc>
        <w:tc>
          <w:tcPr>
            <w:tcW w:type="dxa" w:w="5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старший инспектор </w:t>
            </w:r>
            <w:r>
              <w:rPr>
                <w:rFonts w:ascii="Times New Roman" w:hAnsi="Times New Roman"/>
                <w:sz w:val="28"/>
              </w:rPr>
              <w:t>Бугурусланского</w:t>
            </w:r>
            <w:r>
              <w:rPr>
                <w:rFonts w:ascii="Times New Roman" w:hAnsi="Times New Roman"/>
                <w:sz w:val="28"/>
              </w:rPr>
              <w:t xml:space="preserve"> филиала (дислокация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.С</w:t>
            </w:r>
            <w:r>
              <w:rPr>
                <w:rFonts w:ascii="Times New Roman" w:hAnsi="Times New Roman"/>
                <w:sz w:val="28"/>
              </w:rPr>
              <w:t>еверное</w:t>
            </w:r>
            <w:r>
              <w:rPr>
                <w:rFonts w:ascii="Times New Roman" w:hAnsi="Times New Roman"/>
                <w:sz w:val="28"/>
              </w:rPr>
              <w:t>) ФКУ УИИ УФСИН России по Оренбургской области</w:t>
            </w:r>
            <w:r>
              <w:rPr>
                <w:rFonts w:ascii="Times New Roman" w:hAnsi="Times New Roman"/>
                <w:sz w:val="28"/>
              </w:rPr>
              <w:t xml:space="preserve">                  (по согласованию)</w:t>
            </w:r>
          </w:p>
        </w:tc>
      </w:tr>
      <w:t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Корчагина Нина Владимировна</w:t>
            </w:r>
          </w:p>
          <w:p w14:paraId="5E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специалист по молодежной политике</w:t>
            </w:r>
          </w:p>
        </w:tc>
      </w:tr>
      <w:t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Михеев Николай Валентинович  </w:t>
            </w:r>
          </w:p>
        </w:tc>
        <w:tc>
          <w:tcPr>
            <w:tcW w:type="dxa" w:w="5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заместитель начальника ОП (дислокация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.С</w:t>
            </w:r>
            <w:r>
              <w:rPr>
                <w:rFonts w:ascii="Times New Roman" w:hAnsi="Times New Roman"/>
                <w:sz w:val="28"/>
              </w:rPr>
              <w:t>еверное</w:t>
            </w:r>
            <w:r>
              <w:rPr>
                <w:rFonts w:ascii="Times New Roman" w:hAnsi="Times New Roman"/>
                <w:sz w:val="28"/>
              </w:rPr>
              <w:t>) МО МВД России «</w:t>
            </w:r>
            <w:r>
              <w:rPr>
                <w:rFonts w:ascii="Times New Roman" w:hAnsi="Times New Roman"/>
                <w:sz w:val="28"/>
              </w:rPr>
              <w:t>Бугурус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ланский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rPr>
          <w:trHeight w:hRule="atLeast" w:val="827"/>
        </w:trP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Музафарова</w:t>
            </w:r>
            <w:r>
              <w:rPr>
                <w:rFonts w:ascii="Times New Roman" w:hAnsi="Times New Roman"/>
                <w:sz w:val="28"/>
              </w:rPr>
              <w:t xml:space="preserve"> Алёна Юрьевна</w:t>
            </w:r>
          </w:p>
        </w:tc>
        <w:tc>
          <w:tcPr>
            <w:tcW w:type="dxa" w:w="5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главный</w:t>
            </w:r>
            <w:r>
              <w:rPr>
                <w:rFonts w:ascii="Times New Roman" w:hAnsi="Times New Roman"/>
                <w:sz w:val="28"/>
              </w:rPr>
              <w:t xml:space="preserve"> специалист</w:t>
            </w:r>
            <w:r>
              <w:rPr>
                <w:rFonts w:ascii="Times New Roman" w:hAnsi="Times New Roman"/>
                <w:sz w:val="28"/>
              </w:rPr>
              <w:t xml:space="preserve"> по физической культуре,  спорту и туризму</w:t>
            </w:r>
          </w:p>
        </w:tc>
      </w:tr>
      <w:tr>
        <w:trPr>
          <w:trHeight w:hRule="atLeast" w:val="853"/>
        </w:trP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9. </w:t>
            </w:r>
            <w:r>
              <w:rPr>
                <w:rFonts w:ascii="Times New Roman" w:hAnsi="Times New Roman"/>
                <w:sz w:val="28"/>
              </w:rPr>
              <w:t>Полькина</w:t>
            </w:r>
            <w:r>
              <w:rPr>
                <w:rFonts w:ascii="Times New Roman" w:hAnsi="Times New Roman"/>
                <w:sz w:val="28"/>
              </w:rPr>
              <w:t xml:space="preserve"> Ольга Ильинична</w:t>
            </w:r>
          </w:p>
        </w:tc>
        <w:tc>
          <w:tcPr>
            <w:tcW w:type="dxa" w:w="5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директор ГБУСООО «Комплексный центр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социального обслуживания населения» в               </w:t>
            </w:r>
          </w:p>
          <w:p w14:paraId="66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Северном районе (по согласованию)</w:t>
            </w:r>
          </w:p>
        </w:tc>
      </w:tr>
      <w:tr>
        <w:trPr>
          <w:trHeight w:hRule="atLeast" w:val="612"/>
        </w:trPr>
        <w:tc>
          <w:tcPr>
            <w:tcW w:type="dxa" w:w="37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10.Хайсанов Алмаз </w:t>
            </w:r>
            <w:r>
              <w:rPr>
                <w:rFonts w:ascii="Times New Roman" w:hAnsi="Times New Roman"/>
                <w:sz w:val="28"/>
              </w:rPr>
              <w:t>Гумарович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5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главный врач ГБУЗ «Северная РБ» (по согласованию)</w:t>
            </w:r>
          </w:p>
        </w:tc>
      </w:tr>
    </w:tbl>
    <w:p w14:paraId="69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3_ch" w:type="character">
    <w:name w:val="Normal"/>
    <w:link w:val="Style_3"/>
    <w:rPr>
      <w:rFonts w:ascii="Arial" w:hAnsi="Arial"/>
      <w:sz w:val="2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Знак1"/>
    <w:basedOn w:val="Style_3"/>
    <w:link w:val="Style_5_ch"/>
    <w:pPr>
      <w:widowControl w:val="1"/>
      <w:spacing w:after="160" w:line="240" w:lineRule="exact"/>
      <w:ind/>
    </w:pPr>
    <w:rPr>
      <w:rFonts w:ascii="Verdana" w:hAnsi="Verdana"/>
    </w:rPr>
  </w:style>
  <w:style w:styleId="Style_5_ch" w:type="character">
    <w:name w:val="Знак1"/>
    <w:basedOn w:val="Style_3_ch"/>
    <w:link w:val="Style_5"/>
    <w:rPr>
      <w:rFonts w:ascii="Verdana" w:hAnsi="Verdana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basedOn w:val="Style_3"/>
    <w:next w:val="Style_3"/>
    <w:link w:val="Style_9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9_ch" w:type="character">
    <w:name w:val="heading 3"/>
    <w:basedOn w:val="Style_3_ch"/>
    <w:link w:val="Style_9"/>
    <w:rPr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List Paragraph"/>
    <w:basedOn w:val="Style_3"/>
    <w:link w:val="Style_21_ch"/>
    <w:pPr>
      <w:ind w:firstLine="0" w:left="720"/>
      <w:contextualSpacing w:val="1"/>
    </w:pPr>
  </w:style>
  <w:style w:styleId="Style_21_ch" w:type="character">
    <w:name w:val="List Paragraph"/>
    <w:basedOn w:val="Style_3_ch"/>
    <w:link w:val="Style_21"/>
  </w:style>
  <w:style w:styleId="Style_22" w:type="paragraph">
    <w:name w:val="Balloon Text"/>
    <w:basedOn w:val="Style_3"/>
    <w:link w:val="Style_22_ch"/>
    <w:rPr>
      <w:rFonts w:ascii="Tahoma" w:hAnsi="Tahoma"/>
      <w:sz w:val="16"/>
    </w:rPr>
  </w:style>
  <w:style w:styleId="Style_22_ch" w:type="character">
    <w:name w:val="Balloon Text"/>
    <w:basedOn w:val="Style_3_ch"/>
    <w:link w:val="Style_22"/>
    <w:rPr>
      <w:rFonts w:ascii="Tahoma" w:hAnsi="Tahoma"/>
      <w:sz w:val="16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2023-11-09T10:43:58Z</dcterms:modified>
</cp:coreProperties>
</file>