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F2" w:rsidRDefault="000A0FF2" w:rsidP="000A0FF2">
      <w:pPr>
        <w:numPr>
          <w:ilvl w:val="0"/>
          <w:numId w:val="2"/>
        </w:numPr>
        <w:tabs>
          <w:tab w:val="left" w:pos="162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kern w:val="3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b/>
          <w:bCs/>
          <w:kern w:val="3"/>
          <w:sz w:val="28"/>
          <w:szCs w:val="28"/>
          <w:lang w:eastAsia="en-US"/>
        </w:rPr>
        <w:t>АДМИНИСТРАЦИЯ</w:t>
      </w:r>
      <w:r>
        <w:rPr>
          <w:rFonts w:ascii="Times New Roman" w:hAnsi="Times New Roman"/>
          <w:b/>
          <w:kern w:val="3"/>
          <w:sz w:val="28"/>
          <w:szCs w:val="28"/>
          <w:lang w:eastAsia="en-US"/>
        </w:rPr>
        <w:t xml:space="preserve">  КАМЕННОГОРСКОГО</w:t>
      </w:r>
      <w:proofErr w:type="gramEnd"/>
      <w:r>
        <w:rPr>
          <w:rFonts w:ascii="Times New Roman" w:hAnsi="Times New Roman"/>
          <w:b/>
          <w:kern w:val="3"/>
          <w:sz w:val="28"/>
          <w:szCs w:val="28"/>
          <w:lang w:eastAsia="en-US"/>
        </w:rPr>
        <w:t xml:space="preserve"> СЕЛЬСОВЕТА  </w:t>
      </w:r>
    </w:p>
    <w:p w:rsidR="000A0FF2" w:rsidRDefault="000A0FF2" w:rsidP="000A0FF2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/>
          <w:sz w:val="16"/>
          <w:szCs w:val="24"/>
          <w:lang w:val="zh-CN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zh-CN" w:eastAsia="en-US"/>
        </w:rPr>
        <w:t>СЕВЕРНОГО  РАЙОНА  ОРЕНБУРГСКОЙ  ОБЛАСТИ</w:t>
      </w:r>
    </w:p>
    <w:p w:rsidR="000A0FF2" w:rsidRDefault="000A0FF2" w:rsidP="000A0FF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/>
          <w:sz w:val="16"/>
          <w:szCs w:val="24"/>
          <w:lang w:val="zh-CN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90805</wp:posOffset>
                </wp:positionV>
                <wp:extent cx="6309360" cy="0"/>
                <wp:effectExtent l="0" t="19050" r="5334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F42D7"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7.15pt" to="490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" o:allowincell="f" strokeweight="4.5pt">
                <v:stroke linestyle="thinThick"/>
              </v:line>
            </w:pict>
          </mc:Fallback>
        </mc:AlternateContent>
      </w:r>
    </w:p>
    <w:p w:rsidR="000A0FF2" w:rsidRDefault="000A0FF2" w:rsidP="000A0FF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/>
          <w:sz w:val="16"/>
          <w:szCs w:val="16"/>
          <w:lang w:val="zh-CN" w:eastAsia="en-US"/>
        </w:rPr>
      </w:pPr>
      <w:r>
        <w:rPr>
          <w:rFonts w:ascii="Times New Roman" w:eastAsia="Calibri" w:hAnsi="Times New Roman"/>
          <w:sz w:val="16"/>
          <w:szCs w:val="16"/>
          <w:lang w:val="zh-CN" w:eastAsia="en-US"/>
        </w:rPr>
        <w:t>[МЕСТО ДЛЯ ШТАМПА]</w:t>
      </w:r>
    </w:p>
    <w:p w:rsidR="000A0FF2" w:rsidRDefault="000A0FF2" w:rsidP="000A0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FF2" w:rsidRDefault="000A0FF2" w:rsidP="000A0FF2">
      <w:pPr>
        <w:widowControl w:val="0"/>
        <w:autoSpaceDE w:val="0"/>
        <w:autoSpaceDN w:val="0"/>
        <w:adjustRightInd w:val="0"/>
        <w:spacing w:after="0" w:line="240" w:lineRule="auto"/>
        <w:ind w:right="28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0A0FF2" w:rsidRDefault="000A0FF2" w:rsidP="000A0F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24"/>
        </w:rPr>
      </w:pPr>
    </w:p>
    <w:p w:rsidR="000A0FF2" w:rsidRDefault="000A0FF2" w:rsidP="000A0FF2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20.01.2025</w:t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                с.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Каменногорское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№ 2-п</w:t>
      </w:r>
    </w:p>
    <w:p w:rsidR="000A0FF2" w:rsidRDefault="000A0FF2" w:rsidP="000A0F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  <w:t xml:space="preserve"> </w:t>
      </w:r>
    </w:p>
    <w:p w:rsidR="000A0FF2" w:rsidRDefault="000A0FF2" w:rsidP="000A0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FF2" w:rsidRDefault="000A0FF2" w:rsidP="000A0F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перечня объектов, в отношении которых планируется заключение концессионных соглашений на 2025 год</w:t>
      </w:r>
    </w:p>
    <w:p w:rsidR="000A0FF2" w:rsidRDefault="000A0FF2" w:rsidP="000A0F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FF2" w:rsidRDefault="000A0FF2" w:rsidP="000A0FF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В соответствии с частью 3 статьи 4 Федерального закона от 21 июля 2005 года № 115-ФЗ «О концессионных соглашениях», решением Совета депутатов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Каменногорский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от 30 сентября 2008 года № 79 «Об утверждении Положения о порядке владения, пользования и распоряжения муниципальным имуществом муниципального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образования  </w:t>
      </w:r>
      <w:proofErr w:type="spellStart"/>
      <w:r>
        <w:rPr>
          <w:rFonts w:ascii="Times New Roman" w:hAnsi="Times New Roman"/>
          <w:bCs/>
          <w:sz w:val="28"/>
          <w:szCs w:val="28"/>
        </w:rPr>
        <w:t>Каменногорский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</w:rPr>
        <w:t xml:space="preserve"> сельсовет»:</w:t>
      </w:r>
    </w:p>
    <w:p w:rsidR="000A0FF2" w:rsidRDefault="000A0FF2" w:rsidP="000A0FF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1.Утвердить перечень объектов, в отношении которых планируется заключение концессионных соглашений на 2025 год</w:t>
      </w:r>
    </w:p>
    <w:p w:rsidR="000A0FF2" w:rsidRDefault="000A0FF2" w:rsidP="000A0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2.Специалисту администрации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Каменногорский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разместить настоящее постановление на сайте администрации Северного района.</w:t>
      </w:r>
    </w:p>
    <w:p w:rsidR="000A0FF2" w:rsidRDefault="000A0FF2" w:rsidP="000A0FF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 Контроль за исполнением данного постановления оставляю за собой.</w:t>
      </w:r>
    </w:p>
    <w:p w:rsidR="000A0FF2" w:rsidRDefault="000A0FF2" w:rsidP="000A0FF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color w:val="000080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 Постановление вступает в силу со дня его подписания</w:t>
      </w:r>
    </w:p>
    <w:p w:rsidR="000A0FF2" w:rsidRDefault="000A0FF2" w:rsidP="000A0FF2">
      <w:pPr>
        <w:spacing w:after="0" w:line="240" w:lineRule="auto"/>
        <w:ind w:firstLine="540"/>
        <w:rPr>
          <w:rFonts w:ascii="Times New Roman" w:eastAsia="Calibri" w:hAnsi="Times New Roman"/>
          <w:sz w:val="28"/>
          <w:szCs w:val="28"/>
          <w:lang w:eastAsia="en-US"/>
        </w:rPr>
      </w:pPr>
    </w:p>
    <w:p w:rsidR="000A0FF2" w:rsidRDefault="000A0FF2" w:rsidP="000A0FF2">
      <w:pPr>
        <w:spacing w:after="0" w:line="240" w:lineRule="auto"/>
        <w:ind w:right="-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Глава  сельсовета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Т.Н.Родичкина</w:t>
      </w:r>
      <w:proofErr w:type="spellEnd"/>
    </w:p>
    <w:p w:rsidR="000A0FF2" w:rsidRDefault="000A0FF2" w:rsidP="000A0FF2">
      <w:pPr>
        <w:rPr>
          <w:rFonts w:ascii="Tahoma" w:hAnsi="Tahoma" w:cs="Tahoma"/>
          <w:sz w:val="16"/>
          <w:szCs w:val="16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</w:t>
      </w:r>
      <w:r>
        <w:rPr>
          <w:rFonts w:ascii="Tahoma" w:hAnsi="Tahoma" w:cs="Tahoma"/>
          <w:sz w:val="16"/>
          <w:szCs w:val="16"/>
        </w:rPr>
        <w:t>[МЕСТО ДЛЯ ШТАМПА]</w:t>
      </w:r>
    </w:p>
    <w:p w:rsidR="000A0FF2" w:rsidRDefault="000A0FF2" w:rsidP="000A0FF2">
      <w:pPr>
        <w:spacing w:after="0" w:line="240" w:lineRule="auto"/>
        <w:ind w:right="-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0FF2" w:rsidRDefault="000A0FF2" w:rsidP="000A0FF2">
      <w:pPr>
        <w:spacing w:after="0" w:line="240" w:lineRule="auto"/>
        <w:ind w:right="-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0FF2" w:rsidRDefault="000A0FF2" w:rsidP="000A0FF2">
      <w:pPr>
        <w:spacing w:after="0" w:line="240" w:lineRule="auto"/>
        <w:ind w:right="-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A0FF2" w:rsidRDefault="000A0FF2" w:rsidP="000A0FF2">
      <w:pPr>
        <w:spacing w:after="0" w:line="240" w:lineRule="auto"/>
        <w:ind w:right="-2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Разослано: в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дело,  прокурору</w:t>
      </w:r>
      <w:proofErr w:type="gramEnd"/>
    </w:p>
    <w:p w:rsidR="000A0FF2" w:rsidRDefault="000A0FF2" w:rsidP="000A0FF2">
      <w:pPr>
        <w:spacing w:after="0" w:line="240" w:lineRule="auto"/>
        <w:ind w:right="-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0A0FF2" w:rsidRDefault="000A0FF2" w:rsidP="000A0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FF2" w:rsidRDefault="000A0FF2" w:rsidP="000A0F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eastAsia="ja-JP" w:bidi="fa-IR"/>
        </w:rPr>
      </w:pPr>
    </w:p>
    <w:p w:rsidR="000A0FF2" w:rsidRDefault="000A0FF2" w:rsidP="000A0F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de-DE" w:eastAsia="ja-JP" w:bidi="fa-IR"/>
        </w:rPr>
      </w:pPr>
    </w:p>
    <w:p w:rsidR="000A0FF2" w:rsidRDefault="000A0FF2" w:rsidP="000A0F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de-DE" w:eastAsia="ja-JP" w:bidi="fa-IR"/>
        </w:rPr>
      </w:pPr>
    </w:p>
    <w:p w:rsidR="000A0FF2" w:rsidRDefault="000A0FF2" w:rsidP="000A0F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de-DE" w:eastAsia="ja-JP" w:bidi="fa-IR"/>
        </w:rPr>
      </w:pPr>
    </w:p>
    <w:p w:rsidR="000A0FF2" w:rsidRDefault="000A0FF2" w:rsidP="000A0F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de-DE" w:eastAsia="ja-JP" w:bidi="fa-IR"/>
        </w:rPr>
      </w:pPr>
    </w:p>
    <w:p w:rsidR="000A0FF2" w:rsidRDefault="000A0FF2" w:rsidP="000A0F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de-DE" w:eastAsia="ja-JP" w:bidi="fa-IR"/>
        </w:rPr>
      </w:pPr>
    </w:p>
    <w:p w:rsidR="000A0FF2" w:rsidRDefault="000A0FF2" w:rsidP="000A0F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de-DE" w:eastAsia="ja-JP" w:bidi="fa-IR"/>
        </w:rPr>
      </w:pPr>
    </w:p>
    <w:p w:rsidR="000A0FF2" w:rsidRDefault="000A0FF2" w:rsidP="000A0F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de-DE" w:eastAsia="ja-JP" w:bidi="fa-IR"/>
        </w:rPr>
      </w:pPr>
    </w:p>
    <w:p w:rsidR="000A0FF2" w:rsidRDefault="000A0FF2" w:rsidP="000A0F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de-DE" w:eastAsia="ja-JP" w:bidi="fa-IR"/>
        </w:rPr>
      </w:pPr>
    </w:p>
    <w:p w:rsidR="000A0FF2" w:rsidRDefault="000A0FF2" w:rsidP="000A0F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de-DE" w:eastAsia="ja-JP" w:bidi="fa-IR"/>
        </w:rPr>
      </w:pPr>
    </w:p>
    <w:p w:rsidR="000A0FF2" w:rsidRDefault="000A0FF2" w:rsidP="000A0FF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de-DE" w:eastAsia="ja-JP" w:bidi="fa-IR"/>
        </w:rPr>
      </w:pPr>
    </w:p>
    <w:p w:rsidR="000A0FF2" w:rsidRDefault="000A0FF2" w:rsidP="000A0FF2">
      <w:pPr>
        <w:spacing w:after="0" w:line="240" w:lineRule="auto"/>
        <w:ind w:firstLine="30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A0FF2" w:rsidRDefault="000A0FF2" w:rsidP="000A0FF2">
      <w:pPr>
        <w:spacing w:after="0" w:line="240" w:lineRule="auto"/>
        <w:ind w:firstLine="30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/>
          <w:sz w:val="28"/>
          <w:szCs w:val="28"/>
        </w:rPr>
        <w:t>постановлению  администрации</w:t>
      </w:r>
      <w:proofErr w:type="gramEnd"/>
    </w:p>
    <w:p w:rsidR="000A0FF2" w:rsidRDefault="000A0FF2" w:rsidP="000A0FF2">
      <w:pPr>
        <w:spacing w:after="0" w:line="240" w:lineRule="auto"/>
        <w:ind w:firstLine="30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20.01.2025 № 2-п</w:t>
      </w:r>
    </w:p>
    <w:p w:rsidR="000A0FF2" w:rsidRDefault="000A0FF2" w:rsidP="000A0FF2">
      <w:pPr>
        <w:spacing w:after="0" w:line="240" w:lineRule="auto"/>
        <w:ind w:firstLine="301"/>
        <w:jc w:val="right"/>
        <w:rPr>
          <w:rFonts w:ascii="Times New Roman" w:hAnsi="Times New Roman"/>
          <w:sz w:val="28"/>
          <w:szCs w:val="28"/>
        </w:rPr>
      </w:pPr>
    </w:p>
    <w:p w:rsidR="000A0FF2" w:rsidRDefault="000A0FF2" w:rsidP="000A0FF2">
      <w:pPr>
        <w:spacing w:after="0" w:line="240" w:lineRule="auto"/>
        <w:ind w:firstLine="3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hyperlink r:id="rId5" w:anchor="P43" w:history="1">
        <w:r>
          <w:rPr>
            <w:rStyle w:val="a3"/>
            <w:rFonts w:ascii="Times New Roman" w:hAnsi="Times New Roman"/>
            <w:b/>
            <w:bCs/>
            <w:color w:val="auto"/>
            <w:sz w:val="28"/>
            <w:szCs w:val="28"/>
          </w:rPr>
          <w:t>Перечень</w:t>
        </w:r>
      </w:hyperlink>
      <w:r>
        <w:rPr>
          <w:rFonts w:ascii="Times New Roman" w:hAnsi="Times New Roman"/>
          <w:b/>
          <w:bCs/>
          <w:sz w:val="28"/>
          <w:szCs w:val="28"/>
        </w:rPr>
        <w:t> 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бъектов муниципальной собственности муниципального образования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Каменногорский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сельсовет, в отношении которых планируется заключение концессионных соглашений</w:t>
      </w:r>
    </w:p>
    <w:p w:rsidR="000A0FF2" w:rsidRDefault="000A0FF2" w:rsidP="000A0FF2">
      <w:pPr>
        <w:spacing w:after="0" w:line="240" w:lineRule="auto"/>
        <w:ind w:firstLine="30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490" w:type="dxa"/>
        <w:tblInd w:w="-791" w:type="dxa"/>
        <w:shd w:val="clear" w:color="auto" w:fill="F5F5F5"/>
        <w:tblLook w:val="04A0" w:firstRow="1" w:lastRow="0" w:firstColumn="1" w:lastColumn="0" w:noHBand="0" w:noVBand="1"/>
      </w:tblPr>
      <w:tblGrid>
        <w:gridCol w:w="530"/>
        <w:gridCol w:w="2349"/>
        <w:gridCol w:w="2454"/>
        <w:gridCol w:w="2018"/>
        <w:gridCol w:w="3139"/>
      </w:tblGrid>
      <w:tr w:rsidR="000A0FF2" w:rsidTr="000A0FF2">
        <w:tc>
          <w:tcPr>
            <w:tcW w:w="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Местонахождение, кадастровый номер</w:t>
            </w:r>
          </w:p>
        </w:tc>
        <w:tc>
          <w:tcPr>
            <w:tcW w:w="20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Дата возникновения права муниципальной собственности</w:t>
            </w:r>
          </w:p>
        </w:tc>
        <w:tc>
          <w:tcPr>
            <w:tcW w:w="31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Технические показатели (общая площадь объекта, кв. м; протяжённость сетей, м; мощность и т.д.)</w:t>
            </w:r>
          </w:p>
        </w:tc>
      </w:tr>
      <w:tr w:rsidR="000A0FF2" w:rsidTr="000A0FF2">
        <w:tc>
          <w:tcPr>
            <w:tcW w:w="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дорога (сооружение)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с.Каменногорское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ул.Центральная</w:t>
            </w:r>
            <w:proofErr w:type="spellEnd"/>
          </w:p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56:28:0000000:2227</w:t>
            </w:r>
          </w:p>
        </w:tc>
        <w:tc>
          <w:tcPr>
            <w:tcW w:w="20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20.06.2014</w:t>
            </w:r>
          </w:p>
        </w:tc>
        <w:tc>
          <w:tcPr>
            <w:tcW w:w="31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Протяженность 1229 м</w:t>
            </w:r>
          </w:p>
        </w:tc>
      </w:tr>
      <w:tr w:rsidR="000A0FF2" w:rsidTr="000A0FF2">
        <w:tc>
          <w:tcPr>
            <w:tcW w:w="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дорога (сооружение)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с.Каменногорское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ул.Молодежная</w:t>
            </w:r>
            <w:proofErr w:type="spellEnd"/>
          </w:p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56:28:0302001:207</w:t>
            </w:r>
          </w:p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23.09.2014</w:t>
            </w:r>
          </w:p>
        </w:tc>
        <w:tc>
          <w:tcPr>
            <w:tcW w:w="31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Протяженность 681м</w:t>
            </w:r>
          </w:p>
        </w:tc>
      </w:tr>
      <w:tr w:rsidR="000A0FF2" w:rsidTr="000A0FF2">
        <w:tc>
          <w:tcPr>
            <w:tcW w:w="5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дорога (сооружение)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с.Каменногорское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ул.Пролетарская</w:t>
            </w:r>
            <w:proofErr w:type="spellEnd"/>
          </w:p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56:28:0000000:2235</w:t>
            </w:r>
          </w:p>
        </w:tc>
        <w:tc>
          <w:tcPr>
            <w:tcW w:w="20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08.10.2014</w:t>
            </w:r>
          </w:p>
        </w:tc>
        <w:tc>
          <w:tcPr>
            <w:tcW w:w="31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Протяженность 2078 м</w:t>
            </w:r>
          </w:p>
        </w:tc>
      </w:tr>
      <w:tr w:rsidR="000A0FF2" w:rsidTr="000A0FF2">
        <w:trPr>
          <w:trHeight w:val="2505"/>
        </w:trPr>
        <w:tc>
          <w:tcPr>
            <w:tcW w:w="53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4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дорога (сооружение)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с.Каменногорское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ул.Нагорная</w:t>
            </w:r>
            <w:proofErr w:type="spellEnd"/>
          </w:p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56:28:0000000:2226</w:t>
            </w:r>
          </w:p>
        </w:tc>
        <w:tc>
          <w:tcPr>
            <w:tcW w:w="20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23.09.2014</w:t>
            </w:r>
          </w:p>
        </w:tc>
        <w:tc>
          <w:tcPr>
            <w:tcW w:w="313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Протяженность 326 м</w:t>
            </w:r>
          </w:p>
        </w:tc>
      </w:tr>
      <w:tr w:rsidR="000A0FF2" w:rsidTr="000A0FF2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дорога (сооружение)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с.Каменногорское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ул.Заречная</w:t>
            </w:r>
            <w:proofErr w:type="spellEnd"/>
          </w:p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56:28:0000000:2228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23.09.2014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Протяженность 843 м</w:t>
            </w:r>
          </w:p>
        </w:tc>
      </w:tr>
      <w:tr w:rsidR="000A0FF2" w:rsidTr="000A0FF2">
        <w:trPr>
          <w:trHeight w:val="195"/>
        </w:trPr>
        <w:tc>
          <w:tcPr>
            <w:tcW w:w="53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Внутрипоселковая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дорога (сооружение)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Оренбургская область, Северный район,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д.Павловка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ул.Центральная</w:t>
            </w:r>
            <w:proofErr w:type="spellEnd"/>
          </w:p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56:28:0301001:60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24.09.2014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A0FF2" w:rsidRDefault="000A0F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Протяженность 826 м</w:t>
            </w:r>
          </w:p>
        </w:tc>
      </w:tr>
    </w:tbl>
    <w:p w:rsidR="000A0FF2" w:rsidRDefault="000A0FF2" w:rsidP="000A0FF2"/>
    <w:p w:rsidR="00C36EE0" w:rsidRDefault="00C36EE0">
      <w:bookmarkStart w:id="0" w:name="_GoBack"/>
      <w:bookmarkEnd w:id="0"/>
    </w:p>
    <w:sectPr w:rsidR="00C36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F3DA5"/>
    <w:multiLevelType w:val="multilevel"/>
    <w:tmpl w:val="204F3DA5"/>
    <w:styleLink w:val="WWNum217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43"/>
    <w:rsid w:val="000A0FF2"/>
    <w:rsid w:val="00425043"/>
    <w:rsid w:val="00C3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BE5BD-0205-4A13-B993-9B482225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FF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0FF2"/>
    <w:rPr>
      <w:color w:val="0000FF"/>
      <w:u w:val="single"/>
    </w:rPr>
  </w:style>
  <w:style w:type="numbering" w:customStyle="1" w:styleId="WWNum217">
    <w:name w:val="WWNum217"/>
    <w:rsid w:val="000A0FF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4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v.cap.ru/sitemap.aspx?id=2514400&amp;gov_id=3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3</cp:revision>
  <dcterms:created xsi:type="dcterms:W3CDTF">2025-01-21T10:46:00Z</dcterms:created>
  <dcterms:modified xsi:type="dcterms:W3CDTF">2025-01-21T10:47:00Z</dcterms:modified>
</cp:coreProperties>
</file>