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272A2E" w:rsidP="00272A2E">
      <w:pPr>
        <w:tabs>
          <w:tab w:val="center" w:pos="4677"/>
          <w:tab w:val="left" w:pos="64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49774C64" wp14:editId="00BA6E33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465447">
        <w:rPr>
          <w:rFonts w:ascii="Times New Roman" w:hAnsi="Times New Roman" w:cs="Times New Roman"/>
          <w:sz w:val="28"/>
          <w:szCs w:val="28"/>
        </w:rPr>
        <w:t>ПРОЕКТ</w:t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6F7F98" w:rsidP="009250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1E90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4A2" w:rsidRDefault="00272A2E" w:rsidP="00272A2E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Об утверждении документа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A2E">
        <w:rPr>
          <w:rFonts w:ascii="Times New Roman" w:hAnsi="Times New Roman" w:cs="Times New Roman"/>
          <w:sz w:val="28"/>
          <w:szCs w:val="28"/>
        </w:rPr>
        <w:t>регулярных перевозок по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A2E">
        <w:rPr>
          <w:rFonts w:ascii="Times New Roman" w:hAnsi="Times New Roman" w:cs="Times New Roman"/>
          <w:sz w:val="28"/>
          <w:szCs w:val="28"/>
        </w:rPr>
        <w:t>маршрутам на территории Северного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A2E">
        <w:rPr>
          <w:rFonts w:ascii="Times New Roman" w:hAnsi="Times New Roman" w:cs="Times New Roman"/>
          <w:sz w:val="28"/>
          <w:szCs w:val="28"/>
        </w:rPr>
        <w:t>района</w:t>
      </w:r>
    </w:p>
    <w:p w:rsidR="000624A2" w:rsidRDefault="000624A2" w:rsidP="00BC41B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.</w:t>
      </w:r>
      <w:r w:rsidR="00BC41BB">
        <w:rPr>
          <w:rFonts w:ascii="Times New Roman" w:hAnsi="Times New Roman" w:cs="Times New Roman"/>
          <w:sz w:val="28"/>
          <w:szCs w:val="28"/>
        </w:rPr>
        <w:t xml:space="preserve"> </w:t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</w:r>
      <w:r w:rsidR="00BC41BB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BC41BB" w:rsidRPr="00BC41BB" w:rsidRDefault="00BC41BB" w:rsidP="00BC41B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272A2E" w:rsidRPr="00272A2E" w:rsidRDefault="00272A2E" w:rsidP="00272A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A2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13.07.2015г.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Оренбургской области от 09.03.2016г.           № 3801/1039-V-ОЗ «Об организации регулярных перевозок пассажиров и багажа автомобильным транспортом в Оренбургской области», постановлением администрации муниципального образования</w:t>
      </w:r>
      <w:proofErr w:type="gramEnd"/>
      <w:r w:rsidRPr="00272A2E">
        <w:rPr>
          <w:rFonts w:ascii="Times New Roman" w:hAnsi="Times New Roman" w:cs="Times New Roman"/>
          <w:sz w:val="28"/>
          <w:szCs w:val="28"/>
        </w:rPr>
        <w:t xml:space="preserve"> Северный район Оренбургской области от 17.05.2017г. № 268-п «Об утверждении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порядка подготовки документа планирования регулярных перевозок</w:t>
      </w:r>
      <w:proofErr w:type="gramEnd"/>
      <w:r w:rsidRPr="00272A2E">
        <w:rPr>
          <w:rFonts w:ascii="Times New Roman" w:hAnsi="Times New Roman" w:cs="Times New Roman"/>
          <w:sz w:val="28"/>
          <w:szCs w:val="28"/>
        </w:rPr>
        <w:t xml:space="preserve"> по муниципальным маршрутам на территории Северного района»: </w:t>
      </w:r>
    </w:p>
    <w:p w:rsidR="00272A2E" w:rsidRPr="00272A2E" w:rsidRDefault="00471E90" w:rsidP="00272A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2A2E" w:rsidRPr="00272A2E">
        <w:rPr>
          <w:rFonts w:ascii="Times New Roman" w:hAnsi="Times New Roman" w:cs="Times New Roman"/>
          <w:sz w:val="28"/>
          <w:szCs w:val="28"/>
        </w:rPr>
        <w:t>Утвердить документ планирования регулярных перевозок по муниципальным маршрутам на территории Северного района, согласно приложению.</w:t>
      </w:r>
    </w:p>
    <w:p w:rsidR="00272A2E" w:rsidRPr="00272A2E" w:rsidRDefault="00471E90" w:rsidP="00471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2A2E" w:rsidRPr="00272A2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A2E" w:rsidRPr="00272A2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от </w:t>
      </w:r>
      <w:r w:rsidR="006F7F98">
        <w:rPr>
          <w:rFonts w:ascii="Times New Roman" w:hAnsi="Times New Roman" w:cs="Times New Roman"/>
          <w:sz w:val="28"/>
          <w:szCs w:val="28"/>
        </w:rPr>
        <w:t>14</w:t>
      </w:r>
      <w:r w:rsidR="000D7F17">
        <w:rPr>
          <w:rFonts w:ascii="Times New Roman" w:hAnsi="Times New Roman" w:cs="Times New Roman"/>
          <w:sz w:val="28"/>
          <w:szCs w:val="28"/>
        </w:rPr>
        <w:t>.</w:t>
      </w:r>
      <w:r w:rsidR="006F7F98">
        <w:rPr>
          <w:rFonts w:ascii="Times New Roman" w:hAnsi="Times New Roman" w:cs="Times New Roman"/>
          <w:sz w:val="28"/>
          <w:szCs w:val="28"/>
        </w:rPr>
        <w:t>12</w:t>
      </w:r>
      <w:r w:rsidR="000D7F17">
        <w:rPr>
          <w:rFonts w:ascii="Times New Roman" w:hAnsi="Times New Roman" w:cs="Times New Roman"/>
          <w:sz w:val="28"/>
          <w:szCs w:val="28"/>
        </w:rPr>
        <w:t>.2020</w:t>
      </w:r>
      <w:r w:rsidR="00272A2E" w:rsidRPr="00272A2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F7F98">
        <w:rPr>
          <w:rFonts w:ascii="Times New Roman" w:hAnsi="Times New Roman" w:cs="Times New Roman"/>
          <w:sz w:val="28"/>
          <w:szCs w:val="28"/>
        </w:rPr>
        <w:t>795</w:t>
      </w:r>
      <w:r w:rsidR="00272A2E" w:rsidRPr="00272A2E">
        <w:rPr>
          <w:rFonts w:ascii="Times New Roman" w:hAnsi="Times New Roman" w:cs="Times New Roman"/>
          <w:sz w:val="28"/>
          <w:szCs w:val="28"/>
        </w:rPr>
        <w:t>-п «</w:t>
      </w:r>
      <w:proofErr w:type="gramStart"/>
      <w:r w:rsidR="00272A2E" w:rsidRPr="00272A2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272A2E" w:rsidRPr="00272A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2A2E" w:rsidRPr="00272A2E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272A2E" w:rsidRPr="00272A2E">
        <w:rPr>
          <w:rFonts w:ascii="Times New Roman" w:hAnsi="Times New Roman" w:cs="Times New Roman"/>
          <w:sz w:val="28"/>
          <w:szCs w:val="28"/>
        </w:rPr>
        <w:t xml:space="preserve"> документа планирования регулярных перевозок по муниципальным маршрутам на территории Северного района» считать утратившим силу.</w:t>
      </w:r>
    </w:p>
    <w:p w:rsidR="00272A2E" w:rsidRPr="00272A2E" w:rsidRDefault="00272A2E" w:rsidP="00272A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2A2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оперативному управлению      А.Н. Ульянова.</w:t>
      </w:r>
    </w:p>
    <w:p w:rsidR="00272A2E" w:rsidRPr="006F7F98" w:rsidRDefault="00272A2E" w:rsidP="00272A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4. </w:t>
      </w:r>
      <w:r w:rsidR="006F7F98" w:rsidRPr="006F7F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272A2E" w:rsidRPr="00272A2E" w:rsidRDefault="00272A2E" w:rsidP="00272A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F98" w:rsidRDefault="006F7F98" w:rsidP="00272A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272A2E" w:rsidRPr="00272A2E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района    </w:t>
      </w:r>
      <w:r w:rsidRPr="0034781C">
        <w:rPr>
          <w:rFonts w:ascii="Tahoma" w:eastAsiaTheme="minorHAnsi" w:hAnsi="Tahoma" w:cs="Tahoma"/>
          <w:sz w:val="16"/>
          <w:szCs w:val="16"/>
          <w:lang w:eastAsia="en-US"/>
        </w:rPr>
        <w:t>[МЕСТО ДЛЯ ПОДПИСИ]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А.Н.Ульянов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2A2E" w:rsidRPr="00272A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2A2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F7F98" w:rsidRDefault="006F7F98" w:rsidP="00272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A4C" w:rsidRPr="00272A2E" w:rsidRDefault="00272A2E" w:rsidP="00272A2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72A2E">
        <w:rPr>
          <w:rFonts w:ascii="Times New Roman" w:hAnsi="Times New Roman" w:cs="Times New Roman"/>
          <w:sz w:val="24"/>
          <w:szCs w:val="24"/>
        </w:rPr>
        <w:t xml:space="preserve">Разослано: в дело, Ульянову А.Н.,  отделу экономики, </w:t>
      </w:r>
      <w:proofErr w:type="spellStart"/>
      <w:r w:rsidRPr="00272A2E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6F7F98">
        <w:rPr>
          <w:rFonts w:ascii="Times New Roman" w:hAnsi="Times New Roman" w:cs="Times New Roman"/>
          <w:sz w:val="24"/>
          <w:szCs w:val="24"/>
        </w:rPr>
        <w:t xml:space="preserve">, Пестову Ю.В., </w:t>
      </w:r>
    </w:p>
    <w:p w:rsidR="005425EF" w:rsidRDefault="006F7F98" w:rsidP="006F7F98">
      <w:pPr>
        <w:tabs>
          <w:tab w:val="left" w:pos="11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Алексеевой Е.А.</w:t>
      </w: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5B730D" w:rsidRDefault="005B730D" w:rsidP="000624A2">
      <w:pPr>
        <w:rPr>
          <w:rFonts w:ascii="Times New Roman" w:hAnsi="Times New Roman" w:cs="Times New Roman"/>
          <w:sz w:val="24"/>
          <w:szCs w:val="24"/>
        </w:rPr>
      </w:pPr>
    </w:p>
    <w:p w:rsidR="00272A2E" w:rsidRDefault="00272A2E" w:rsidP="000624A2">
      <w:pPr>
        <w:rPr>
          <w:rFonts w:ascii="Times New Roman" w:hAnsi="Times New Roman" w:cs="Times New Roman"/>
          <w:sz w:val="24"/>
          <w:szCs w:val="24"/>
        </w:rPr>
      </w:pPr>
    </w:p>
    <w:p w:rsidR="006F7F98" w:rsidRDefault="006F7F98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Pr="00672A4C" w:rsidRDefault="005425EF" w:rsidP="000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72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4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425EF" w:rsidRPr="00672A4C" w:rsidRDefault="005425EF" w:rsidP="000624A2">
      <w:pPr>
        <w:rPr>
          <w:rFonts w:ascii="Times New Roman" w:hAnsi="Times New Roman" w:cs="Times New Roman"/>
          <w:sz w:val="28"/>
          <w:szCs w:val="28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72A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2A4C">
        <w:rPr>
          <w:rFonts w:ascii="Times New Roman" w:hAnsi="Times New Roman" w:cs="Times New Roman"/>
          <w:sz w:val="28"/>
          <w:szCs w:val="28"/>
        </w:rPr>
        <w:t xml:space="preserve">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к постановлению администрации</w:t>
      </w:r>
    </w:p>
    <w:p w:rsidR="005425EF" w:rsidRDefault="00BC41BB" w:rsidP="000624A2">
      <w:pPr>
        <w:rPr>
          <w:rFonts w:ascii="Times New Roman" w:hAnsi="Times New Roman" w:cs="Times New Roman"/>
          <w:sz w:val="24"/>
          <w:szCs w:val="24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54F2F">
        <w:rPr>
          <w:rFonts w:ascii="Times New Roman" w:hAnsi="Times New Roman" w:cs="Times New Roman"/>
          <w:sz w:val="28"/>
          <w:szCs w:val="28"/>
        </w:rPr>
        <w:t>от</w:t>
      </w:r>
      <w:r w:rsidR="00272A2E">
        <w:rPr>
          <w:rFonts w:ascii="Times New Roman" w:hAnsi="Times New Roman" w:cs="Times New Roman"/>
          <w:sz w:val="28"/>
          <w:szCs w:val="28"/>
        </w:rPr>
        <w:t xml:space="preserve"> </w:t>
      </w:r>
      <w:r w:rsidR="006F7F98">
        <w:rPr>
          <w:rFonts w:ascii="Times New Roman" w:hAnsi="Times New Roman" w:cs="Times New Roman"/>
          <w:sz w:val="28"/>
          <w:szCs w:val="28"/>
        </w:rPr>
        <w:t>_____________</w:t>
      </w:r>
      <w:r w:rsidR="00054F2F">
        <w:rPr>
          <w:rFonts w:ascii="Times New Roman" w:hAnsi="Times New Roman" w:cs="Times New Roman"/>
          <w:sz w:val="28"/>
          <w:szCs w:val="28"/>
        </w:rPr>
        <w:t xml:space="preserve">  № </w:t>
      </w:r>
      <w:r w:rsidR="006F7F98">
        <w:rPr>
          <w:rFonts w:ascii="Times New Roman" w:hAnsi="Times New Roman" w:cs="Times New Roman"/>
          <w:sz w:val="28"/>
          <w:szCs w:val="28"/>
        </w:rPr>
        <w:t>______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272A2E" w:rsidRPr="00272A2E" w:rsidRDefault="00272A2E" w:rsidP="00272A2E">
      <w:pPr>
        <w:adjustRightInd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Документ</w:t>
      </w:r>
    </w:p>
    <w:p w:rsidR="00272A2E" w:rsidRPr="00272A2E" w:rsidRDefault="00272A2E" w:rsidP="00272A2E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планирования регулярных перевозок по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272A2E" w:rsidRPr="00272A2E" w:rsidRDefault="00272A2E" w:rsidP="00272A2E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маршрутам на территории Северного района</w:t>
      </w:r>
    </w:p>
    <w:p w:rsidR="00272A2E" w:rsidRPr="00272A2E" w:rsidRDefault="00272A2E" w:rsidP="00272A2E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1. Документ планирования регулярных перевозок по муниципальным маршрутам на территории Северного района (далее - документ планирования) устанавливает перечень мероприятий по развитию регулярных перевозок по муниципальным маршрутам на территории Северного района на период до 1 мая  2021 года. 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 xml:space="preserve">В документе планирования используются понятия, определенные Федеральными законами от 8 ноября 2007 года </w:t>
      </w:r>
      <w:hyperlink r:id="rId8" w:history="1">
        <w:r w:rsidRPr="00272A2E">
          <w:rPr>
            <w:rFonts w:ascii="Times New Roman" w:hAnsi="Times New Roman" w:cs="Times New Roman"/>
            <w:color w:val="0000FF"/>
            <w:sz w:val="28"/>
            <w:szCs w:val="28"/>
          </w:rPr>
          <w:t>N 259-ФЗ</w:t>
        </w:r>
      </w:hyperlink>
      <w:r w:rsidRPr="00272A2E">
        <w:rPr>
          <w:rFonts w:ascii="Times New Roman" w:hAnsi="Times New Roman" w:cs="Times New Roman"/>
          <w:sz w:val="28"/>
          <w:szCs w:val="28"/>
        </w:rPr>
        <w:t xml:space="preserve"> "Устав автомобильного транспорта и городского наземного электрического транспорта", от 13 июня 2015 года </w:t>
      </w:r>
      <w:hyperlink r:id="rId9" w:history="1">
        <w:r w:rsidRPr="00272A2E">
          <w:rPr>
            <w:rFonts w:ascii="Times New Roman" w:hAnsi="Times New Roman" w:cs="Times New Roman"/>
            <w:color w:val="0000FF"/>
            <w:sz w:val="28"/>
            <w:szCs w:val="28"/>
          </w:rPr>
          <w:t>N 220-ФЗ</w:t>
        </w:r>
      </w:hyperlink>
      <w:r w:rsidRPr="00272A2E">
        <w:rPr>
          <w:rFonts w:ascii="Times New Roman" w:hAnsi="Times New Roman" w:cs="Times New Roman"/>
          <w:sz w:val="28"/>
          <w:szCs w:val="28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иными федеральными законами</w:t>
      </w:r>
      <w:proofErr w:type="gramEnd"/>
      <w:r w:rsidRPr="00272A2E">
        <w:rPr>
          <w:rFonts w:ascii="Times New Roman" w:hAnsi="Times New Roman" w:cs="Times New Roman"/>
          <w:sz w:val="28"/>
          <w:szCs w:val="28"/>
        </w:rPr>
        <w:t xml:space="preserve"> и законами Оренбургской области.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3. Целью развития регулярных перевозок по муниципальным маршрутам (далее - регулярные перевозки) является повышение качества, эффективности и безопасности транспортного обслуживания населения Северного района на маршрутах регулярных перевозок в муниципальном сообщении с учетом социальных и экономических факторов.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4. Для достижения указанной цели необходимо: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формирование маршрутной сети регулярных перевозок (далее - маршрутная сеть) с учетом минимизации дублирования маршрутов, установленных для осуществления регулярных перевозок по регулируемым тарифам, и маршрутов, установленных для осуществления регулярных перевозок по нерегулируемым тарифам;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развитие транспортной инфраструктуры для обеспечения регулярных перевозок (далее - транспортная инфраструктура);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управления и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72A2E">
        <w:rPr>
          <w:rFonts w:ascii="Times New Roman" w:hAnsi="Times New Roman" w:cs="Times New Roman"/>
          <w:sz w:val="28"/>
          <w:szCs w:val="28"/>
        </w:rPr>
        <w:t xml:space="preserve"> осуществлением регулярных перевозок в рамках маршрутной сети (далее - система управления и контроля).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Формирование маршрутной сети осуществляется администрацией Северного района, уполномоченной на осуществление функций по организации регулярных перевозок в Северном районе (далее - уполномоченный орган), с учетом сведений о развитии муниципального образования Северный район Оренбургской области и (или) создании, изменении пассажиропотоков на территории Северного района, формировании дорожной и транспортной инфраструктур, а также наличии средств в районном бюджете на возмещение доходов, недополученных перевозчиками в результате</w:t>
      </w:r>
      <w:proofErr w:type="gramEnd"/>
      <w:r w:rsidRPr="00272A2E">
        <w:rPr>
          <w:rFonts w:ascii="Times New Roman" w:hAnsi="Times New Roman" w:cs="Times New Roman"/>
          <w:sz w:val="28"/>
          <w:szCs w:val="28"/>
        </w:rPr>
        <w:t xml:space="preserve"> регулирования тарифов </w:t>
      </w:r>
      <w:r w:rsidRPr="00272A2E">
        <w:rPr>
          <w:rFonts w:ascii="Times New Roman" w:hAnsi="Times New Roman" w:cs="Times New Roman"/>
          <w:sz w:val="28"/>
          <w:szCs w:val="28"/>
        </w:rPr>
        <w:lastRenderedPageBreak/>
        <w:t>на перевозки пассажиров и багажа.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6. Развитие транспортной инфраструктуры осуществляется уполномоченным органом путем привлечения транспортных средств соответствующего вида, класса и вместимости с учетом данных о пассажиропотоках, а также текущего состояния и перспективного развития объектов транспортной инфраструктуры для обслуживания пассажиров.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7. Реализация мероприятий, направленных на развитие регулярных перевозок по муниципальным маршрутам на территории Северного района, будет осуществляться в два этапа:</w:t>
      </w:r>
    </w:p>
    <w:p w:rsidR="00272A2E" w:rsidRPr="00272A2E" w:rsidRDefault="00D874BB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- до 1 января 2021</w:t>
      </w:r>
      <w:r w:rsidR="00272A2E" w:rsidRPr="00272A2E">
        <w:rPr>
          <w:rFonts w:ascii="Times New Roman" w:hAnsi="Times New Roman" w:cs="Times New Roman"/>
          <w:sz w:val="28"/>
          <w:szCs w:val="28"/>
        </w:rPr>
        <w:t xml:space="preserve"> года по 30 июня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2A2E" w:rsidRPr="00272A2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второй этап - с 1 </w:t>
      </w:r>
      <w:r w:rsidR="006F7F98">
        <w:rPr>
          <w:rFonts w:ascii="Times New Roman" w:hAnsi="Times New Roman" w:cs="Times New Roman"/>
          <w:sz w:val="28"/>
          <w:szCs w:val="28"/>
        </w:rPr>
        <w:t>января</w:t>
      </w:r>
      <w:r w:rsidRPr="00272A2E">
        <w:rPr>
          <w:rFonts w:ascii="Times New Roman" w:hAnsi="Times New Roman" w:cs="Times New Roman"/>
          <w:sz w:val="28"/>
          <w:szCs w:val="28"/>
        </w:rPr>
        <w:t xml:space="preserve"> 202</w:t>
      </w:r>
      <w:r w:rsidR="006F7F98">
        <w:rPr>
          <w:rFonts w:ascii="Times New Roman" w:hAnsi="Times New Roman" w:cs="Times New Roman"/>
          <w:sz w:val="28"/>
          <w:szCs w:val="28"/>
        </w:rPr>
        <w:t>4</w:t>
      </w:r>
      <w:r w:rsidRPr="00272A2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874BB">
        <w:rPr>
          <w:rFonts w:ascii="Times New Roman" w:hAnsi="Times New Roman" w:cs="Times New Roman"/>
          <w:sz w:val="28"/>
          <w:szCs w:val="28"/>
        </w:rPr>
        <w:t>3</w:t>
      </w:r>
      <w:r w:rsidRPr="00272A2E">
        <w:rPr>
          <w:rFonts w:ascii="Times New Roman" w:hAnsi="Times New Roman" w:cs="Times New Roman"/>
          <w:sz w:val="28"/>
          <w:szCs w:val="28"/>
        </w:rPr>
        <w:t xml:space="preserve">1 </w:t>
      </w:r>
      <w:r w:rsidR="00D874BB">
        <w:rPr>
          <w:rFonts w:ascii="Times New Roman" w:hAnsi="Times New Roman" w:cs="Times New Roman"/>
          <w:sz w:val="28"/>
          <w:szCs w:val="28"/>
        </w:rPr>
        <w:t>декабря</w:t>
      </w:r>
      <w:r w:rsidRPr="00272A2E">
        <w:rPr>
          <w:rFonts w:ascii="Times New Roman" w:hAnsi="Times New Roman" w:cs="Times New Roman"/>
          <w:sz w:val="28"/>
          <w:szCs w:val="28"/>
        </w:rPr>
        <w:t xml:space="preserve"> 202</w:t>
      </w:r>
      <w:r w:rsidR="006F7F98">
        <w:rPr>
          <w:rFonts w:ascii="Times New Roman" w:hAnsi="Times New Roman" w:cs="Times New Roman"/>
          <w:sz w:val="28"/>
          <w:szCs w:val="28"/>
        </w:rPr>
        <w:t>4</w:t>
      </w:r>
      <w:r w:rsidRPr="00272A2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8. Перечень мероприятий, направленных на развитие регулярных перевозок по муниципальным маршрутам на территории Северного района, проводимых на первом этапе: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проведение анализа количества перевезенных пассажиров и интенсивности движения транспортных средств на маршрутах регулярных перевозок, установленных для осуществления перевозок по регулируемым тарифам (далее - маршрут);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проведение электронного аукциона на оказание услуг по осуществлению регулярных перевозок по регулируемым тарифам на территории Северного района по межмуниципальным вопросам;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выдача карт маршрутов регулярных перевозок об осуществлении перевозок по муниципальным маршрутам регулярных перевозок;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увеличение или уменьшение интенсивности движения транспортных средств по муниципальным маршрутам регулярных перевозок в зависимости от изменения пассажиропотоков;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проведение обследования дорожных условий для устанавливаемых муниципальных маршрутов (участков маршрута).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9. Перечень мероприятий, направленных на развитие регулярных перевозок по муниципальным маршрутам на территории Северного района, проводимых на втором этапе: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проведение анализа количества перевезенных пассажиров и интенсивности движения транспортных средств на муниципальных маршрутах;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установление, изменение и отмена муниципальных маршрутов регулярных перевозок в рамках маршрутной сети;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проведение обследования дорожных условий на муниципальных маршрутах;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- развитие сети остановок общественного транспорта.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10. Перечень муниципальных маршрутов регулярных перевозок на территории Северного района приведен в приложении к документу планирования.</w:t>
      </w: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jc w:val="both"/>
        <w:rPr>
          <w:rFonts w:ascii="Times New Roman" w:hAnsi="Times New Roman" w:cs="Times New Roman"/>
          <w:sz w:val="28"/>
          <w:szCs w:val="28"/>
        </w:rPr>
        <w:sectPr w:rsidR="00272A2E" w:rsidRPr="00272A2E" w:rsidSect="00272A2E">
          <w:pgSz w:w="11906" w:h="16838"/>
          <w:pgMar w:top="709" w:right="567" w:bottom="426" w:left="1701" w:header="709" w:footer="709" w:gutter="0"/>
          <w:cols w:space="708"/>
          <w:docGrid w:linePitch="360"/>
        </w:sectPr>
      </w:pPr>
    </w:p>
    <w:p w:rsidR="00272A2E" w:rsidRPr="00272A2E" w:rsidRDefault="00272A2E" w:rsidP="00272A2E">
      <w:pPr>
        <w:adjustRightInd/>
        <w:ind w:left="10206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72A2E" w:rsidRPr="00272A2E" w:rsidRDefault="00272A2E" w:rsidP="00272A2E">
      <w:pPr>
        <w:adjustRightInd/>
        <w:ind w:left="10206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к документу планирования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</w:p>
    <w:p w:rsidR="00272A2E" w:rsidRPr="00272A2E" w:rsidRDefault="00272A2E" w:rsidP="00272A2E">
      <w:pPr>
        <w:adjustRightInd/>
        <w:ind w:left="10206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 xml:space="preserve">перевозок по </w:t>
      </w:r>
      <w:proofErr w:type="gramStart"/>
      <w:r w:rsidRPr="00272A2E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272A2E" w:rsidRPr="00272A2E" w:rsidRDefault="00272A2E" w:rsidP="00272A2E">
      <w:pPr>
        <w:adjustRightInd/>
        <w:ind w:left="10206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маршрутам на территории Северного</w:t>
      </w:r>
    </w:p>
    <w:p w:rsidR="00272A2E" w:rsidRPr="00272A2E" w:rsidRDefault="00272A2E" w:rsidP="00272A2E">
      <w:pPr>
        <w:adjustRightInd/>
        <w:ind w:left="10206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района</w:t>
      </w:r>
    </w:p>
    <w:p w:rsidR="00272A2E" w:rsidRPr="00272A2E" w:rsidRDefault="00272A2E" w:rsidP="00272A2E">
      <w:pPr>
        <w:adjustRightInd/>
        <w:ind w:left="10206"/>
        <w:rPr>
          <w:rFonts w:ascii="Times New Roman" w:hAnsi="Times New Roman" w:cs="Times New Roman"/>
          <w:sz w:val="28"/>
          <w:szCs w:val="28"/>
        </w:rPr>
      </w:pPr>
    </w:p>
    <w:p w:rsidR="00272A2E" w:rsidRPr="00272A2E" w:rsidRDefault="00272A2E" w:rsidP="00272A2E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Перечень</w:t>
      </w:r>
    </w:p>
    <w:p w:rsidR="00272A2E" w:rsidRPr="00272A2E" w:rsidRDefault="00272A2E" w:rsidP="00272A2E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72A2E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 на территории Северного района</w:t>
      </w:r>
    </w:p>
    <w:p w:rsidR="00272A2E" w:rsidRPr="00272A2E" w:rsidRDefault="00272A2E" w:rsidP="00272A2E">
      <w:pPr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073"/>
        <w:gridCol w:w="2112"/>
        <w:gridCol w:w="1805"/>
        <w:gridCol w:w="1796"/>
        <w:gridCol w:w="1984"/>
        <w:gridCol w:w="2913"/>
      </w:tblGrid>
      <w:tr w:rsidR="00272A2E" w:rsidRPr="00272A2E" w:rsidTr="00001C06">
        <w:tc>
          <w:tcPr>
            <w:tcW w:w="812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73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112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маршрута</w:t>
            </w:r>
          </w:p>
        </w:tc>
        <w:tc>
          <w:tcPr>
            <w:tcW w:w="1805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Протя</w:t>
            </w:r>
            <w:proofErr w:type="spellEnd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женность</w:t>
            </w:r>
            <w:proofErr w:type="spellEnd"/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(километров)</w:t>
            </w:r>
          </w:p>
        </w:tc>
        <w:tc>
          <w:tcPr>
            <w:tcW w:w="1796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Нерегулируемый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тариф</w:t>
            </w:r>
            <w:proofErr w:type="gram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(+)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Регулируемый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тариф</w:t>
            </w:r>
            <w:proofErr w:type="gram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(+)</w:t>
            </w:r>
            <w:proofErr w:type="gramEnd"/>
          </w:p>
        </w:tc>
        <w:tc>
          <w:tcPr>
            <w:tcW w:w="2913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</w:t>
            </w:r>
            <w:proofErr w:type="gram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</w:p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маршрутах</w:t>
            </w:r>
            <w:proofErr w:type="gramEnd"/>
          </w:p>
        </w:tc>
      </w:tr>
      <w:tr w:rsidR="00AB09F0" w:rsidRPr="00272A2E" w:rsidTr="00001C06">
        <w:tc>
          <w:tcPr>
            <w:tcW w:w="812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3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Северное-</w:t>
            </w: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Октябрьскре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05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6" w:type="dxa"/>
            <w:shd w:val="clear" w:color="auto" w:fill="auto"/>
          </w:tcPr>
          <w:p w:rsidR="00AB09F0" w:rsidRPr="00272A2E" w:rsidRDefault="00AB09F0" w:rsidP="004F1D59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B09F0" w:rsidRPr="00272A2E" w:rsidRDefault="006F7F98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13" w:type="dxa"/>
            <w:shd w:val="clear" w:color="auto" w:fill="auto"/>
          </w:tcPr>
          <w:p w:rsidR="00AB09F0" w:rsidRPr="00272A2E" w:rsidRDefault="00AB09F0" w:rsidP="006F7F98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Конкурс в 202</w:t>
            </w:r>
            <w:r w:rsidR="006F7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AB09F0" w:rsidRPr="00272A2E" w:rsidTr="00001C06">
        <w:tc>
          <w:tcPr>
            <w:tcW w:w="812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3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Северное-</w:t>
            </w: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Бакаево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05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6" w:type="dxa"/>
            <w:shd w:val="clear" w:color="auto" w:fill="auto"/>
          </w:tcPr>
          <w:p w:rsidR="00AB09F0" w:rsidRPr="00272A2E" w:rsidRDefault="00AB09F0" w:rsidP="004F1D59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B09F0" w:rsidRPr="00272A2E" w:rsidRDefault="006F7F98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13" w:type="dxa"/>
            <w:shd w:val="clear" w:color="auto" w:fill="auto"/>
          </w:tcPr>
          <w:p w:rsidR="00AB09F0" w:rsidRPr="00272A2E" w:rsidRDefault="00AB09F0" w:rsidP="00AB09F0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Конкурс в 202</w:t>
            </w:r>
            <w:r w:rsidR="006F7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AB09F0" w:rsidRPr="00272A2E" w:rsidTr="00001C06">
        <w:tc>
          <w:tcPr>
            <w:tcW w:w="812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3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Северно</w:t>
            </w:r>
            <w:proofErr w:type="gram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Каменногорское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05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96" w:type="dxa"/>
            <w:shd w:val="clear" w:color="auto" w:fill="auto"/>
          </w:tcPr>
          <w:p w:rsidR="00AB09F0" w:rsidRPr="00272A2E" w:rsidRDefault="00AB09F0" w:rsidP="004F1D59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B09F0" w:rsidRPr="00272A2E" w:rsidRDefault="006F7F98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13" w:type="dxa"/>
            <w:shd w:val="clear" w:color="auto" w:fill="auto"/>
          </w:tcPr>
          <w:p w:rsidR="00AB09F0" w:rsidRPr="00272A2E" w:rsidRDefault="00AB09F0" w:rsidP="00AB09F0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Конкурс в 202</w:t>
            </w:r>
            <w:r w:rsidR="006F7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272A2E" w:rsidRPr="00272A2E" w:rsidTr="00001C06">
        <w:tc>
          <w:tcPr>
            <w:tcW w:w="812" w:type="dxa"/>
            <w:shd w:val="clear" w:color="auto" w:fill="auto"/>
          </w:tcPr>
          <w:p w:rsidR="00272A2E" w:rsidRPr="00272A2E" w:rsidRDefault="006F7F98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3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Северное-</w:t>
            </w: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Секретарка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05" w:type="dxa"/>
            <w:shd w:val="clear" w:color="auto" w:fill="auto"/>
          </w:tcPr>
          <w:p w:rsidR="00272A2E" w:rsidRPr="00272A2E" w:rsidRDefault="006F7F98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96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13" w:type="dxa"/>
            <w:shd w:val="clear" w:color="auto" w:fill="auto"/>
          </w:tcPr>
          <w:p w:rsidR="00272A2E" w:rsidRPr="00272A2E" w:rsidRDefault="00272A2E" w:rsidP="00D874BB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Конкурс в 202</w:t>
            </w:r>
            <w:r w:rsidR="006F7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272A2E" w:rsidRPr="00272A2E" w:rsidTr="00001C06">
        <w:tc>
          <w:tcPr>
            <w:tcW w:w="812" w:type="dxa"/>
            <w:shd w:val="clear" w:color="auto" w:fill="auto"/>
          </w:tcPr>
          <w:p w:rsidR="00272A2E" w:rsidRPr="00272A2E" w:rsidRDefault="006F7F98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3" w:type="dxa"/>
            <w:shd w:val="clear" w:color="auto" w:fill="auto"/>
          </w:tcPr>
          <w:p w:rsidR="00272A2E" w:rsidRPr="00272A2E" w:rsidRDefault="00272A2E" w:rsidP="006F7F98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Секретарка-</w:t>
            </w:r>
            <w:r w:rsidR="006F7F98">
              <w:rPr>
                <w:rFonts w:ascii="Times New Roman" w:hAnsi="Times New Roman" w:cs="Times New Roman"/>
                <w:sz w:val="28"/>
                <w:szCs w:val="28"/>
              </w:rPr>
              <w:t>Кабаевка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05" w:type="dxa"/>
            <w:shd w:val="clear" w:color="auto" w:fill="auto"/>
          </w:tcPr>
          <w:p w:rsidR="00272A2E" w:rsidRPr="00272A2E" w:rsidRDefault="006F7F98" w:rsidP="00AB09F0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96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72A2E" w:rsidRPr="00272A2E" w:rsidRDefault="00272A2E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13" w:type="dxa"/>
            <w:shd w:val="clear" w:color="auto" w:fill="auto"/>
          </w:tcPr>
          <w:p w:rsidR="00272A2E" w:rsidRPr="00272A2E" w:rsidRDefault="00272A2E" w:rsidP="00D874BB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Конкурс в 202</w:t>
            </w:r>
            <w:r w:rsidR="006F7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AB09F0" w:rsidRPr="00272A2E" w:rsidTr="00001C06">
        <w:tc>
          <w:tcPr>
            <w:tcW w:w="812" w:type="dxa"/>
            <w:shd w:val="clear" w:color="auto" w:fill="auto"/>
          </w:tcPr>
          <w:p w:rsidR="00AB09F0" w:rsidRPr="00272A2E" w:rsidRDefault="006F7F98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3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Северное-</w:t>
            </w:r>
            <w:proofErr w:type="spellStart"/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Староборискино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05" w:type="dxa"/>
            <w:shd w:val="clear" w:color="auto" w:fill="auto"/>
          </w:tcPr>
          <w:p w:rsidR="00AB09F0" w:rsidRPr="00272A2E" w:rsidRDefault="00AB09F0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6" w:type="dxa"/>
            <w:shd w:val="clear" w:color="auto" w:fill="auto"/>
          </w:tcPr>
          <w:p w:rsidR="00AB09F0" w:rsidRPr="00272A2E" w:rsidRDefault="00AB09F0" w:rsidP="004F1D59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B09F0" w:rsidRPr="00272A2E" w:rsidRDefault="000D7F17" w:rsidP="00272A2E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13" w:type="dxa"/>
            <w:shd w:val="clear" w:color="auto" w:fill="auto"/>
          </w:tcPr>
          <w:p w:rsidR="00AB09F0" w:rsidRPr="00272A2E" w:rsidRDefault="00AB09F0" w:rsidP="00AB09F0">
            <w:pPr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>Конкурс в 202</w:t>
            </w:r>
            <w:r w:rsidR="006F7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2A2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272A2E" w:rsidRPr="00272A2E" w:rsidRDefault="00272A2E" w:rsidP="00272A2E">
      <w:pPr>
        <w:adjustRightInd/>
        <w:rPr>
          <w:rFonts w:ascii="Times New Roman" w:hAnsi="Times New Roman" w:cs="Times New Roman"/>
          <w:sz w:val="28"/>
          <w:szCs w:val="28"/>
        </w:rPr>
        <w:sectPr w:rsidR="00272A2E" w:rsidRPr="00272A2E" w:rsidSect="00EF68B7">
          <w:pgSz w:w="16838" w:h="11906" w:orient="landscape"/>
          <w:pgMar w:top="567" w:right="425" w:bottom="1701" w:left="1134" w:header="709" w:footer="709" w:gutter="0"/>
          <w:cols w:space="708"/>
          <w:docGrid w:linePitch="360"/>
        </w:sectPr>
      </w:pPr>
    </w:p>
    <w:p w:rsidR="00272A2E" w:rsidRPr="00272A2E" w:rsidRDefault="00272A2E" w:rsidP="00272A2E">
      <w:pPr>
        <w:adjustRightInd/>
        <w:jc w:val="both"/>
        <w:rPr>
          <w:rFonts w:ascii="Times New Roman" w:hAnsi="Times New Roman" w:cs="Times New Roman"/>
          <w:sz w:val="28"/>
          <w:szCs w:val="28"/>
        </w:rPr>
        <w:sectPr w:rsidR="00272A2E" w:rsidRPr="00272A2E" w:rsidSect="00EF68B7">
          <w:pgSz w:w="11906" w:h="16838"/>
          <w:pgMar w:top="1134" w:right="567" w:bottom="425" w:left="1701" w:header="709" w:footer="709" w:gutter="0"/>
          <w:cols w:space="708"/>
          <w:docGrid w:linePitch="360"/>
        </w:sectPr>
      </w:pPr>
    </w:p>
    <w:p w:rsidR="00272A2E" w:rsidRPr="00272A2E" w:rsidRDefault="00272A2E" w:rsidP="00272A2E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sectPr w:rsidR="005425EF" w:rsidSect="005B730D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AB" w:rsidRDefault="001962AB" w:rsidP="005B730D">
      <w:r>
        <w:separator/>
      </w:r>
    </w:p>
  </w:endnote>
  <w:endnote w:type="continuationSeparator" w:id="0">
    <w:p w:rsidR="001962AB" w:rsidRDefault="001962AB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AB" w:rsidRDefault="001962AB" w:rsidP="005B730D">
      <w:r>
        <w:separator/>
      </w:r>
    </w:p>
  </w:footnote>
  <w:footnote w:type="continuationSeparator" w:id="0">
    <w:p w:rsidR="001962AB" w:rsidRDefault="001962AB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0D7F17"/>
    <w:rsid w:val="001073DB"/>
    <w:rsid w:val="001647C7"/>
    <w:rsid w:val="001962AB"/>
    <w:rsid w:val="001D4E72"/>
    <w:rsid w:val="00272A2E"/>
    <w:rsid w:val="003175D6"/>
    <w:rsid w:val="00465447"/>
    <w:rsid w:val="00471E90"/>
    <w:rsid w:val="005425EF"/>
    <w:rsid w:val="005B730D"/>
    <w:rsid w:val="005D2A8B"/>
    <w:rsid w:val="00672A4C"/>
    <w:rsid w:val="006E0BA5"/>
    <w:rsid w:val="006F7F98"/>
    <w:rsid w:val="00711BE2"/>
    <w:rsid w:val="00822243"/>
    <w:rsid w:val="00872464"/>
    <w:rsid w:val="008B32E0"/>
    <w:rsid w:val="008E7B04"/>
    <w:rsid w:val="008F73BB"/>
    <w:rsid w:val="009250FB"/>
    <w:rsid w:val="00970B2E"/>
    <w:rsid w:val="00A97535"/>
    <w:rsid w:val="00AB09F0"/>
    <w:rsid w:val="00B22239"/>
    <w:rsid w:val="00BC41BB"/>
    <w:rsid w:val="00BE047E"/>
    <w:rsid w:val="00D874BB"/>
    <w:rsid w:val="00DC491B"/>
    <w:rsid w:val="00E645E0"/>
    <w:rsid w:val="00E97FFD"/>
    <w:rsid w:val="00E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0EA82E2F0A6AD4A422132F2B334214F57A0A05DFA1DBBA148A39A4DFjBT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0EA82E2F0A6AD4A422132F2B334214F672080BDDACDBBA148A39A4DFjB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23</cp:revision>
  <cp:lastPrinted>2020-04-07T11:02:00Z</cp:lastPrinted>
  <dcterms:created xsi:type="dcterms:W3CDTF">2020-01-27T10:42:00Z</dcterms:created>
  <dcterms:modified xsi:type="dcterms:W3CDTF">2023-12-08T09:01:00Z</dcterms:modified>
</cp:coreProperties>
</file>