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7D" w:rsidRDefault="00A9207D" w:rsidP="00A92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БАКАЕВСКОГО СЕЛЬСОВЕТА</w:t>
      </w:r>
    </w:p>
    <w:p w:rsidR="00A9207D" w:rsidRDefault="00A9207D" w:rsidP="00A92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A9207D" w:rsidRDefault="00A9207D" w:rsidP="00A9207D">
      <w:pPr>
        <w:jc w:val="center"/>
        <w:rPr>
          <w:b/>
          <w:sz w:val="28"/>
          <w:szCs w:val="28"/>
        </w:rPr>
      </w:pPr>
    </w:p>
    <w:p w:rsidR="00A9207D" w:rsidRDefault="00A9207D" w:rsidP="00A92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9207D" w:rsidRDefault="00A9207D" w:rsidP="00A9207D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897CE" wp14:editId="74C48536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518" name="Группа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51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8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QRmsYAAADcAAAADwAAAGRycy9kb3ducmV2LnhtbESPQWsCMRSE7wX/Q3hCL0WzW7DU1Shr&#10;QagFD1q9Pzevm9DNy7qJuv33TaHgcZiZb5j5sneNuFIXrGcF+TgDQVx5bblWcPhcj15BhIissfFM&#10;Cn4owHIxeJhjof2Nd3Tdx1okCIcCFZgY20LKUBlyGMa+JU7el+8cxiS7WuoObwnuGvmcZS/SoeW0&#10;YLClN0PV9/7iFGw3+ao8Gbv52J3tdrIum0v9dFTqcdiXMxCR+ngP/7fftYJJPoW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EEZrGAAAA3AAAAA8AAAAAAAAA&#10;AAAAAAAAoQIAAGRycy9kb3ducmV2LnhtbFBLBQYAAAAABAAEAPkAAACUAwAAAAA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HjecIAAADcAAAADwAAAGRycy9kb3ducmV2LnhtbERPPW/CMBDdkfgP1iGxgVMKaRUwCFUF&#10;wUZpl26n+EiixufUNiH593hAYnx636tNZ2rRkvOVZQUv0wQEcW51xYWCn+/d5B2ED8gaa8ukoCcP&#10;m/VwsMJM2xt/UXsOhYgh7DNUUIbQZFL6vCSDfmob4shdrDMYInSF1A5vMdzUcpYkqTRYcWwosaGP&#10;kvK/89Uo+Dxeu7fX/36/lQddz9t+cXLpr1LjUbddggjUhaf44T5oBYtZnB/Px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HjecIAAADcAAAADwAAAAAAAAAAAAAA&#10;AAChAgAAZHJzL2Rvd25yZXYueG1sUEsFBgAAAAAEAAQA+QAAAJADAAAAAA==&#10;" strokeweight="1.75pt"/>
              </v:group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A9207D" w:rsidTr="00744290">
        <w:tc>
          <w:tcPr>
            <w:tcW w:w="3190" w:type="dxa"/>
            <w:hideMark/>
          </w:tcPr>
          <w:p w:rsidR="00A9207D" w:rsidRDefault="00A9207D" w:rsidP="0074429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05.02.2025</w:t>
            </w:r>
          </w:p>
        </w:tc>
        <w:tc>
          <w:tcPr>
            <w:tcW w:w="3190" w:type="dxa"/>
            <w:hideMark/>
          </w:tcPr>
          <w:p w:rsidR="00A9207D" w:rsidRDefault="00A9207D" w:rsidP="0074429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Бакаево</w:t>
            </w:r>
            <w:proofErr w:type="spellEnd"/>
          </w:p>
        </w:tc>
        <w:tc>
          <w:tcPr>
            <w:tcW w:w="3191" w:type="dxa"/>
            <w:hideMark/>
          </w:tcPr>
          <w:p w:rsidR="00A9207D" w:rsidRDefault="00A9207D" w:rsidP="0074429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4-п</w:t>
            </w:r>
          </w:p>
        </w:tc>
      </w:tr>
    </w:tbl>
    <w:p w:rsidR="00A9207D" w:rsidRDefault="00A9207D" w:rsidP="00A9207D">
      <w:pPr>
        <w:jc w:val="center"/>
        <w:rPr>
          <w:sz w:val="28"/>
          <w:szCs w:val="28"/>
        </w:rPr>
      </w:pPr>
    </w:p>
    <w:p w:rsidR="00A9207D" w:rsidRDefault="00A9207D" w:rsidP="00A9207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A9207D" w:rsidTr="00744290">
        <w:tc>
          <w:tcPr>
            <w:tcW w:w="6048" w:type="dxa"/>
            <w:hideMark/>
          </w:tcPr>
          <w:p w:rsidR="00A9207D" w:rsidRDefault="00A9207D" w:rsidP="0074429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 утверждении формы расчетного листка  </w:t>
            </w:r>
          </w:p>
        </w:tc>
      </w:tr>
    </w:tbl>
    <w:p w:rsidR="00A9207D" w:rsidRDefault="00A9207D" w:rsidP="00A9207D">
      <w:pPr>
        <w:rPr>
          <w:bCs/>
          <w:sz w:val="28"/>
          <w:szCs w:val="28"/>
        </w:rPr>
      </w:pPr>
    </w:p>
    <w:p w:rsidR="00A9207D" w:rsidRDefault="00A9207D" w:rsidP="00A9207D">
      <w:pPr>
        <w:ind w:firstLine="540"/>
        <w:jc w:val="both"/>
        <w:rPr>
          <w:sz w:val="28"/>
          <w:szCs w:val="28"/>
        </w:rPr>
      </w:pPr>
    </w:p>
    <w:p w:rsidR="00A9207D" w:rsidRDefault="00A9207D" w:rsidP="00A920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136 Трудового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sz w:val="28"/>
          <w:szCs w:val="28"/>
        </w:rPr>
        <w:t>Бакаевский</w:t>
      </w:r>
      <w:proofErr w:type="spellEnd"/>
      <w:r>
        <w:rPr>
          <w:sz w:val="28"/>
          <w:szCs w:val="28"/>
        </w:rPr>
        <w:t xml:space="preserve">  сельсовет Северного района Оренбургской области</w:t>
      </w:r>
    </w:p>
    <w:p w:rsidR="00A9207D" w:rsidRDefault="00A9207D" w:rsidP="00A9207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9207D" w:rsidRDefault="00A9207D" w:rsidP="00A9207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 Утвердить и ввести в действие форму расчетного листка,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 xml:space="preserve"> 1.</w:t>
      </w:r>
    </w:p>
    <w:p w:rsidR="00A9207D" w:rsidRDefault="00A9207D" w:rsidP="00A9207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 Утвердить Положение о порядке выдаче расчетного листка в мун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ципальном образовании </w:t>
      </w:r>
      <w:proofErr w:type="spellStart"/>
      <w:r>
        <w:rPr>
          <w:bCs/>
          <w:sz w:val="28"/>
          <w:szCs w:val="28"/>
        </w:rPr>
        <w:t>Бакаевский</w:t>
      </w:r>
      <w:proofErr w:type="spellEnd"/>
      <w:r>
        <w:rPr>
          <w:bCs/>
          <w:sz w:val="28"/>
          <w:szCs w:val="28"/>
        </w:rPr>
        <w:t xml:space="preserve">  сельсовет Северного района Оренбур</w:t>
      </w:r>
      <w:r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ской области,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 xml:space="preserve"> 2.</w:t>
      </w:r>
    </w:p>
    <w:p w:rsidR="00A9207D" w:rsidRDefault="00A9207D" w:rsidP="00A92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9207D" w:rsidRDefault="00A9207D" w:rsidP="00A92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подписания и подлежит размещению в сети Интернет на официальном сайте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Северного района».</w:t>
      </w:r>
    </w:p>
    <w:p w:rsidR="00A9207D" w:rsidRDefault="00A9207D" w:rsidP="00A9207D">
      <w:pPr>
        <w:ind w:firstLine="540"/>
        <w:jc w:val="both"/>
        <w:rPr>
          <w:sz w:val="28"/>
          <w:szCs w:val="28"/>
        </w:rPr>
      </w:pPr>
    </w:p>
    <w:p w:rsidR="00A9207D" w:rsidRDefault="00A9207D" w:rsidP="00A9207D">
      <w:pPr>
        <w:ind w:firstLine="540"/>
        <w:jc w:val="both"/>
        <w:rPr>
          <w:sz w:val="28"/>
          <w:szCs w:val="28"/>
        </w:rPr>
      </w:pPr>
    </w:p>
    <w:p w:rsidR="00A9207D" w:rsidRDefault="00A9207D" w:rsidP="00A9207D">
      <w:pPr>
        <w:rPr>
          <w:sz w:val="28"/>
          <w:szCs w:val="28"/>
        </w:rPr>
      </w:pPr>
    </w:p>
    <w:p w:rsidR="00A9207D" w:rsidRDefault="00A9207D" w:rsidP="00A9207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</w:t>
      </w:r>
      <w:proofErr w:type="spellStart"/>
      <w:r>
        <w:rPr>
          <w:sz w:val="28"/>
          <w:szCs w:val="28"/>
        </w:rPr>
        <w:t>Г.М.Калимуллин</w:t>
      </w:r>
      <w:proofErr w:type="spellEnd"/>
    </w:p>
    <w:p w:rsidR="00A9207D" w:rsidRDefault="00A9207D" w:rsidP="00A9207D">
      <w:pPr>
        <w:tabs>
          <w:tab w:val="center" w:pos="6614"/>
        </w:tabs>
        <w:suppressAutoHyphens/>
        <w:spacing w:after="200" w:line="276" w:lineRule="auto"/>
        <w:ind w:left="2652" w:firstLine="888"/>
        <w:rPr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          [МЕСТО ДЛЯ ПОДПИСИ]</w:t>
      </w:r>
      <w:r>
        <w:rPr>
          <w:rFonts w:ascii="Tahoma" w:eastAsia="Calibri" w:hAnsi="Tahoma" w:cs="Tahoma"/>
          <w:sz w:val="16"/>
          <w:szCs w:val="16"/>
          <w:lang w:eastAsia="en-US"/>
        </w:rPr>
        <w:tab/>
      </w:r>
    </w:p>
    <w:p w:rsidR="00A9207D" w:rsidRDefault="00A9207D" w:rsidP="00A9207D">
      <w:pPr>
        <w:rPr>
          <w:sz w:val="28"/>
          <w:szCs w:val="28"/>
        </w:rPr>
      </w:pPr>
    </w:p>
    <w:p w:rsidR="00A9207D" w:rsidRDefault="00A9207D" w:rsidP="00A9207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бухгалтерию, </w:t>
      </w:r>
      <w:proofErr w:type="spellStart"/>
      <w:r>
        <w:rPr>
          <w:sz w:val="28"/>
          <w:szCs w:val="28"/>
        </w:rPr>
        <w:t>райпрокуратуру</w:t>
      </w:r>
      <w:proofErr w:type="spellEnd"/>
      <w:r>
        <w:rPr>
          <w:sz w:val="28"/>
          <w:szCs w:val="28"/>
        </w:rPr>
        <w:t>.</w:t>
      </w:r>
    </w:p>
    <w:p w:rsidR="00A9207D" w:rsidRDefault="00A9207D" w:rsidP="00A9207D">
      <w:pPr>
        <w:rPr>
          <w:sz w:val="28"/>
          <w:szCs w:val="28"/>
        </w:rPr>
      </w:pPr>
    </w:p>
    <w:p w:rsidR="00A9207D" w:rsidRDefault="00A9207D" w:rsidP="00A9207D">
      <w:pPr>
        <w:rPr>
          <w:sz w:val="28"/>
          <w:szCs w:val="28"/>
        </w:rPr>
      </w:pPr>
    </w:p>
    <w:p w:rsidR="00A9207D" w:rsidRDefault="00A9207D" w:rsidP="00A9207D">
      <w:pPr>
        <w:rPr>
          <w:sz w:val="28"/>
          <w:szCs w:val="28"/>
        </w:rPr>
      </w:pPr>
    </w:p>
    <w:p w:rsidR="00A9207D" w:rsidRDefault="00A9207D" w:rsidP="00A9207D">
      <w:pPr>
        <w:rPr>
          <w:sz w:val="28"/>
          <w:szCs w:val="28"/>
        </w:rPr>
        <w:sectPr w:rsidR="00A9207D">
          <w:pgSz w:w="11906" w:h="16838"/>
          <w:pgMar w:top="1134" w:right="851" w:bottom="2381" w:left="1701" w:header="709" w:footer="709" w:gutter="0"/>
          <w:cols w:space="720"/>
        </w:sectPr>
      </w:pPr>
    </w:p>
    <w:p w:rsidR="00A9207D" w:rsidRDefault="00A9207D" w:rsidP="00A9207D">
      <w:pPr>
        <w:rPr>
          <w:b/>
          <w:sz w:val="28"/>
          <w:szCs w:val="28"/>
        </w:rPr>
      </w:pPr>
    </w:p>
    <w:p w:rsidR="00A9207D" w:rsidRDefault="00A9207D" w:rsidP="00A9207D">
      <w:pPr>
        <w:rPr>
          <w:bCs/>
          <w:w w:val="80"/>
          <w:sz w:val="28"/>
          <w:szCs w:val="28"/>
        </w:rPr>
      </w:pPr>
    </w:p>
    <w:p w:rsidR="00A9207D" w:rsidRDefault="00A9207D" w:rsidP="00A920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1</w:t>
      </w:r>
    </w:p>
    <w:p w:rsidR="00A9207D" w:rsidRDefault="00A9207D" w:rsidP="00A920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9207D" w:rsidRDefault="00A9207D" w:rsidP="00A9207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9207D" w:rsidRDefault="00A9207D" w:rsidP="00A920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A9207D" w:rsidRDefault="00A9207D" w:rsidP="00A9207D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05.02.2025 №4-п</w:t>
      </w:r>
    </w:p>
    <w:p w:rsidR="00A9207D" w:rsidRDefault="00A9207D" w:rsidP="00A9207D">
      <w:pPr>
        <w:ind w:firstLine="709"/>
        <w:jc w:val="right"/>
        <w:rPr>
          <w:color w:val="000000"/>
          <w:sz w:val="28"/>
          <w:szCs w:val="28"/>
        </w:rPr>
      </w:pPr>
    </w:p>
    <w:tbl>
      <w:tblPr>
        <w:tblW w:w="13464" w:type="dxa"/>
        <w:tblInd w:w="724" w:type="dxa"/>
        <w:tblLayout w:type="fixed"/>
        <w:tblLook w:val="04A0" w:firstRow="1" w:lastRow="0" w:firstColumn="1" w:lastColumn="0" w:noHBand="0" w:noVBand="1"/>
      </w:tblPr>
      <w:tblGrid>
        <w:gridCol w:w="2834"/>
        <w:gridCol w:w="1332"/>
        <w:gridCol w:w="993"/>
        <w:gridCol w:w="793"/>
        <w:gridCol w:w="1275"/>
        <w:gridCol w:w="2835"/>
        <w:gridCol w:w="1134"/>
        <w:gridCol w:w="142"/>
        <w:gridCol w:w="2126"/>
      </w:tblGrid>
      <w:tr w:rsidR="00A9207D" w:rsidTr="00744290">
        <w:tc>
          <w:tcPr>
            <w:tcW w:w="13466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07D" w:rsidRDefault="00A9207D" w:rsidP="007442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bookmarkStart w:id="0" w:name="dfasppuh6n"/>
            <w:bookmarkStart w:id="1" w:name="dfaspp9ynk"/>
            <w:bookmarkStart w:id="2" w:name="dfasyadds5"/>
            <w:bookmarkEnd w:id="0"/>
            <w:bookmarkEnd w:id="1"/>
            <w:bookmarkEnd w:id="2"/>
            <w:r>
              <w:rPr>
                <w:b/>
                <w:bCs/>
                <w:color w:val="231F20"/>
              </w:rPr>
              <w:t xml:space="preserve">Расчетный листок за </w:t>
            </w:r>
            <w:r>
              <w:rPr>
                <w:b/>
                <w:bCs/>
                <w:color w:val="FF0000"/>
              </w:rPr>
              <w:t xml:space="preserve">          </w:t>
            </w:r>
            <w:r>
              <w:rPr>
                <w:b/>
                <w:bCs/>
                <w:color w:val="231F20"/>
              </w:rPr>
              <w:t xml:space="preserve"> 20--- года</w:t>
            </w:r>
          </w:p>
          <w:p w:rsidR="00A9207D" w:rsidRDefault="00A9207D" w:rsidP="007442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___</w:t>
            </w:r>
          </w:p>
        </w:tc>
      </w:tr>
      <w:tr w:rsidR="00A9207D" w:rsidTr="00744290">
        <w:trPr>
          <w:trHeight w:val="774"/>
        </w:trPr>
        <w:tc>
          <w:tcPr>
            <w:tcW w:w="7229" w:type="dxa"/>
            <w:gridSpan w:val="5"/>
            <w:vAlign w:val="center"/>
            <w:hideMark/>
          </w:tcPr>
          <w:p w:rsidR="00A9207D" w:rsidRDefault="00A9207D" w:rsidP="007442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Работник: …</w:t>
            </w:r>
          </w:p>
        </w:tc>
        <w:tc>
          <w:tcPr>
            <w:tcW w:w="6237" w:type="dxa"/>
            <w:gridSpan w:val="4"/>
            <w:vAlign w:val="center"/>
            <w:hideMark/>
          </w:tcPr>
          <w:p w:rsidR="00A9207D" w:rsidRDefault="00A9207D" w:rsidP="007442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Подразделение: …</w:t>
            </w:r>
          </w:p>
        </w:tc>
      </w:tr>
      <w:tr w:rsidR="00A9207D" w:rsidTr="00744290">
        <w:trPr>
          <w:trHeight w:val="642"/>
        </w:trPr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Табельный номер: …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Должность: …</w:t>
            </w:r>
          </w:p>
        </w:tc>
      </w:tr>
      <w:tr w:rsidR="00A9207D" w:rsidTr="00744290">
        <w:trPr>
          <w:trHeight w:val="4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Вид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Дни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Часы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Вид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Сумма</w:t>
            </w:r>
          </w:p>
        </w:tc>
      </w:tr>
      <w:tr w:rsidR="00A9207D" w:rsidTr="00744290">
        <w:trPr>
          <w:trHeight w:val="519"/>
        </w:trPr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1. Начислено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ind w:firstLine="126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2. Удержано</w:t>
            </w:r>
          </w:p>
        </w:tc>
      </w:tr>
      <w:tr w:rsidR="00A9207D" w:rsidTr="00744290">
        <w:trPr>
          <w:trHeight w:val="8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sz w:val="24"/>
                <w:szCs w:val="24"/>
              </w:rPr>
            </w:pPr>
            <w:r>
              <w:t>Аванс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26"/>
              <w:rPr>
                <w:sz w:val="24"/>
                <w:szCs w:val="24"/>
              </w:rPr>
            </w:pPr>
            <w:r>
              <w:t>НДФЛ по ставке 13%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</w:tr>
      <w:tr w:rsidR="00A9207D" w:rsidTr="0074429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sz w:val="24"/>
                <w:szCs w:val="24"/>
              </w:rPr>
            </w:pPr>
            <w:r>
              <w:t>Оклад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26"/>
              <w:rPr>
                <w:sz w:val="24"/>
                <w:szCs w:val="24"/>
              </w:rPr>
            </w:pPr>
            <w:r>
              <w:t>Аванс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</w:tr>
      <w:tr w:rsidR="00A9207D" w:rsidTr="0074429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sz w:val="24"/>
                <w:szCs w:val="24"/>
              </w:rPr>
            </w:pPr>
            <w:r>
              <w:t>Премия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left="126"/>
              <w:rPr>
                <w:sz w:val="24"/>
                <w:szCs w:val="24"/>
              </w:rPr>
            </w:pPr>
            <w:r>
              <w:t>Дополнительные страховые взносы на накопительную часть пенсии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</w:tr>
      <w:tr w:rsidR="00A9207D" w:rsidTr="0074429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sz w:val="24"/>
                <w:szCs w:val="24"/>
              </w:rPr>
            </w:pPr>
            <w:r>
              <w:t>Компенсация</w:t>
            </w:r>
          </w:p>
          <w:p w:rsidR="00A9207D" w:rsidRDefault="00A9207D" w:rsidP="00744290">
            <w:pPr>
              <w:ind w:left="142"/>
              <w:rPr>
                <w:sz w:val="24"/>
                <w:szCs w:val="24"/>
              </w:rPr>
            </w:pPr>
            <w:r>
              <w:t xml:space="preserve">за задержку </w:t>
            </w:r>
            <w:proofErr w:type="spellStart"/>
            <w:r>
              <w:t>з.п</w:t>
            </w:r>
            <w:proofErr w:type="spellEnd"/>
            <w:r>
              <w:t xml:space="preserve">., </w:t>
            </w:r>
            <w:proofErr w:type="spellStart"/>
            <w:r>
              <w:t>отпускн</w:t>
            </w:r>
            <w:proofErr w:type="spellEnd"/>
            <w:r>
              <w:t>. и т.д.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</w:tr>
      <w:tr w:rsidR="00A9207D" w:rsidTr="0074429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sz w:val="24"/>
                <w:szCs w:val="24"/>
              </w:rPr>
            </w:pPr>
            <w:r>
              <w:t>Всего начислено: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26"/>
              <w:rPr>
                <w:sz w:val="24"/>
                <w:szCs w:val="24"/>
              </w:rPr>
            </w:pPr>
            <w:r>
              <w:t>Всего удержано: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t>…</w:t>
            </w:r>
          </w:p>
        </w:tc>
      </w:tr>
      <w:tr w:rsidR="00A9207D" w:rsidTr="00744290"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3. Взносы в ПФР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Сумма к выплате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…</w:t>
            </w:r>
          </w:p>
        </w:tc>
      </w:tr>
      <w:tr w:rsidR="00A9207D" w:rsidTr="00744290"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42"/>
              <w:rPr>
                <w:sz w:val="24"/>
                <w:szCs w:val="24"/>
              </w:rPr>
            </w:pPr>
            <w:r>
              <w:t>Страховые взносы в ПФР (страховая часть 22%)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26"/>
              <w:rPr>
                <w:sz w:val="24"/>
                <w:szCs w:val="24"/>
              </w:rPr>
            </w:pPr>
            <w:r>
              <w:t>Долг за компанией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</w:tr>
      <w:tr w:rsidR="00A9207D" w:rsidTr="00744290"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07D" w:rsidRDefault="00A9207D" w:rsidP="0074429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207D" w:rsidRDefault="00A9207D" w:rsidP="00744290">
            <w:pPr>
              <w:ind w:firstLine="126"/>
              <w:rPr>
                <w:sz w:val="24"/>
                <w:szCs w:val="24"/>
              </w:rPr>
            </w:pPr>
            <w:r>
              <w:t>Долг за сотрудником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207D" w:rsidRDefault="00A9207D" w:rsidP="00744290">
            <w:pPr>
              <w:jc w:val="center"/>
              <w:rPr>
                <w:sz w:val="24"/>
                <w:szCs w:val="24"/>
              </w:rPr>
            </w:pPr>
            <w:r>
              <w:t>…</w:t>
            </w:r>
          </w:p>
        </w:tc>
      </w:tr>
    </w:tbl>
    <w:p w:rsidR="00A9207D" w:rsidRDefault="00A9207D" w:rsidP="00A9207D">
      <w:pPr>
        <w:rPr>
          <w:color w:val="000000"/>
          <w:sz w:val="28"/>
          <w:szCs w:val="28"/>
        </w:rPr>
        <w:sectPr w:rsidR="00A9207D">
          <w:pgSz w:w="16838" w:h="11906" w:orient="landscape"/>
          <w:pgMar w:top="0" w:right="1529" w:bottom="1701" w:left="1134" w:header="709" w:footer="709" w:gutter="0"/>
          <w:cols w:space="720"/>
        </w:sectPr>
      </w:pPr>
    </w:p>
    <w:p w:rsidR="00A9207D" w:rsidRDefault="00A9207D" w:rsidP="00A9207D">
      <w:pPr>
        <w:rPr>
          <w:color w:val="000000"/>
          <w:sz w:val="28"/>
          <w:szCs w:val="28"/>
        </w:rPr>
      </w:pPr>
    </w:p>
    <w:p w:rsidR="00A9207D" w:rsidRDefault="00A9207D" w:rsidP="00A9207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A9207D" w:rsidRDefault="00A9207D" w:rsidP="00A9207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9207D" w:rsidRDefault="00A9207D" w:rsidP="00A9207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9207D" w:rsidRDefault="00A9207D" w:rsidP="00A9207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A9207D" w:rsidRDefault="00A9207D" w:rsidP="00A9207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05.02.2025  №4-п</w:t>
      </w:r>
    </w:p>
    <w:p w:rsidR="00A9207D" w:rsidRDefault="00A9207D" w:rsidP="00A9207D">
      <w:pPr>
        <w:ind w:firstLine="709"/>
        <w:jc w:val="right"/>
        <w:rPr>
          <w:color w:val="000000"/>
          <w:sz w:val="28"/>
          <w:szCs w:val="28"/>
        </w:rPr>
      </w:pPr>
    </w:p>
    <w:p w:rsidR="00A9207D" w:rsidRDefault="00A9207D" w:rsidP="00A9207D">
      <w:pPr>
        <w:ind w:firstLine="709"/>
        <w:jc w:val="right"/>
        <w:rPr>
          <w:color w:val="000000"/>
          <w:sz w:val="28"/>
          <w:szCs w:val="28"/>
        </w:rPr>
      </w:pPr>
    </w:p>
    <w:p w:rsidR="00A9207D" w:rsidRDefault="00A9207D" w:rsidP="00A92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A9207D" w:rsidRDefault="00A9207D" w:rsidP="00A92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выдаче расчетного листка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A9207D" w:rsidRDefault="00A9207D" w:rsidP="00A92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</w:t>
      </w:r>
      <w:proofErr w:type="gramStart"/>
      <w:r>
        <w:rPr>
          <w:b/>
          <w:sz w:val="28"/>
          <w:szCs w:val="28"/>
        </w:rPr>
        <w:t>образовании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Бакаевский</w:t>
      </w:r>
      <w:proofErr w:type="spellEnd"/>
      <w:r>
        <w:rPr>
          <w:b/>
          <w:sz w:val="28"/>
          <w:szCs w:val="28"/>
        </w:rPr>
        <w:t xml:space="preserve"> сельсовет Северного района Оренбургской  области</w:t>
      </w:r>
    </w:p>
    <w:p w:rsidR="00A9207D" w:rsidRDefault="00A9207D" w:rsidP="00A9207D">
      <w:pPr>
        <w:jc w:val="center"/>
        <w:rPr>
          <w:b/>
          <w:sz w:val="28"/>
          <w:szCs w:val="28"/>
        </w:rPr>
      </w:pPr>
    </w:p>
    <w:p w:rsidR="00A9207D" w:rsidRDefault="00A9207D" w:rsidP="00A92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порядке выдачи расчетного листка (далее Положение) устанавливает порядок выдачи и порядок оформления расчетн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листка в муниципальном образовании </w:t>
      </w:r>
      <w:proofErr w:type="spellStart"/>
      <w:r>
        <w:rPr>
          <w:sz w:val="28"/>
          <w:szCs w:val="28"/>
        </w:rPr>
        <w:t>Бакаевский</w:t>
      </w:r>
      <w:proofErr w:type="spellEnd"/>
      <w:r>
        <w:rPr>
          <w:sz w:val="28"/>
          <w:szCs w:val="28"/>
        </w:rPr>
        <w:t xml:space="preserve"> сельсовет Северного района Оренбургской области в соответствии со статьей 136 Трудового кодекса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является локальным нормативным актом,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гламентирующим деятельность организации.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</w:p>
    <w:p w:rsidR="00A9207D" w:rsidRDefault="00A9207D" w:rsidP="00A9207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определения</w:t>
      </w:r>
    </w:p>
    <w:p w:rsidR="00A9207D" w:rsidRDefault="00A9207D" w:rsidP="00A9207D">
      <w:pPr>
        <w:ind w:firstLine="426"/>
        <w:jc w:val="center"/>
        <w:rPr>
          <w:b/>
          <w:sz w:val="28"/>
          <w:szCs w:val="28"/>
        </w:rPr>
      </w:pP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 Заработная плата (оплата труда) – это вознаграждение за труд в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симости от квалификации работника, сложности, количества, качества и условий выполняемой работы (ст.129 ТК РФ).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2.2.Расчетный листок – это письменное извещение (выписка), которое должно выдаваться работнику, в том числе и совместителям, на руки или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правляется на электронную почту сотрудника (по письменному заявлению) при получении заработной платы.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</w:p>
    <w:p w:rsidR="00A9207D" w:rsidRDefault="00A9207D" w:rsidP="00A9207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извещения работников о выплате заработка</w:t>
      </w:r>
    </w:p>
    <w:p w:rsidR="00A9207D" w:rsidRDefault="00A9207D" w:rsidP="00A9207D">
      <w:pPr>
        <w:ind w:firstLine="426"/>
        <w:jc w:val="center"/>
        <w:rPr>
          <w:b/>
          <w:sz w:val="28"/>
          <w:szCs w:val="28"/>
        </w:rPr>
      </w:pP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 Работодатель в письменной форме извещает каждого работника о составных частях его заработной платы, причитающейся ему за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период.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Расчетный листок должен выдаваться: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 выплате заработной платы наличными деньгами;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 перечислении заработной платы на банковскую карту;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иной форме, не запрещенной трудовым законодательством.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 Бухгалтерия при выдаче заработной платы должна оформлять кажд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работнику, в том числе совместителям, расчетный лист и выдавать его по итогам работы за месяц до 4 числа месяца, следующего за расчетным мес</w:t>
      </w:r>
      <w:r>
        <w:rPr>
          <w:sz w:val="28"/>
          <w:szCs w:val="28"/>
        </w:rPr>
        <w:t>я</w:t>
      </w:r>
      <w:r>
        <w:rPr>
          <w:sz w:val="28"/>
          <w:szCs w:val="28"/>
        </w:rPr>
        <w:t>цем, под роспись в журнале учета выдачи расчетных листков.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Расчетные листки выдаются сотрудникам на руки, либо отправляются на электронную почту (по письменному заявлению сотрудника), в день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чета по заработной плате, который установлен Положением об оплате труда и другими нормативными актами организации.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3.5. В связи с тем, что расчетный листок содержит персональные данные работника, сотрудник, осуществляющий выдачу расчетных листков, несет персональную ответственность за сохранение конфиденциальности данной информации.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3.6. После получения расчетного листка каждый работник несет самост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ятельную ответственность за соблюдение тайны персональных данных.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3.7. При выплате отпускных отдельно от заработной платы расчетный листок не выдается. При следующей выплате заработной платы сумма отпус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ных указывается в расчетном листке.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</w:p>
    <w:p w:rsidR="00A9207D" w:rsidRDefault="00A9207D" w:rsidP="00A9207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подготовки расчетного листка</w:t>
      </w:r>
    </w:p>
    <w:p w:rsidR="00A9207D" w:rsidRDefault="00A9207D" w:rsidP="00A9207D">
      <w:pPr>
        <w:ind w:firstLine="426"/>
        <w:jc w:val="center"/>
        <w:rPr>
          <w:b/>
          <w:sz w:val="28"/>
          <w:szCs w:val="28"/>
        </w:rPr>
      </w:pP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spellStart"/>
      <w:r>
        <w:rPr>
          <w:sz w:val="28"/>
          <w:szCs w:val="28"/>
        </w:rPr>
        <w:t>Расчитывается</w:t>
      </w:r>
      <w:proofErr w:type="spellEnd"/>
      <w:r>
        <w:rPr>
          <w:sz w:val="28"/>
          <w:szCs w:val="28"/>
        </w:rPr>
        <w:t xml:space="preserve"> сумма общего заработка за текущий расчетный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  <w:szCs w:val="28"/>
        </w:rPr>
        <w:t>Расчитывается</w:t>
      </w:r>
      <w:proofErr w:type="spellEnd"/>
      <w:r>
        <w:rPr>
          <w:sz w:val="28"/>
          <w:szCs w:val="28"/>
        </w:rPr>
        <w:t xml:space="preserve"> и производится удержание налога на доходы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лиц (НДФЛ).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spellStart"/>
      <w:r>
        <w:rPr>
          <w:sz w:val="28"/>
          <w:szCs w:val="28"/>
        </w:rPr>
        <w:t>Расчитывается</w:t>
      </w:r>
      <w:proofErr w:type="spellEnd"/>
      <w:r>
        <w:rPr>
          <w:sz w:val="28"/>
          <w:szCs w:val="28"/>
        </w:rPr>
        <w:t xml:space="preserve"> общая сумма прочих удержаний.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4.4. Вычитывается общая сумма удержаний из суммы общего заработка для расчета суммы заработной платы к выплате сотруднику.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spellStart"/>
      <w:r>
        <w:rPr>
          <w:sz w:val="28"/>
          <w:szCs w:val="28"/>
        </w:rPr>
        <w:t>Расчитывается</w:t>
      </w:r>
      <w:proofErr w:type="spellEnd"/>
      <w:r>
        <w:rPr>
          <w:sz w:val="28"/>
          <w:szCs w:val="28"/>
        </w:rPr>
        <w:t xml:space="preserve"> расчетный листок и готовится платежное банковское поручение на перечисление заработной платы на личный счет сотрудника.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4.6. В расчетном листке указывается: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 какой месяц выдается расчетный листок;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организации;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должность сотрудника;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Ф.И.О. работника;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отработанный период: дни и часы;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фиксированный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(тарифная ставка,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ной оклад </w:t>
      </w:r>
      <w:proofErr w:type="spellStart"/>
      <w:r>
        <w:rPr>
          <w:sz w:val="28"/>
          <w:szCs w:val="28"/>
        </w:rPr>
        <w:t>ит.д</w:t>
      </w:r>
      <w:proofErr w:type="spellEnd"/>
      <w:r>
        <w:rPr>
          <w:sz w:val="28"/>
          <w:szCs w:val="28"/>
        </w:rPr>
        <w:t>.);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норма часов;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ежемесячная премия;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иные составные части заработка;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основания и размер удержаний;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долг за сотрудником;</w:t>
      </w:r>
    </w:p>
    <w:p w:rsidR="00A9207D" w:rsidRDefault="00A9207D" w:rsidP="00A9207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сумма к выдаче работнику.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</w:p>
    <w:p w:rsidR="00A9207D" w:rsidRDefault="00A9207D" w:rsidP="00A9207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Заключительные положения</w:t>
      </w:r>
    </w:p>
    <w:p w:rsidR="00A9207D" w:rsidRDefault="00A9207D" w:rsidP="00A920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Невыдача расчетных листков на руки работникам грозит организации административным штрафом по статье 5.27 КоАП РФ. </w:t>
      </w:r>
    </w:p>
    <w:p w:rsidR="00A9207D" w:rsidRDefault="00A9207D" w:rsidP="00A9207D">
      <w:pPr>
        <w:rPr>
          <w:sz w:val="28"/>
          <w:szCs w:val="28"/>
        </w:rPr>
      </w:pPr>
    </w:p>
    <w:p w:rsidR="00A9207D" w:rsidRDefault="00A9207D" w:rsidP="00A9207D">
      <w:pPr>
        <w:jc w:val="both"/>
        <w:rPr>
          <w:sz w:val="24"/>
          <w:szCs w:val="24"/>
        </w:rPr>
      </w:pPr>
    </w:p>
    <w:p w:rsidR="00052B6C" w:rsidRDefault="00052B6C">
      <w:bookmarkStart w:id="3" w:name="_GoBack"/>
      <w:bookmarkEnd w:id="3"/>
    </w:p>
    <w:sectPr w:rsidR="0005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CE6"/>
    <w:multiLevelType w:val="hybridMultilevel"/>
    <w:tmpl w:val="98CAFD0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F"/>
    <w:rsid w:val="00052B6C"/>
    <w:rsid w:val="00A9207D"/>
    <w:rsid w:val="00C8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9207D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A920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207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9207D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A920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207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2025-02-05T11:33:00Z</dcterms:created>
  <dcterms:modified xsi:type="dcterms:W3CDTF">2025-02-05T11:34:00Z</dcterms:modified>
</cp:coreProperties>
</file>